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754E7">
      <w:pPr>
        <w:pageBreakBefore w:val="0"/>
        <w:widowControl/>
        <w:shd w:val="clear" w:color="auto" w:fill="FFFFFF"/>
        <w:tabs>
          <w:tab w:val="left" w:pos="3600"/>
        </w:tabs>
        <w:kinsoku/>
        <w:wordWrap/>
        <w:overflowPunct/>
        <w:bidi w:val="0"/>
        <w:snapToGrid w:val="0"/>
        <w:spacing w:beforeAutospacing="0" w:afterAutospacing="0" w:line="480" w:lineRule="auto"/>
        <w:jc w:val="left"/>
        <w:rPr>
          <w:rStyle w:val="15"/>
          <w:rFonts w:hint="eastAsia" w:ascii="宋体" w:hAnsi="宋体" w:eastAsia="宋体" w:cs="宋体"/>
          <w:b/>
          <w:bCs/>
          <w:color w:val="000000" w:themeColor="text1"/>
          <w:kern w:val="2"/>
          <w:sz w:val="21"/>
          <w:szCs w:val="21"/>
          <w:u w:val="none"/>
          <w:shd w:val="clear" w:color="auto" w:fill="auto"/>
          <w:lang w:val="en-US" w:eastAsia="zh-CN" w:bidi="ar-SA"/>
          <w14:textFill>
            <w14:solidFill>
              <w14:schemeClr w14:val="tx1"/>
            </w14:solidFill>
          </w14:textFill>
        </w:rPr>
      </w:pPr>
      <w:r>
        <w:rPr>
          <w:rStyle w:val="15"/>
          <w:rFonts w:hint="eastAsia" w:ascii="宋体" w:hAnsi="宋体" w:eastAsia="宋体" w:cs="宋体"/>
          <w:b/>
          <w:bCs/>
          <w:color w:val="000000" w:themeColor="text1"/>
          <w:kern w:val="2"/>
          <w:sz w:val="21"/>
          <w:szCs w:val="21"/>
          <w:u w:val="none"/>
          <w:shd w:val="clear" w:color="auto" w:fill="auto"/>
          <w:lang w:val="en-US" w:eastAsia="zh-CN" w:bidi="ar-SA"/>
          <w14:textFill>
            <w14:solidFill>
              <w14:schemeClr w14:val="tx1"/>
            </w14:solidFill>
          </w14:textFill>
        </w:rPr>
        <w:t>经审查，本项目招标文件中未发现倾向性</w:t>
      </w:r>
    </w:p>
    <w:p w14:paraId="22D1B07B">
      <w:pPr>
        <w:pageBreakBefore w:val="0"/>
        <w:widowControl/>
        <w:shd w:val="clear" w:color="auto" w:fill="FFFFFF"/>
        <w:tabs>
          <w:tab w:val="left" w:pos="3600"/>
        </w:tabs>
        <w:kinsoku/>
        <w:wordWrap/>
        <w:overflowPunct/>
        <w:bidi w:val="0"/>
        <w:snapToGrid w:val="0"/>
        <w:spacing w:beforeAutospacing="0" w:afterAutospacing="0" w:line="480" w:lineRule="auto"/>
        <w:jc w:val="left"/>
        <w:rPr>
          <w:rStyle w:val="15"/>
          <w:rFonts w:hint="eastAsia" w:ascii="宋体" w:hAnsi="宋体" w:eastAsia="宋体" w:cs="宋体"/>
          <w:b/>
          <w:bCs/>
          <w:color w:val="000000" w:themeColor="text1"/>
          <w:kern w:val="2"/>
          <w:sz w:val="21"/>
          <w:szCs w:val="21"/>
          <w:u w:val="none"/>
          <w:shd w:val="clear" w:color="auto" w:fill="auto"/>
          <w:lang w:val="en-US" w:eastAsia="zh-CN" w:bidi="ar-SA"/>
          <w14:textFill>
            <w14:solidFill>
              <w14:schemeClr w14:val="tx1"/>
            </w14:solidFill>
          </w14:textFill>
        </w:rPr>
      </w:pPr>
      <w:r>
        <w:rPr>
          <w:rStyle w:val="15"/>
          <w:rFonts w:hint="eastAsia" w:ascii="宋体" w:hAnsi="宋体" w:eastAsia="宋体" w:cs="宋体"/>
          <w:b/>
          <w:bCs/>
          <w:color w:val="000000" w:themeColor="text1"/>
          <w:kern w:val="2"/>
          <w:sz w:val="21"/>
          <w:szCs w:val="21"/>
          <w:u w:val="none"/>
          <w:shd w:val="clear" w:color="auto" w:fill="auto"/>
          <w:lang w:val="en-US" w:eastAsia="zh-CN" w:bidi="ar-SA"/>
          <w14:textFill>
            <w14:solidFill>
              <w14:schemeClr w14:val="tx1"/>
            </w14:solidFill>
          </w14:textFill>
        </w:rPr>
        <w:t>或限制性条款，符合政府采购有关规定。</w:t>
      </w:r>
    </w:p>
    <w:p w14:paraId="1CF632B6">
      <w:pPr>
        <w:pageBreakBefore w:val="0"/>
        <w:widowControl/>
        <w:shd w:val="clear" w:color="auto" w:fill="FFFFFF"/>
        <w:tabs>
          <w:tab w:val="left" w:pos="3600"/>
        </w:tabs>
        <w:kinsoku/>
        <w:wordWrap/>
        <w:overflowPunct/>
        <w:bidi w:val="0"/>
        <w:snapToGrid w:val="0"/>
        <w:spacing w:beforeAutospacing="0" w:afterAutospacing="0" w:line="480" w:lineRule="auto"/>
        <w:jc w:val="left"/>
        <w:rPr>
          <w:rStyle w:val="15"/>
          <w:rFonts w:hint="eastAsia" w:ascii="宋体" w:hAnsi="宋体" w:eastAsia="宋体" w:cs="宋体"/>
          <w:b/>
          <w:bCs/>
          <w:color w:val="000000" w:themeColor="text1"/>
          <w:kern w:val="2"/>
          <w:sz w:val="21"/>
          <w:szCs w:val="21"/>
          <w:u w:val="none"/>
          <w:shd w:val="clear" w:color="auto" w:fill="auto"/>
          <w:lang w:val="en-US" w:eastAsia="zh-CN" w:bidi="ar-SA"/>
          <w14:textFill>
            <w14:solidFill>
              <w14:schemeClr w14:val="tx1"/>
            </w14:solidFill>
          </w14:textFill>
        </w:rPr>
      </w:pPr>
      <w:r>
        <w:rPr>
          <w:rStyle w:val="15"/>
          <w:rFonts w:hint="eastAsia" w:ascii="宋体" w:hAnsi="宋体" w:eastAsia="宋体" w:cs="宋体"/>
          <w:b/>
          <w:bCs/>
          <w:color w:val="000000" w:themeColor="text1"/>
          <w:kern w:val="2"/>
          <w:sz w:val="21"/>
          <w:szCs w:val="21"/>
          <w:u w:val="none"/>
          <w:shd w:val="clear" w:color="auto" w:fill="auto"/>
          <w:lang w:val="en-US" w:eastAsia="zh-CN" w:bidi="ar-SA"/>
          <w14:textFill>
            <w14:solidFill>
              <w14:schemeClr w14:val="tx1"/>
            </w14:solidFill>
          </w14:textFill>
        </w:rPr>
        <w:t>法律顾问（签字）</w:t>
      </w:r>
    </w:p>
    <w:p w14:paraId="1F94C984">
      <w:pPr>
        <w:pStyle w:val="5"/>
        <w:spacing w:line="360" w:lineRule="auto"/>
        <w:jc w:val="center"/>
        <w:rPr>
          <w:rFonts w:hint="eastAsia" w:hAnsi="宋体" w:eastAsia="宋体" w:cs="Times New Roman"/>
          <w:b/>
          <w:color w:val="000000" w:themeColor="text1"/>
          <w:sz w:val="32"/>
          <w:szCs w:val="32"/>
          <w14:textFill>
            <w14:solidFill>
              <w14:schemeClr w14:val="tx1"/>
            </w14:solidFill>
          </w14:textFill>
        </w:rPr>
      </w:pPr>
    </w:p>
    <w:p w14:paraId="017B9F0C">
      <w:pPr>
        <w:spacing w:line="1000" w:lineRule="exact"/>
        <w:jc w:val="center"/>
        <w:rPr>
          <w:rFonts w:hint="eastAsia" w:ascii="新宋体" w:hAnsi="新宋体" w:eastAsia="新宋体" w:cs="Times New Roman"/>
          <w:b/>
          <w:color w:val="000000" w:themeColor="text1"/>
          <w:spacing w:val="20"/>
          <w:sz w:val="84"/>
          <w:szCs w:val="84"/>
          <w:highlight w:val="none"/>
          <w14:textFill>
            <w14:solidFill>
              <w14:schemeClr w14:val="tx1"/>
            </w14:solidFill>
          </w14:textFill>
        </w:rPr>
      </w:pPr>
      <w:bookmarkStart w:id="0" w:name="_Toc2184"/>
      <w:bookmarkStart w:id="1" w:name="_Toc5299"/>
      <w:bookmarkStart w:id="2" w:name="_Toc6192"/>
    </w:p>
    <w:p w14:paraId="1181EE5D">
      <w:pPr>
        <w:pStyle w:val="5"/>
        <w:tabs>
          <w:tab w:val="left" w:pos="978"/>
        </w:tabs>
        <w:ind w:left="145" w:right="145"/>
        <w:jc w:val="center"/>
        <w:rPr>
          <w:rFonts w:hint="eastAsia" w:hAnsi="宋体" w:eastAsia="宋体" w:cs="宋体"/>
          <w:b/>
          <w:color w:val="000000" w:themeColor="text1"/>
          <w:sz w:val="84"/>
          <w:szCs w:val="84"/>
          <w14:textFill>
            <w14:solidFill>
              <w14:schemeClr w14:val="tx1"/>
            </w14:solidFill>
          </w14:textFill>
        </w:rPr>
      </w:pPr>
      <w:r>
        <w:rPr>
          <w:rFonts w:hint="eastAsia" w:hAnsi="宋体" w:eastAsia="宋体" w:cs="宋体"/>
          <w:b/>
          <w:color w:val="000000" w:themeColor="text1"/>
          <w:sz w:val="84"/>
          <w:szCs w:val="84"/>
          <w14:textFill>
            <w14:solidFill>
              <w14:schemeClr w14:val="tx1"/>
            </w14:solidFill>
          </w14:textFill>
        </w:rPr>
        <w:t>竞争性磋商文件</w:t>
      </w:r>
    </w:p>
    <w:p w14:paraId="184D1FC3">
      <w:pPr>
        <w:pStyle w:val="5"/>
        <w:tabs>
          <w:tab w:val="left" w:pos="978"/>
        </w:tabs>
        <w:ind w:left="145" w:right="145"/>
        <w:jc w:val="center"/>
        <w:rPr>
          <w:rFonts w:hint="eastAsia" w:hAnsi="宋体" w:eastAsia="宋体" w:cs="宋体"/>
          <w:color w:val="000000" w:themeColor="text1"/>
          <w:sz w:val="24"/>
          <w:szCs w:val="24"/>
          <w14:textFill>
            <w14:solidFill>
              <w14:schemeClr w14:val="tx1"/>
            </w14:solidFill>
          </w14:textFill>
        </w:rPr>
      </w:pPr>
    </w:p>
    <w:p w14:paraId="0F51BAE1">
      <w:pPr>
        <w:pStyle w:val="5"/>
        <w:tabs>
          <w:tab w:val="left" w:pos="978"/>
        </w:tabs>
        <w:rPr>
          <w:rFonts w:hint="eastAsia" w:hAnsi="宋体" w:eastAsia="宋体" w:cs="宋体"/>
          <w:color w:val="000000" w:themeColor="text1"/>
          <w:sz w:val="36"/>
          <w:szCs w:val="36"/>
          <w14:textFill>
            <w14:solidFill>
              <w14:schemeClr w14:val="tx1"/>
            </w14:solidFill>
          </w14:textFill>
        </w:rPr>
      </w:pPr>
    </w:p>
    <w:p w14:paraId="0D17561E">
      <w:pPr>
        <w:rPr>
          <w:rFonts w:hint="eastAsia" w:ascii="Times New Roman" w:hAnsi="Times New Roman" w:eastAsia="宋体" w:cs="Times New Roman"/>
          <w:color w:val="000000" w:themeColor="text1"/>
          <w14:textFill>
            <w14:solidFill>
              <w14:schemeClr w14:val="tx1"/>
            </w14:solidFill>
          </w14:textFill>
        </w:rPr>
      </w:pPr>
    </w:p>
    <w:p w14:paraId="360FF65C">
      <w:pPr>
        <w:pStyle w:val="5"/>
        <w:tabs>
          <w:tab w:val="left" w:pos="978"/>
        </w:tabs>
        <w:ind w:right="145"/>
        <w:jc w:val="center"/>
        <w:rPr>
          <w:rFonts w:hint="eastAsia" w:hAnsi="宋体" w:eastAsia="宋体" w:cs="宋体"/>
          <w:b/>
          <w:color w:val="000000" w:themeColor="text1"/>
          <w:sz w:val="36"/>
          <w:szCs w:val="36"/>
          <w14:textFill>
            <w14:solidFill>
              <w14:schemeClr w14:val="tx1"/>
            </w14:solidFill>
          </w14:textFill>
        </w:rPr>
      </w:pPr>
    </w:p>
    <w:p w14:paraId="7887B10C">
      <w:pPr>
        <w:pStyle w:val="5"/>
        <w:tabs>
          <w:tab w:val="left" w:pos="978"/>
        </w:tabs>
        <w:ind w:right="145" w:firstLine="2168" w:firstLineChars="600"/>
        <w:jc w:val="both"/>
        <w:rPr>
          <w:rFonts w:hint="eastAsia" w:hAnsi="宋体" w:eastAsia="宋体" w:cs="宋体"/>
          <w:b/>
          <w:color w:val="000000" w:themeColor="text1"/>
          <w:sz w:val="36"/>
          <w:szCs w:val="36"/>
          <w:lang w:eastAsia="zh-CN"/>
          <w14:textFill>
            <w14:solidFill>
              <w14:schemeClr w14:val="tx1"/>
            </w14:solidFill>
          </w14:textFill>
        </w:rPr>
      </w:pPr>
      <w:r>
        <w:rPr>
          <w:rFonts w:hint="eastAsia" w:hAnsi="宋体" w:eastAsia="宋体" w:cs="宋体"/>
          <w:b/>
          <w:color w:val="000000" w:themeColor="text1"/>
          <w:sz w:val="36"/>
          <w:szCs w:val="36"/>
          <w14:textFill>
            <w14:solidFill>
              <w14:schemeClr w14:val="tx1"/>
            </w14:solidFill>
          </w14:textFill>
        </w:rPr>
        <w:t>项目编号：</w:t>
      </w:r>
      <w:r>
        <w:rPr>
          <w:rFonts w:hint="eastAsia" w:hAnsi="宋体" w:cs="宋体"/>
          <w:b/>
          <w:color w:val="000000" w:themeColor="text1"/>
          <w:sz w:val="36"/>
          <w:szCs w:val="36"/>
          <w:lang w:eastAsia="zh-CN"/>
          <w14:textFill>
            <w14:solidFill>
              <w14:schemeClr w14:val="tx1"/>
            </w14:solidFill>
          </w14:textFill>
        </w:rPr>
        <w:t>FJLW20250522</w:t>
      </w:r>
    </w:p>
    <w:p w14:paraId="35BB94BC">
      <w:pPr>
        <w:pStyle w:val="5"/>
        <w:tabs>
          <w:tab w:val="left" w:pos="978"/>
        </w:tabs>
        <w:jc w:val="center"/>
        <w:rPr>
          <w:rFonts w:hint="eastAsia" w:hAnsi="宋体" w:eastAsia="宋体" w:cs="宋体"/>
          <w:b/>
          <w:color w:val="000000" w:themeColor="text1"/>
          <w:sz w:val="36"/>
          <w:szCs w:val="36"/>
          <w:lang w:val="en-US" w:eastAsia="zh-CN"/>
          <w14:textFill>
            <w14:solidFill>
              <w14:schemeClr w14:val="tx1"/>
            </w14:solidFill>
          </w14:textFill>
        </w:rPr>
      </w:pPr>
      <w:r>
        <w:rPr>
          <w:rFonts w:hint="eastAsia" w:hAnsi="宋体" w:eastAsia="宋体" w:cs="宋体"/>
          <w:b/>
          <w:color w:val="000000" w:themeColor="text1"/>
          <w:sz w:val="36"/>
          <w:szCs w:val="36"/>
          <w:lang w:val="en-US" w:eastAsia="zh-CN"/>
          <w14:textFill>
            <w14:solidFill>
              <w14:schemeClr w14:val="tx1"/>
            </w14:solidFill>
          </w14:textFill>
        </w:rPr>
        <w:t xml:space="preserve"> </w:t>
      </w:r>
    </w:p>
    <w:p w14:paraId="6913DB30">
      <w:pPr>
        <w:pStyle w:val="5"/>
        <w:tabs>
          <w:tab w:val="left" w:pos="978"/>
        </w:tabs>
        <w:ind w:firstLine="723" w:firstLineChars="200"/>
        <w:jc w:val="both"/>
        <w:rPr>
          <w:rFonts w:hint="eastAsia" w:hAnsi="宋体" w:eastAsia="宋体" w:cs="宋体"/>
          <w:b/>
          <w:color w:val="000000" w:themeColor="text1"/>
          <w:sz w:val="36"/>
          <w:szCs w:val="36"/>
          <w:lang w:eastAsia="zh-CN"/>
          <w14:textFill>
            <w14:solidFill>
              <w14:schemeClr w14:val="tx1"/>
            </w14:solidFill>
          </w14:textFill>
        </w:rPr>
      </w:pPr>
      <w:r>
        <w:rPr>
          <w:rFonts w:hint="eastAsia" w:hAnsi="宋体" w:eastAsia="宋体" w:cs="宋体"/>
          <w:b/>
          <w:color w:val="000000" w:themeColor="text1"/>
          <w:sz w:val="36"/>
          <w:szCs w:val="36"/>
          <w14:textFill>
            <w14:solidFill>
              <w14:schemeClr w14:val="tx1"/>
            </w14:solidFill>
          </w14:textFill>
        </w:rPr>
        <w:t>项目名称：</w:t>
      </w:r>
      <w:r>
        <w:rPr>
          <w:rFonts w:hint="eastAsia" w:hAnsi="宋体" w:cs="宋体"/>
          <w:b/>
          <w:color w:val="000000" w:themeColor="text1"/>
          <w:sz w:val="36"/>
          <w:szCs w:val="36"/>
          <w:lang w:eastAsia="zh-CN"/>
          <w14:textFill>
            <w14:solidFill>
              <w14:schemeClr w14:val="tx1"/>
            </w14:solidFill>
          </w14:textFill>
        </w:rPr>
        <w:t>强脉冲光治疗仪、光子治疗仪采购项目</w:t>
      </w:r>
    </w:p>
    <w:p w14:paraId="66FBC652">
      <w:pPr>
        <w:pStyle w:val="5"/>
        <w:tabs>
          <w:tab w:val="left" w:pos="978"/>
        </w:tabs>
        <w:ind w:right="145"/>
        <w:jc w:val="center"/>
        <w:rPr>
          <w:rFonts w:hint="eastAsia" w:hAnsi="宋体" w:eastAsia="宋体" w:cs="宋体"/>
          <w:b/>
          <w:color w:val="000000" w:themeColor="text1"/>
          <w:sz w:val="36"/>
          <w:szCs w:val="36"/>
          <w14:textFill>
            <w14:solidFill>
              <w14:schemeClr w14:val="tx1"/>
            </w14:solidFill>
          </w14:textFill>
        </w:rPr>
      </w:pPr>
    </w:p>
    <w:p w14:paraId="12EE1F01">
      <w:pPr>
        <w:pStyle w:val="5"/>
        <w:tabs>
          <w:tab w:val="left" w:pos="978"/>
        </w:tabs>
        <w:ind w:right="145"/>
        <w:jc w:val="center"/>
        <w:rPr>
          <w:rFonts w:hint="eastAsia" w:hAnsi="宋体" w:eastAsia="宋体" w:cs="宋体"/>
          <w:b/>
          <w:color w:val="000000" w:themeColor="text1"/>
          <w:sz w:val="36"/>
          <w:szCs w:val="36"/>
          <w14:textFill>
            <w14:solidFill>
              <w14:schemeClr w14:val="tx1"/>
            </w14:solidFill>
          </w14:textFill>
        </w:rPr>
      </w:pPr>
    </w:p>
    <w:p w14:paraId="38847F75">
      <w:pPr>
        <w:rPr>
          <w:rFonts w:hint="eastAsia" w:ascii="Times New Roman" w:hAnsi="Times New Roman" w:eastAsia="宋体" w:cs="Times New Roman"/>
          <w:color w:val="000000" w:themeColor="text1"/>
          <w14:textFill>
            <w14:solidFill>
              <w14:schemeClr w14:val="tx1"/>
            </w14:solidFill>
          </w14:textFill>
        </w:rPr>
      </w:pPr>
    </w:p>
    <w:p w14:paraId="2A61A05D">
      <w:pPr>
        <w:pStyle w:val="5"/>
        <w:tabs>
          <w:tab w:val="left" w:pos="978"/>
        </w:tabs>
        <w:ind w:right="145"/>
        <w:jc w:val="center"/>
        <w:rPr>
          <w:rFonts w:hint="eastAsia" w:hAnsi="宋体" w:eastAsia="宋体" w:cs="宋体"/>
          <w:b/>
          <w:color w:val="000000" w:themeColor="text1"/>
          <w:sz w:val="36"/>
          <w:szCs w:val="36"/>
          <w14:textFill>
            <w14:solidFill>
              <w14:schemeClr w14:val="tx1"/>
            </w14:solidFill>
          </w14:textFill>
        </w:rPr>
      </w:pPr>
    </w:p>
    <w:p w14:paraId="25CB7AB7">
      <w:pPr>
        <w:pStyle w:val="5"/>
        <w:tabs>
          <w:tab w:val="left" w:pos="978"/>
        </w:tabs>
        <w:ind w:right="145"/>
        <w:jc w:val="center"/>
        <w:rPr>
          <w:rFonts w:hint="eastAsia" w:hAnsi="宋体" w:eastAsia="宋体" w:cs="宋体"/>
          <w:b/>
          <w:color w:val="000000" w:themeColor="text1"/>
          <w:sz w:val="36"/>
          <w:szCs w:val="36"/>
          <w:lang w:eastAsia="zh-CN"/>
          <w14:textFill>
            <w14:solidFill>
              <w14:schemeClr w14:val="tx1"/>
            </w14:solidFill>
          </w14:textFill>
        </w:rPr>
      </w:pPr>
      <w:r>
        <w:rPr>
          <w:rFonts w:hint="eastAsia" w:hAnsi="宋体" w:eastAsia="宋体" w:cs="宋体"/>
          <w:b/>
          <w:color w:val="000000" w:themeColor="text1"/>
          <w:sz w:val="36"/>
          <w:szCs w:val="36"/>
          <w14:textFill>
            <w14:solidFill>
              <w14:schemeClr w14:val="tx1"/>
            </w14:solidFill>
          </w14:textFill>
        </w:rPr>
        <w:t>采  购  人：</w:t>
      </w:r>
      <w:r>
        <w:rPr>
          <w:rFonts w:hint="eastAsia" w:hAnsi="宋体" w:eastAsia="宋体" w:cs="宋体"/>
          <w:b/>
          <w:color w:val="000000" w:themeColor="text1"/>
          <w:sz w:val="36"/>
          <w:szCs w:val="36"/>
          <w:lang w:eastAsia="zh-CN"/>
          <w14:textFill>
            <w14:solidFill>
              <w14:schemeClr w14:val="tx1"/>
            </w14:solidFill>
          </w14:textFill>
        </w:rPr>
        <w:t>莆田市第一医院</w:t>
      </w:r>
    </w:p>
    <w:p w14:paraId="42476D38">
      <w:pPr>
        <w:pStyle w:val="5"/>
        <w:tabs>
          <w:tab w:val="left" w:pos="978"/>
        </w:tabs>
        <w:ind w:right="145"/>
        <w:rPr>
          <w:rFonts w:hint="eastAsia" w:hAnsi="宋体" w:eastAsia="宋体" w:cs="宋体"/>
          <w:b/>
          <w:color w:val="000000" w:themeColor="text1"/>
          <w:sz w:val="36"/>
          <w:szCs w:val="36"/>
          <w14:textFill>
            <w14:solidFill>
              <w14:schemeClr w14:val="tx1"/>
            </w14:solidFill>
          </w14:textFill>
        </w:rPr>
      </w:pPr>
      <w:r>
        <w:rPr>
          <w:rFonts w:hint="eastAsia" w:hAnsi="宋体" w:eastAsia="宋体" w:cs="宋体"/>
          <w:b/>
          <w:color w:val="000000" w:themeColor="text1"/>
          <w:sz w:val="36"/>
          <w:szCs w:val="36"/>
          <w14:textFill>
            <w14:solidFill>
              <w14:schemeClr w14:val="tx1"/>
            </w14:solidFill>
          </w14:textFill>
        </w:rPr>
        <w:t xml:space="preserve">     </w:t>
      </w:r>
    </w:p>
    <w:p w14:paraId="2C50B213">
      <w:pPr>
        <w:pStyle w:val="5"/>
        <w:tabs>
          <w:tab w:val="left" w:pos="978"/>
        </w:tabs>
        <w:ind w:right="145" w:firstLine="723" w:firstLineChars="200"/>
        <w:rPr>
          <w:rFonts w:hint="eastAsia" w:hAnsi="宋体" w:eastAsia="宋体" w:cs="宋体"/>
          <w:b/>
          <w:color w:val="000000" w:themeColor="text1"/>
          <w:sz w:val="36"/>
          <w:szCs w:val="36"/>
          <w14:textFill>
            <w14:solidFill>
              <w14:schemeClr w14:val="tx1"/>
            </w14:solidFill>
          </w14:textFill>
        </w:rPr>
      </w:pPr>
      <w:r>
        <w:rPr>
          <w:rFonts w:hint="eastAsia" w:hAnsi="宋体" w:eastAsia="宋体" w:cs="宋体"/>
          <w:b/>
          <w:color w:val="000000" w:themeColor="text1"/>
          <w:sz w:val="36"/>
          <w:szCs w:val="36"/>
          <w14:textFill>
            <w14:solidFill>
              <w14:schemeClr w14:val="tx1"/>
            </w14:solidFill>
          </w14:textFill>
        </w:rPr>
        <w:t xml:space="preserve"> </w:t>
      </w:r>
    </w:p>
    <w:p w14:paraId="18F5A49E">
      <w:pPr>
        <w:pStyle w:val="5"/>
        <w:tabs>
          <w:tab w:val="left" w:pos="978"/>
        </w:tabs>
        <w:ind w:right="145" w:firstLine="723" w:firstLineChars="200"/>
        <w:rPr>
          <w:rFonts w:hint="eastAsia" w:hAnsi="宋体" w:eastAsia="宋体" w:cs="宋体"/>
          <w:b/>
          <w:color w:val="000000" w:themeColor="text1"/>
          <w:sz w:val="36"/>
          <w:szCs w:val="36"/>
          <w:lang w:eastAsia="zh-CN"/>
          <w14:textFill>
            <w14:solidFill>
              <w14:schemeClr w14:val="tx1"/>
            </w14:solidFill>
          </w14:textFill>
        </w:rPr>
      </w:pPr>
      <w:r>
        <w:rPr>
          <w:rFonts w:hint="eastAsia" w:hAnsi="宋体" w:eastAsia="宋体" w:cs="宋体"/>
          <w:b/>
          <w:color w:val="000000" w:themeColor="text1"/>
          <w:sz w:val="36"/>
          <w:szCs w:val="36"/>
          <w14:textFill>
            <w14:solidFill>
              <w14:schemeClr w14:val="tx1"/>
            </w14:solidFill>
          </w14:textFill>
        </w:rPr>
        <w:t>采购代理人：</w:t>
      </w:r>
      <w:r>
        <w:rPr>
          <w:rFonts w:hint="eastAsia" w:hAnsi="宋体" w:eastAsia="宋体" w:cs="宋体"/>
          <w:b/>
          <w:color w:val="000000" w:themeColor="text1"/>
          <w:sz w:val="36"/>
          <w:szCs w:val="36"/>
          <w:lang w:eastAsia="zh-CN"/>
          <w14:textFill>
            <w14:solidFill>
              <w14:schemeClr w14:val="tx1"/>
            </w14:solidFill>
          </w14:textFill>
        </w:rPr>
        <w:t>福建省荔卫药械招标服务有限公司</w:t>
      </w:r>
    </w:p>
    <w:p w14:paraId="53F3735A">
      <w:pPr>
        <w:tabs>
          <w:tab w:val="left" w:pos="978"/>
        </w:tabs>
        <w:ind w:left="145" w:right="145" w:firstLine="3072" w:firstLineChars="850"/>
        <w:rPr>
          <w:rFonts w:hint="eastAsia" w:ascii="宋体" w:hAnsi="宋体" w:eastAsia="宋体" w:cs="宋体"/>
          <w:b/>
          <w:color w:val="000000" w:themeColor="text1"/>
          <w:sz w:val="36"/>
          <w:szCs w:val="36"/>
          <w14:textFill>
            <w14:solidFill>
              <w14:schemeClr w14:val="tx1"/>
            </w14:solidFill>
          </w14:textFill>
        </w:rPr>
      </w:pPr>
    </w:p>
    <w:p w14:paraId="5DB6B2F0">
      <w:pPr>
        <w:tabs>
          <w:tab w:val="left" w:pos="978"/>
        </w:tabs>
        <w:ind w:left="145" w:right="145" w:firstLine="3072" w:firstLineChars="850"/>
        <w:rPr>
          <w:rFonts w:hint="eastAsia" w:ascii="宋体" w:hAnsi="宋体" w:eastAsia="宋体" w:cs="宋体"/>
          <w:b/>
          <w:color w:val="000000" w:themeColor="text1"/>
          <w:sz w:val="36"/>
          <w:szCs w:val="36"/>
          <w14:textFill>
            <w14:solidFill>
              <w14:schemeClr w14:val="tx1"/>
            </w14:solidFill>
          </w14:textFill>
        </w:rPr>
      </w:pPr>
    </w:p>
    <w:p w14:paraId="337E420D">
      <w:pPr>
        <w:tabs>
          <w:tab w:val="left" w:pos="978"/>
        </w:tabs>
        <w:ind w:left="145" w:right="145" w:firstLine="3072" w:firstLineChars="850"/>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二○二</w:t>
      </w:r>
      <w:r>
        <w:rPr>
          <w:rFonts w:hint="eastAsia" w:ascii="宋体" w:hAnsi="宋体" w:eastAsia="宋体" w:cs="宋体"/>
          <w:b/>
          <w:color w:val="000000" w:themeColor="text1"/>
          <w:sz w:val="36"/>
          <w:szCs w:val="36"/>
          <w:lang w:val="en-US" w:eastAsia="zh-CN"/>
          <w14:textFill>
            <w14:solidFill>
              <w14:schemeClr w14:val="tx1"/>
            </w14:solidFill>
          </w14:textFill>
        </w:rPr>
        <w:t>五</w:t>
      </w:r>
      <w:r>
        <w:rPr>
          <w:rFonts w:hint="eastAsia" w:ascii="宋体" w:hAnsi="宋体" w:eastAsia="宋体" w:cs="宋体"/>
          <w:b/>
          <w:color w:val="000000" w:themeColor="text1"/>
          <w:sz w:val="36"/>
          <w:szCs w:val="36"/>
          <w14:textFill>
            <w14:solidFill>
              <w14:schemeClr w14:val="tx1"/>
            </w14:solidFill>
          </w14:textFill>
        </w:rPr>
        <w:t>年</w:t>
      </w:r>
      <w:r>
        <w:rPr>
          <w:rFonts w:hint="eastAsia" w:ascii="宋体" w:cs="宋体"/>
          <w:b/>
          <w:color w:val="000000" w:themeColor="text1"/>
          <w:sz w:val="36"/>
          <w:szCs w:val="36"/>
          <w:lang w:val="en-US" w:eastAsia="zh-CN"/>
          <w14:textFill>
            <w14:solidFill>
              <w14:schemeClr w14:val="tx1"/>
            </w14:solidFill>
          </w14:textFill>
        </w:rPr>
        <w:t>七</w:t>
      </w:r>
      <w:r>
        <w:rPr>
          <w:rFonts w:hint="eastAsia" w:ascii="宋体" w:hAnsi="宋体" w:eastAsia="宋体" w:cs="宋体"/>
          <w:b/>
          <w:color w:val="000000" w:themeColor="text1"/>
          <w:sz w:val="36"/>
          <w:szCs w:val="36"/>
          <w14:textFill>
            <w14:solidFill>
              <w14:schemeClr w14:val="tx1"/>
            </w14:solidFill>
          </w14:textFill>
        </w:rPr>
        <w:t>月</w:t>
      </w:r>
    </w:p>
    <w:p w14:paraId="33FFCA50">
      <w:pPr>
        <w:ind w:left="0" w:right="0" w:firstLine="0" w:firstLineChars="0"/>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p>
    <w:p w14:paraId="34E56EC7">
      <w:pPr>
        <w:pStyle w:val="2"/>
        <w:rPr>
          <w:rFonts w:hint="eastAsia" w:ascii="Times New Roman" w:hAnsi="Times New Roman" w:cs="Times New Roman"/>
          <w:color w:val="000000" w:themeColor="text1"/>
          <w14:textFill>
            <w14:solidFill>
              <w14:schemeClr w14:val="tx1"/>
            </w14:solidFill>
          </w14:textFill>
        </w:rPr>
      </w:pPr>
    </w:p>
    <w:p w14:paraId="1F1BD80E">
      <w:pPr>
        <w:pStyle w:val="2"/>
        <w:rPr>
          <w:rFonts w:hint="eastAsia"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目   录</w:t>
      </w:r>
      <w:bookmarkEnd w:id="0"/>
      <w:bookmarkEnd w:id="1"/>
      <w:bookmarkEnd w:id="2"/>
    </w:p>
    <w:p w14:paraId="58CAEA1B">
      <w:pPr>
        <w:pStyle w:val="9"/>
        <w:tabs>
          <w:tab w:val="right" w:leader="dot" w:pos="8313"/>
        </w:tabs>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fldChar w:fldCharType="begin"/>
      </w:r>
      <w:r>
        <w:rPr>
          <w:rFonts w:hint="eastAsia" w:ascii="宋体" w:hAnsi="宋体" w:eastAsia="宋体" w:cs="宋体"/>
          <w:b/>
          <w:color w:val="000000" w:themeColor="text1"/>
          <w:sz w:val="28"/>
          <w:szCs w:val="28"/>
          <w14:textFill>
            <w14:solidFill>
              <w14:schemeClr w14:val="tx1"/>
            </w14:solidFill>
          </w14:textFill>
        </w:rPr>
        <w:instrText xml:space="preserve">TOC \o "1-1" \h \u </w:instrText>
      </w:r>
      <w:r>
        <w:rPr>
          <w:rFonts w:hint="eastAsia" w:ascii="宋体" w:hAnsi="宋体" w:eastAsia="宋体" w:cs="宋体"/>
          <w:b/>
          <w:color w:val="000000" w:themeColor="text1"/>
          <w:sz w:val="28"/>
          <w:szCs w:val="28"/>
          <w14:textFill>
            <w14:solidFill>
              <w14:schemeClr w14:val="tx1"/>
            </w14:solidFill>
          </w14:textFill>
        </w:rPr>
        <w:fldChar w:fldCharType="separate"/>
      </w:r>
    </w:p>
    <w:p w14:paraId="20A2BC0E">
      <w:pPr>
        <w:pStyle w:val="9"/>
        <w:tabs>
          <w:tab w:val="right" w:leader="dot" w:pos="8313"/>
        </w:tabs>
        <w:spacing w:line="72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_Toc24915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第一章  磋商邀请</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fldChar w:fldCharType="end"/>
      </w:r>
    </w:p>
    <w:p w14:paraId="13BA28EF">
      <w:pPr>
        <w:pStyle w:val="9"/>
        <w:tabs>
          <w:tab w:val="right" w:leader="dot" w:pos="8313"/>
        </w:tabs>
        <w:spacing w:line="72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_Toc28081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第二章  响应人须知</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fldChar w:fldCharType="end"/>
      </w:r>
    </w:p>
    <w:p w14:paraId="390EFD3E">
      <w:pPr>
        <w:pStyle w:val="9"/>
        <w:tabs>
          <w:tab w:val="right" w:leader="dot" w:pos="8313"/>
        </w:tabs>
        <w:spacing w:line="720" w:lineRule="auto"/>
        <w:jc w:val="center"/>
        <w:rPr>
          <w:rFonts w:hint="default"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_Toc17770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第三章  采购内容及要求</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lang w:val="en-US" w:eastAsia="zh-CN"/>
          <w14:textFill>
            <w14:solidFill>
              <w14:schemeClr w14:val="tx1"/>
            </w14:solidFill>
          </w14:textFill>
        </w:rPr>
        <w:t>30</w:t>
      </w:r>
    </w:p>
    <w:p w14:paraId="2D7871F4">
      <w:pPr>
        <w:pStyle w:val="9"/>
        <w:tabs>
          <w:tab w:val="right" w:leader="dot" w:pos="8313"/>
        </w:tabs>
        <w:spacing w:line="720" w:lineRule="auto"/>
        <w:jc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_Toc27930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第四章  合同</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lang w:val="en-US" w:eastAsia="zh-CN"/>
          <w14:textFill>
            <w14:solidFill>
              <w14:schemeClr w14:val="tx1"/>
            </w14:solidFill>
          </w14:textFill>
        </w:rPr>
        <w:t>7</w:t>
      </w:r>
    </w:p>
    <w:p w14:paraId="4C895C5D">
      <w:pPr>
        <w:pStyle w:val="9"/>
        <w:tabs>
          <w:tab w:val="right" w:leader="dot" w:pos="8313"/>
        </w:tabs>
        <w:spacing w:line="72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_Toc23218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第五章  响应文件格式</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4</w:t>
      </w:r>
      <w:r>
        <w:rPr>
          <w:rFonts w:hint="eastAsia" w:ascii="宋体" w:hAnsi="宋体" w:eastAsia="宋体" w:cs="宋体"/>
          <w:color w:val="000000" w:themeColor="text1"/>
          <w:sz w:val="28"/>
          <w:szCs w:val="28"/>
          <w:lang w:val="en-US" w:eastAsia="zh-CN"/>
          <w14:textFill>
            <w14:solidFill>
              <w14:schemeClr w14:val="tx1"/>
            </w14:solidFill>
          </w14:textFill>
        </w:rPr>
        <w:t>0</w:t>
      </w:r>
    </w:p>
    <w:p w14:paraId="1D958625">
      <w:pPr>
        <w:pStyle w:val="5"/>
        <w:spacing w:line="360" w:lineRule="auto"/>
        <w:jc w:val="center"/>
        <w:outlineLvl w:val="0"/>
        <w:rPr>
          <w:rFonts w:hint="eastAsia" w:hAnsi="宋体" w:eastAsia="宋体" w:cs="宋体"/>
          <w:color w:val="000000" w:themeColor="text1"/>
          <w:kern w:val="2"/>
          <w:sz w:val="28"/>
          <w:szCs w:val="28"/>
          <w14:textFill>
            <w14:solidFill>
              <w14:schemeClr w14:val="tx1"/>
            </w14:solidFill>
          </w14:textFill>
        </w:rPr>
      </w:pPr>
      <w:r>
        <w:rPr>
          <w:rFonts w:hint="eastAsia" w:hAnsi="宋体" w:eastAsia="宋体" w:cs="宋体"/>
          <w:color w:val="000000" w:themeColor="text1"/>
          <w:kern w:val="2"/>
          <w:sz w:val="28"/>
          <w:szCs w:val="28"/>
          <w14:textFill>
            <w14:solidFill>
              <w14:schemeClr w14:val="tx1"/>
            </w14:solidFill>
          </w14:textFill>
        </w:rPr>
        <w:fldChar w:fldCharType="end"/>
      </w:r>
    </w:p>
    <w:p w14:paraId="10C37644">
      <w:pPr>
        <w:pStyle w:val="5"/>
        <w:spacing w:line="360" w:lineRule="auto"/>
        <w:jc w:val="center"/>
        <w:outlineLvl w:val="0"/>
        <w:rPr>
          <w:rFonts w:hint="eastAsia" w:hAnsi="宋体" w:eastAsia="宋体" w:cs="宋体"/>
          <w:color w:val="000000" w:themeColor="text1"/>
          <w:kern w:val="2"/>
          <w:sz w:val="28"/>
          <w:szCs w:val="28"/>
          <w14:textFill>
            <w14:solidFill>
              <w14:schemeClr w14:val="tx1"/>
            </w14:solidFill>
          </w14:textFill>
        </w:rPr>
      </w:pPr>
    </w:p>
    <w:p w14:paraId="3EA4BA0D">
      <w:pPr>
        <w:pStyle w:val="5"/>
        <w:spacing w:line="360" w:lineRule="auto"/>
        <w:outlineLvl w:val="0"/>
        <w:rPr>
          <w:rFonts w:hint="eastAsia" w:hAnsi="宋体" w:eastAsia="宋体" w:cs="宋体"/>
          <w:color w:val="000000" w:themeColor="text1"/>
          <w:kern w:val="2"/>
          <w:sz w:val="28"/>
          <w:szCs w:val="28"/>
          <w14:textFill>
            <w14:solidFill>
              <w14:schemeClr w14:val="tx1"/>
            </w14:solidFill>
          </w14:textFill>
        </w:rPr>
      </w:pPr>
    </w:p>
    <w:p w14:paraId="05FE7C6C">
      <w:pPr>
        <w:spacing w:line="480" w:lineRule="auto"/>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 xml:space="preserve">    注：本采购文件共</w:t>
      </w:r>
      <w:r>
        <w:rPr>
          <w:rFonts w:hint="eastAsia" w:ascii="宋体" w:hAnsi="宋体" w:eastAsia="宋体" w:cs="Times New Roman"/>
          <w:color w:val="000000" w:themeColor="text1"/>
          <w:sz w:val="24"/>
          <w:u w:val="single"/>
          <w:lang w:val="en-US" w:eastAsia="zh-CN"/>
          <w14:textFill>
            <w14:solidFill>
              <w14:schemeClr w14:val="tx1"/>
            </w14:solidFill>
          </w14:textFill>
        </w:rPr>
        <w:t>7</w:t>
      </w:r>
      <w:r>
        <w:rPr>
          <w:rFonts w:hint="eastAsia" w:ascii="宋体" w:hAnsi="宋体" w:cs="Times New Roman"/>
          <w:color w:val="000000" w:themeColor="text1"/>
          <w:sz w:val="24"/>
          <w:u w:val="single"/>
          <w:lang w:val="en-US" w:eastAsia="zh-CN"/>
          <w14:textFill>
            <w14:solidFill>
              <w14:schemeClr w14:val="tx1"/>
            </w14:solidFill>
          </w14:textFill>
        </w:rPr>
        <w:t>7</w:t>
      </w:r>
      <w:r>
        <w:rPr>
          <w:rFonts w:hint="eastAsia" w:ascii="宋体" w:hAnsi="宋体" w:eastAsia="宋体" w:cs="Times New Roman"/>
          <w:color w:val="000000" w:themeColor="text1"/>
          <w:sz w:val="24"/>
          <w14:textFill>
            <w14:solidFill>
              <w14:schemeClr w14:val="tx1"/>
            </w14:solidFill>
          </w14:textFill>
        </w:rPr>
        <w:t>页，请领取竞争性磋商采购文件的响应人自行核对，如发现缺损、字迹不清等情况，自领取竞争性磋商采购文件之日起二日内向采购代理机构提出，否则，由此造成的一切后果由响应人自负。</w:t>
      </w:r>
    </w:p>
    <w:p w14:paraId="33CF54FE">
      <w:pPr>
        <w:spacing w:line="360" w:lineRule="auto"/>
        <w:rPr>
          <w:rFonts w:ascii="宋体" w:hAnsi="宋体" w:eastAsia="宋体" w:cs="Times New Roman"/>
          <w:color w:val="000000" w:themeColor="text1"/>
          <w:sz w:val="24"/>
          <w14:textFill>
            <w14:solidFill>
              <w14:schemeClr w14:val="tx1"/>
            </w14:solidFill>
          </w14:textFill>
        </w:rPr>
      </w:pPr>
    </w:p>
    <w:p w14:paraId="7C3BC9D9">
      <w:pPr>
        <w:pStyle w:val="5"/>
        <w:snapToGrid w:val="0"/>
        <w:spacing w:line="360" w:lineRule="auto"/>
        <w:jc w:val="center"/>
        <w:outlineLvl w:val="0"/>
        <w:rPr>
          <w:rStyle w:val="17"/>
          <w:rFonts w:hint="eastAsia" w:hAnsi="宋体"/>
          <w:color w:val="000000" w:themeColor="text1"/>
          <w14:textFill>
            <w14:solidFill>
              <w14:schemeClr w14:val="tx1"/>
            </w14:solidFill>
          </w14:textFill>
        </w:rPr>
        <w:sectPr>
          <w:headerReference r:id="rId3" w:type="default"/>
          <w:footerReference r:id="rId4" w:type="default"/>
          <w:pgSz w:w="11907" w:h="16840"/>
          <w:pgMar w:top="1440" w:right="1247" w:bottom="1440" w:left="1247" w:header="851" w:footer="794" w:gutter="0"/>
          <w:pgNumType w:fmt="decimal"/>
          <w:cols w:space="720" w:num="1"/>
          <w:docGrid w:linePitch="312" w:charSpace="0"/>
        </w:sectPr>
      </w:pPr>
      <w:bookmarkStart w:id="3" w:name="投标邀请"/>
      <w:bookmarkEnd w:id="3"/>
      <w:bookmarkStart w:id="4" w:name="_Toc5837"/>
      <w:bookmarkStart w:id="5" w:name="_Toc24915"/>
      <w:bookmarkStart w:id="6" w:name="_Toc26237"/>
    </w:p>
    <w:p w14:paraId="2465C146">
      <w:pPr>
        <w:pStyle w:val="2"/>
        <w:spacing w:before="0" w:after="0" w:line="440" w:lineRule="exact"/>
        <w:rPr>
          <w:rFonts w:ascii="Times New Roman" w:hAnsi="Times New Roman"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14:textFill>
            <w14:solidFill>
              <w14:schemeClr w14:val="tx1"/>
            </w14:solidFill>
          </w14:textFill>
        </w:rPr>
        <w:t>第一章  磋商邀请</w:t>
      </w:r>
      <w:bookmarkEnd w:id="4"/>
      <w:bookmarkEnd w:id="5"/>
      <w:bookmarkEnd w:id="6"/>
    </w:p>
    <w:p w14:paraId="79F45CC4">
      <w:pPr>
        <w:snapToGrid w:val="0"/>
        <w:spacing w:line="440" w:lineRule="exact"/>
        <w:ind w:firstLine="482" w:firstLineChars="200"/>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b/>
          <w:bCs/>
          <w:color w:val="000000" w:themeColor="text1"/>
          <w:sz w:val="24"/>
          <w:u w:val="single"/>
          <w14:textFill>
            <w14:solidFill>
              <w14:schemeClr w14:val="tx1"/>
            </w14:solidFill>
          </w14:textFill>
        </w:rPr>
        <w:t>福建省荔卫药械招标服务有限公司</w:t>
      </w:r>
      <w:r>
        <w:rPr>
          <w:rFonts w:hint="eastAsia" w:ascii="宋体" w:hAnsi="宋体" w:eastAsia="宋体" w:cs="Times New Roman"/>
          <w:color w:val="000000" w:themeColor="text1"/>
          <w:sz w:val="24"/>
          <w14:textFill>
            <w14:solidFill>
              <w14:schemeClr w14:val="tx1"/>
            </w14:solidFill>
          </w14:textFill>
        </w:rPr>
        <w:t>受</w:t>
      </w:r>
      <w:r>
        <w:rPr>
          <w:rFonts w:hint="eastAsia" w:ascii="宋体" w:hAnsi="宋体" w:eastAsia="宋体" w:cs="Times New Roman"/>
          <w:b/>
          <w:bCs/>
          <w:color w:val="000000" w:themeColor="text1"/>
          <w:sz w:val="24"/>
          <w:u w:val="single"/>
          <w:lang w:eastAsia="zh-CN"/>
          <w14:textFill>
            <w14:solidFill>
              <w14:schemeClr w14:val="tx1"/>
            </w14:solidFill>
          </w14:textFill>
        </w:rPr>
        <w:t>莆田市第一医院</w:t>
      </w:r>
      <w:r>
        <w:rPr>
          <w:rFonts w:hint="eastAsia" w:ascii="宋体" w:hAnsi="宋体" w:eastAsia="宋体" w:cs="Times New Roman"/>
          <w:color w:val="000000" w:themeColor="text1"/>
          <w:sz w:val="24"/>
          <w14:textFill>
            <w14:solidFill>
              <w14:schemeClr w14:val="tx1"/>
            </w14:solidFill>
          </w14:textFill>
        </w:rPr>
        <w:t>委托，对</w:t>
      </w:r>
      <w:r>
        <w:rPr>
          <w:rFonts w:hint="eastAsia" w:ascii="宋体" w:hAnsi="宋体" w:cs="Times New Roman"/>
          <w:b/>
          <w:bCs/>
          <w:color w:val="000000" w:themeColor="text1"/>
          <w:sz w:val="24"/>
          <w:szCs w:val="22"/>
          <w:u w:val="single"/>
          <w:lang w:eastAsia="zh-CN"/>
          <w14:textFill>
            <w14:solidFill>
              <w14:schemeClr w14:val="tx1"/>
            </w14:solidFill>
          </w14:textFill>
        </w:rPr>
        <w:t>强脉冲光治疗仪、光子治疗仪采购项目</w:t>
      </w:r>
      <w:r>
        <w:rPr>
          <w:rFonts w:hint="eastAsia" w:ascii="宋体" w:hAnsi="宋体" w:eastAsia="宋体" w:cs="Times New Roman"/>
          <w:color w:val="000000" w:themeColor="text1"/>
          <w:sz w:val="24"/>
          <w14:textFill>
            <w14:solidFill>
              <w14:schemeClr w14:val="tx1"/>
            </w14:solidFill>
          </w14:textFill>
        </w:rPr>
        <w:t>进行国内竞争性磋商，现欢迎国内合格的供应商前来提交密封的响应文件。</w:t>
      </w:r>
    </w:p>
    <w:p w14:paraId="2C702C9B">
      <w:pPr>
        <w:spacing w:line="440" w:lineRule="exact"/>
        <w:ind w:firstLine="410" w:firstLineChars="17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1.项目编号：</w:t>
      </w:r>
      <w:r>
        <w:rPr>
          <w:rFonts w:hint="eastAsia" w:ascii="宋体" w:hAnsi="宋体" w:cs="宋体"/>
          <w:color w:val="000000" w:themeColor="text1"/>
          <w:sz w:val="24"/>
          <w:szCs w:val="24"/>
          <w:lang w:eastAsia="zh-CN"/>
          <w14:textFill>
            <w14:solidFill>
              <w14:schemeClr w14:val="tx1"/>
            </w14:solidFill>
          </w14:textFill>
        </w:rPr>
        <w:t>FJLW20250522</w:t>
      </w:r>
      <w:r>
        <w:rPr>
          <w:rFonts w:hint="eastAsia" w:ascii="宋体" w:hAnsi="宋体" w:eastAsia="宋体" w:cs="宋体"/>
          <w:color w:val="000000" w:themeColor="text1"/>
          <w:sz w:val="24"/>
          <w:szCs w:val="24"/>
          <w14:textFill>
            <w14:solidFill>
              <w14:schemeClr w14:val="tx1"/>
            </w14:solidFill>
          </w14:textFill>
        </w:rPr>
        <w:t>。</w:t>
      </w:r>
    </w:p>
    <w:p w14:paraId="1461E5D4">
      <w:pPr>
        <w:spacing w:line="440" w:lineRule="exact"/>
        <w:ind w:firstLine="410" w:firstLineChars="17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2.采购货物（服务）名称、数量及主要技术规格：本章附件1《采购内容一览表》。</w:t>
      </w:r>
    </w:p>
    <w:p w14:paraId="463CD76D">
      <w:pPr>
        <w:spacing w:line="440" w:lineRule="exact"/>
        <w:ind w:firstLine="410" w:firstLineChars="17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3.需要落实的政府采购政策：详见采购文件第二章响应人须知前附表。</w:t>
      </w:r>
    </w:p>
    <w:p w14:paraId="62E4B1D1">
      <w:pPr>
        <w:spacing w:line="440" w:lineRule="exact"/>
        <w:ind w:firstLine="410" w:firstLineChars="17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4.响应人资格要求：详见采购文件第二章响应人须知前附表。</w:t>
      </w:r>
    </w:p>
    <w:p w14:paraId="06A09048">
      <w:pPr>
        <w:tabs>
          <w:tab w:val="left" w:pos="1134"/>
        </w:tabs>
        <w:spacing w:line="440" w:lineRule="exact"/>
        <w:ind w:firstLine="410" w:firstLineChars="171"/>
        <w:rPr>
          <w:rFonts w:hint="eastAsia" w:ascii="宋体" w:hAnsi="宋体" w:eastAsia="宋体" w:cs="宋体"/>
          <w:b/>
          <w:color w:val="000000" w:themeColor="text1"/>
          <w:sz w:val="24"/>
          <w:szCs w:val="24"/>
          <w14:textFill>
            <w14:solidFill>
              <w14:schemeClr w14:val="tx1"/>
            </w14:solidFill>
          </w14:textFill>
        </w:rPr>
      </w:pPr>
      <w:bookmarkStart w:id="7" w:name="_Toc124744841"/>
      <w:r>
        <w:rPr>
          <w:rFonts w:hint="eastAsia" w:ascii="宋体" w:hAnsi="宋体" w:eastAsia="宋体" w:cs="宋体"/>
          <w:color w:val="000000" w:themeColor="text1"/>
          <w:sz w:val="24"/>
          <w:szCs w:val="24"/>
          <w14:textFill>
            <w14:solidFill>
              <w14:schemeClr w14:val="tx1"/>
            </w14:solidFill>
          </w14:textFill>
        </w:rPr>
        <w:t>5.时间安排(北京时间)：</w:t>
      </w:r>
      <w:bookmarkEnd w:id="7"/>
    </w:p>
    <w:p w14:paraId="79F3D3F6">
      <w:pPr>
        <w:tabs>
          <w:tab w:val="left" w:pos="1134"/>
        </w:tabs>
        <w:spacing w:line="440" w:lineRule="exact"/>
        <w:ind w:firstLine="410" w:firstLineChars="171"/>
        <w:rPr>
          <w:rFonts w:hint="eastAsia" w:ascii="宋体" w:hAnsi="宋体" w:eastAsia="宋体" w:cs="宋体"/>
          <w:color w:val="000000" w:themeColor="text1"/>
          <w:sz w:val="24"/>
          <w:szCs w:val="24"/>
          <w14:textFill>
            <w14:solidFill>
              <w14:schemeClr w14:val="tx1"/>
            </w14:solidFill>
          </w14:textFill>
        </w:rPr>
      </w:pPr>
      <w:bookmarkStart w:id="8" w:name="_Toc124744843"/>
      <w:r>
        <w:rPr>
          <w:rFonts w:hint="eastAsia" w:ascii="宋体" w:hAnsi="宋体" w:eastAsia="宋体" w:cs="宋体"/>
          <w:color w:val="000000" w:themeColor="text1"/>
          <w:kern w:val="0"/>
          <w:sz w:val="24"/>
          <w:szCs w:val="24"/>
          <w14:textFill>
            <w14:solidFill>
              <w14:schemeClr w14:val="tx1"/>
            </w14:solidFill>
          </w14:textFill>
        </w:rPr>
        <w:t>5.1报名时间：</w:t>
      </w:r>
      <w:r>
        <w:rPr>
          <w:rFonts w:hint="eastAsia" w:ascii="宋体" w:hAnsi="宋体" w:eastAsia="宋体" w:cs="Arial"/>
          <w:color w:val="000000" w:themeColor="text1"/>
          <w:kern w:val="0"/>
          <w:szCs w:val="21"/>
          <w:u w:val="single"/>
          <w14:textFill>
            <w14:solidFill>
              <w14:schemeClr w14:val="tx1"/>
            </w14:solidFill>
          </w14:textFill>
        </w:rPr>
        <w:t xml:space="preserve"> </w:t>
      </w:r>
      <w:r>
        <w:rPr>
          <w:rFonts w:hint="eastAsia" w:ascii="宋体" w:hAnsi="宋体" w:eastAsia="宋体" w:cs="Arial"/>
          <w:color w:val="000000" w:themeColor="text1"/>
          <w:kern w:val="0"/>
          <w:szCs w:val="21"/>
          <w:u w:val="single"/>
          <w:lang w:val="en-US" w:eastAsia="zh-CN"/>
          <w14:textFill>
            <w14:solidFill>
              <w14:schemeClr w14:val="tx1"/>
            </w14:solidFill>
          </w14:textFill>
        </w:rPr>
        <w:t>2025</w:t>
      </w:r>
      <w:r>
        <w:rPr>
          <w:rFonts w:hint="eastAsia" w:ascii="宋体" w:hAnsi="宋体" w:eastAsia="宋体" w:cs="Arial"/>
          <w:color w:val="000000" w:themeColor="text1"/>
          <w:kern w:val="0"/>
          <w:szCs w:val="21"/>
          <w:u w:val="single"/>
          <w14:textFill>
            <w14:solidFill>
              <w14:schemeClr w14:val="tx1"/>
            </w14:solidFill>
          </w14:textFill>
        </w:rPr>
        <w:t xml:space="preserve">   </w:t>
      </w:r>
      <w:r>
        <w:rPr>
          <w:rFonts w:ascii="宋体" w:hAnsi="宋体" w:eastAsia="宋体" w:cs="Times New Roman"/>
          <w:color w:val="000000" w:themeColor="text1"/>
          <w:szCs w:val="21"/>
          <w14:textFill>
            <w14:solidFill>
              <w14:schemeClr w14:val="tx1"/>
            </w14:solidFill>
          </w14:textFill>
        </w:rPr>
        <w:t>年</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ascii="宋体" w:hAnsi="宋体" w:eastAsia="宋体" w:cs="Times New Roman"/>
          <w:color w:val="000000" w:themeColor="text1"/>
          <w:szCs w:val="21"/>
          <w14:textFill>
            <w14:solidFill>
              <w14:schemeClr w14:val="tx1"/>
            </w14:solidFill>
          </w14:textFill>
        </w:rPr>
        <w:t>月</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ascii="宋体" w:hAnsi="宋体" w:eastAsia="宋体" w:cs="Times New Roman"/>
          <w:color w:val="000000" w:themeColor="text1"/>
          <w:szCs w:val="21"/>
          <w14:textFill>
            <w14:solidFill>
              <w14:schemeClr w14:val="tx1"/>
            </w14:solidFill>
          </w14:textFill>
        </w:rPr>
        <w:t>日</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Arial"/>
          <w:color w:val="000000" w:themeColor="text1"/>
          <w:kern w:val="0"/>
          <w:szCs w:val="21"/>
          <w:u w:val="single"/>
          <w14:textFill>
            <w14:solidFill>
              <w14:schemeClr w14:val="tx1"/>
            </w14:solidFill>
          </w14:textFill>
        </w:rPr>
        <w:t xml:space="preserve">  </w:t>
      </w:r>
      <w:r>
        <w:rPr>
          <w:rFonts w:hint="eastAsia" w:ascii="宋体" w:hAnsi="宋体" w:eastAsia="宋体" w:cs="Arial"/>
          <w:color w:val="000000" w:themeColor="text1"/>
          <w:kern w:val="0"/>
          <w:szCs w:val="21"/>
          <w:u w:val="single"/>
          <w:lang w:val="en-US" w:eastAsia="zh-CN"/>
          <w14:textFill>
            <w14:solidFill>
              <w14:schemeClr w14:val="tx1"/>
            </w14:solidFill>
          </w14:textFill>
        </w:rPr>
        <w:t>2025</w:t>
      </w:r>
      <w:r>
        <w:rPr>
          <w:rFonts w:hint="eastAsia" w:ascii="宋体" w:hAnsi="宋体" w:eastAsia="宋体" w:cs="Arial"/>
          <w:color w:val="000000" w:themeColor="text1"/>
          <w:kern w:val="0"/>
          <w:szCs w:val="21"/>
          <w:u w:val="single"/>
          <w14:textFill>
            <w14:solidFill>
              <w14:schemeClr w14:val="tx1"/>
            </w14:solidFill>
          </w14:textFill>
        </w:rPr>
        <w:t xml:space="preserve">   </w:t>
      </w:r>
      <w:r>
        <w:rPr>
          <w:rFonts w:ascii="宋体" w:hAnsi="宋体" w:eastAsia="宋体" w:cs="Times New Roman"/>
          <w:color w:val="000000" w:themeColor="text1"/>
          <w:szCs w:val="21"/>
          <w14:textFill>
            <w14:solidFill>
              <w14:schemeClr w14:val="tx1"/>
            </w14:solidFill>
          </w14:textFill>
        </w:rPr>
        <w:t>年</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lang w:val="en-US" w:eastAsia="zh-CN"/>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ascii="宋体" w:hAnsi="宋体" w:eastAsia="宋体" w:cs="Times New Roman"/>
          <w:color w:val="000000" w:themeColor="text1"/>
          <w:szCs w:val="21"/>
          <w14:textFill>
            <w14:solidFill>
              <w14:schemeClr w14:val="tx1"/>
            </w14:solidFill>
          </w14:textFill>
        </w:rPr>
        <w:t>月</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lang w:val="en-US" w:eastAsia="zh-CN"/>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ascii="宋体" w:hAnsi="宋体" w:eastAsia="宋体" w:cs="Times New Roman"/>
          <w:color w:val="000000" w:themeColor="text1"/>
          <w:szCs w:val="21"/>
          <w14:textFill>
            <w14:solidFill>
              <w14:schemeClr w14:val="tx1"/>
            </w14:solidFill>
          </w14:textFill>
        </w:rPr>
        <w:t>日</w:t>
      </w:r>
      <w:r>
        <w:rPr>
          <w:rFonts w:hint="eastAsia" w:ascii="宋体" w:hAnsi="宋体" w:eastAsia="宋体" w:cs="宋体"/>
          <w:color w:val="000000" w:themeColor="text1"/>
          <w:sz w:val="24"/>
          <w:szCs w:val="24"/>
          <w14:textFill>
            <w14:solidFill>
              <w14:schemeClr w14:val="tx1"/>
            </w14:solidFill>
          </w14:textFill>
        </w:rPr>
        <w:t>上午8:30～12:00，下午14:00～17:30</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上班时间，</w:t>
      </w:r>
      <w:r>
        <w:rPr>
          <w:rFonts w:hint="eastAsia" w:ascii="宋体" w:hAnsi="宋体" w:eastAsia="宋体" w:cs="宋体"/>
          <w:color w:val="000000" w:themeColor="text1"/>
          <w:kern w:val="0"/>
          <w:sz w:val="24"/>
          <w:szCs w:val="24"/>
          <w14:textFill>
            <w14:solidFill>
              <w14:schemeClr w14:val="tx1"/>
            </w14:solidFill>
          </w14:textFill>
        </w:rPr>
        <w:t>节假日除外)。</w:t>
      </w:r>
    </w:p>
    <w:p w14:paraId="4EF02A42">
      <w:pPr>
        <w:widowControl/>
        <w:tabs>
          <w:tab w:val="left" w:pos="1134"/>
        </w:tabs>
        <w:spacing w:line="440" w:lineRule="exact"/>
        <w:ind w:firstLine="410" w:firstLineChars="171"/>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5.2响应文件递交截止时间和开标时间：</w:t>
      </w:r>
      <w:r>
        <w:rPr>
          <w:rFonts w:hint="eastAsia" w:ascii="宋体" w:hAnsi="宋体" w:eastAsia="宋体" w:cs="Arial"/>
          <w:color w:val="000000" w:themeColor="text1"/>
          <w:kern w:val="0"/>
          <w:szCs w:val="21"/>
          <w:u w:val="single"/>
          <w14:textFill>
            <w14:solidFill>
              <w14:schemeClr w14:val="tx1"/>
            </w14:solidFill>
          </w14:textFill>
        </w:rPr>
        <w:t xml:space="preserve">   </w:t>
      </w:r>
      <w:r>
        <w:rPr>
          <w:rFonts w:hint="eastAsia" w:ascii="宋体" w:hAnsi="宋体" w:cs="Arial"/>
          <w:color w:val="000000" w:themeColor="text1"/>
          <w:kern w:val="0"/>
          <w:szCs w:val="21"/>
          <w:u w:val="single"/>
          <w:lang w:val="en-US" w:eastAsia="zh-CN"/>
          <w14:textFill>
            <w14:solidFill>
              <w14:schemeClr w14:val="tx1"/>
            </w14:solidFill>
          </w14:textFill>
        </w:rPr>
        <w:t>2025</w:t>
      </w:r>
      <w:r>
        <w:rPr>
          <w:rFonts w:hint="eastAsia" w:ascii="宋体" w:hAnsi="宋体" w:eastAsia="宋体" w:cs="Arial"/>
          <w:color w:val="000000" w:themeColor="text1"/>
          <w:kern w:val="0"/>
          <w:szCs w:val="21"/>
          <w:u w:val="single"/>
          <w14:textFill>
            <w14:solidFill>
              <w14:schemeClr w14:val="tx1"/>
            </w14:solidFill>
          </w14:textFill>
        </w:rPr>
        <w:t xml:space="preserve">  </w:t>
      </w:r>
      <w:r>
        <w:rPr>
          <w:rFonts w:ascii="宋体" w:hAnsi="宋体" w:eastAsia="宋体" w:cs="Times New Roman"/>
          <w:color w:val="000000" w:themeColor="text1"/>
          <w:szCs w:val="21"/>
          <w14:textFill>
            <w14:solidFill>
              <w14:schemeClr w14:val="tx1"/>
            </w14:solidFill>
          </w14:textFill>
        </w:rPr>
        <w:t>年</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cs="Times New Roman"/>
          <w:color w:val="000000" w:themeColor="text1"/>
          <w:szCs w:val="21"/>
          <w:u w:val="single"/>
          <w:lang w:val="en-US" w:eastAsia="zh-CN"/>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ascii="宋体" w:hAnsi="宋体" w:eastAsia="宋体" w:cs="Times New Roman"/>
          <w:color w:val="000000" w:themeColor="text1"/>
          <w:szCs w:val="21"/>
          <w14:textFill>
            <w14:solidFill>
              <w14:schemeClr w14:val="tx1"/>
            </w14:solidFill>
          </w14:textFill>
        </w:rPr>
        <w:t>月</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lang w:val="en-US" w:eastAsia="zh-CN"/>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ascii="宋体" w:hAnsi="宋体" w:eastAsia="宋体" w:cs="Times New Roman"/>
          <w:color w:val="000000" w:themeColor="text1"/>
          <w:szCs w:val="21"/>
          <w14:textFill>
            <w14:solidFill>
              <w14:schemeClr w14:val="tx1"/>
            </w14:solidFill>
          </w14:textFill>
        </w:rPr>
        <w:t>日</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lang w:val="en-US" w:eastAsia="zh-CN"/>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(北京时间)</w:t>
      </w:r>
      <w:r>
        <w:rPr>
          <w:rFonts w:hint="eastAsia" w:ascii="宋体" w:hAnsi="宋体" w:eastAsia="宋体" w:cs="宋体"/>
          <w:color w:val="000000" w:themeColor="text1"/>
          <w:kern w:val="0"/>
          <w:sz w:val="24"/>
          <w:szCs w:val="24"/>
          <w14:textFill>
            <w14:solidFill>
              <w14:schemeClr w14:val="tx1"/>
            </w14:solidFill>
          </w14:textFill>
        </w:rPr>
        <w:t>，逾期收到的或不符合规定的响应文件将被拒绝</w:t>
      </w:r>
      <w:r>
        <w:rPr>
          <w:rFonts w:hint="eastAsia" w:ascii="宋体" w:hAnsi="宋体" w:eastAsia="宋体" w:cs="宋体"/>
          <w:color w:val="000000" w:themeColor="text1"/>
          <w:sz w:val="24"/>
          <w:szCs w:val="24"/>
          <w14:textFill>
            <w14:solidFill>
              <w14:schemeClr w14:val="tx1"/>
            </w14:solidFill>
          </w14:textFill>
        </w:rPr>
        <w:t>。</w:t>
      </w:r>
    </w:p>
    <w:p w14:paraId="45D4F0B4">
      <w:pPr>
        <w:tabs>
          <w:tab w:val="left" w:pos="1134"/>
        </w:tabs>
        <w:spacing w:line="380" w:lineRule="exact"/>
        <w:ind w:firstLine="480" w:firstLineChars="200"/>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6.获取采购文件方式：</w:t>
      </w:r>
      <w:bookmarkEnd w:id="8"/>
      <w:r>
        <w:rPr>
          <w:rFonts w:hint="eastAsia" w:ascii="宋体" w:hAnsi="宋体" w:eastAsia="宋体" w:cs="宋体"/>
          <w:color w:val="000000" w:themeColor="text1"/>
          <w:sz w:val="24"/>
          <w:szCs w:val="24"/>
          <w:highlight w:val="none"/>
          <w:lang w:val="en-US" w:eastAsia="zh-CN"/>
          <w14:textFill>
            <w14:solidFill>
              <w14:schemeClr w14:val="tx1"/>
            </w14:solidFill>
          </w14:textFill>
        </w:rPr>
        <w:t>邮箱报名</w:t>
      </w:r>
      <w:r>
        <w:rPr>
          <w:rFonts w:hint="eastAsia" w:ascii="宋体" w:hAnsi="宋体" w:cs="宋体"/>
          <w:color w:val="000000" w:themeColor="text1"/>
          <w:sz w:val="24"/>
          <w:szCs w:val="24"/>
          <w:highlight w:val="none"/>
          <w:lang w:val="en-US" w:eastAsia="zh-CN"/>
          <w14:textFill>
            <w14:solidFill>
              <w14:schemeClr w14:val="tx1"/>
            </w14:solidFill>
          </w14:textFill>
        </w:rPr>
        <w:t>(fjlw2752988@163.com)</w:t>
      </w:r>
    </w:p>
    <w:p w14:paraId="3596F9EE">
      <w:pPr>
        <w:tabs>
          <w:tab w:val="left" w:pos="1134"/>
        </w:tabs>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7.地点安排：</w:t>
      </w:r>
    </w:p>
    <w:p w14:paraId="6F09595F">
      <w:pPr>
        <w:spacing w:line="44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bookmarkStart w:id="9" w:name="_Toc124744845"/>
      <w:r>
        <w:rPr>
          <w:rFonts w:hint="eastAsia" w:ascii="宋体" w:hAnsi="宋体" w:eastAsia="宋体" w:cs="宋体"/>
          <w:color w:val="000000" w:themeColor="text1"/>
          <w:sz w:val="24"/>
          <w:szCs w:val="24"/>
          <w14:textFill>
            <w14:solidFill>
              <w14:schemeClr w14:val="tx1"/>
            </w14:solidFill>
          </w14:textFill>
        </w:rPr>
        <w:t xml:space="preserve"> 7.1开标地点：</w:t>
      </w:r>
      <w:r>
        <w:rPr>
          <w:rFonts w:hint="eastAsia" w:ascii="宋体" w:hAnsi="宋体" w:eastAsia="宋体" w:cs="宋体"/>
          <w:color w:val="000000" w:themeColor="text1"/>
          <w:sz w:val="24"/>
          <w:szCs w:val="24"/>
          <w:highlight w:val="none"/>
          <w:lang w:eastAsia="zh-CN"/>
          <w14:textFill>
            <w14:solidFill>
              <w14:schemeClr w14:val="tx1"/>
            </w14:solidFill>
          </w14:textFill>
        </w:rPr>
        <w:t>福建省莆田市荔城区北街华源豪庭1座1单元406号</w:t>
      </w:r>
      <w:r>
        <w:rPr>
          <w:rFonts w:hint="eastAsia" w:ascii="宋体" w:hAnsi="宋体" w:eastAsia="宋体" w:cs="宋体"/>
          <w:bCs/>
          <w:color w:val="000000" w:themeColor="text1"/>
          <w:sz w:val="24"/>
          <w:szCs w:val="24"/>
          <w14:textFill>
            <w14:solidFill>
              <w14:schemeClr w14:val="tx1"/>
            </w14:solidFill>
          </w14:textFill>
        </w:rPr>
        <w:t>。</w:t>
      </w:r>
    </w:p>
    <w:p w14:paraId="5AE3A886">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7.2</w:t>
      </w:r>
      <w:r>
        <w:rPr>
          <w:rFonts w:hint="eastAsia" w:ascii="宋体" w:hAnsi="宋体" w:eastAsia="宋体" w:cs="宋体"/>
          <w:color w:val="000000" w:themeColor="text1"/>
          <w:sz w:val="24"/>
          <w:szCs w:val="24"/>
          <w14:textFill>
            <w14:solidFill>
              <w14:schemeClr w14:val="tx1"/>
            </w14:solidFill>
          </w14:textFill>
        </w:rPr>
        <w:t>响应文件递交地点：</w:t>
      </w:r>
      <w:r>
        <w:rPr>
          <w:rFonts w:hint="eastAsia" w:ascii="宋体" w:hAnsi="宋体" w:eastAsia="宋体" w:cs="宋体"/>
          <w:color w:val="000000" w:themeColor="text1"/>
          <w:sz w:val="24"/>
          <w:szCs w:val="24"/>
          <w:highlight w:val="none"/>
          <w:lang w:eastAsia="zh-CN"/>
          <w14:textFill>
            <w14:solidFill>
              <w14:schemeClr w14:val="tx1"/>
            </w14:solidFill>
          </w14:textFill>
        </w:rPr>
        <w:t>福建省莆田市荔城区北街华源豪庭1座1单元406号</w:t>
      </w:r>
      <w:r>
        <w:rPr>
          <w:rFonts w:hint="eastAsia" w:ascii="宋体" w:hAnsi="宋体" w:eastAsia="宋体" w:cs="宋体"/>
          <w:color w:val="000000" w:themeColor="text1"/>
          <w:sz w:val="24"/>
          <w:szCs w:val="24"/>
          <w14:textFill>
            <w14:solidFill>
              <w14:schemeClr w14:val="tx1"/>
            </w14:solidFill>
          </w14:textFill>
        </w:rPr>
        <w:t>。响应文件由采购代理机构工作人员接收。</w:t>
      </w:r>
    </w:p>
    <w:p w14:paraId="5B9290BD">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7.3响应咨询及来往信函地点：莆田市荔城区北街华源豪庭1座1单元406号</w:t>
      </w:r>
      <w:r>
        <w:rPr>
          <w:rFonts w:hint="eastAsia" w:ascii="宋体" w:hAnsi="宋体" w:eastAsia="宋体" w:cs="宋体"/>
          <w:color w:val="000000" w:themeColor="text1"/>
          <w:kern w:val="0"/>
          <w:sz w:val="24"/>
          <w:szCs w:val="24"/>
          <w14:textFill>
            <w14:solidFill>
              <w14:schemeClr w14:val="tx1"/>
            </w14:solidFill>
          </w14:textFill>
        </w:rPr>
        <w:t>（福建省荔卫药械招标服务有限公司）</w:t>
      </w:r>
      <w:r>
        <w:rPr>
          <w:rFonts w:hint="eastAsia" w:ascii="宋体" w:hAnsi="宋体" w:eastAsia="宋体" w:cs="宋体"/>
          <w:color w:val="000000" w:themeColor="text1"/>
          <w:sz w:val="24"/>
          <w:szCs w:val="24"/>
          <w14:textFill>
            <w14:solidFill>
              <w14:schemeClr w14:val="tx1"/>
            </w14:solidFill>
          </w14:textFill>
        </w:rPr>
        <w:t>。</w:t>
      </w:r>
    </w:p>
    <w:bookmarkEnd w:id="9"/>
    <w:p w14:paraId="4199EFA0">
      <w:pPr>
        <w:spacing w:line="440" w:lineRule="exact"/>
        <w:ind w:firstLine="410" w:firstLineChars="17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.响应人对本次采购活动事项提出疑问的，将问题以书面形式提交到福建省荔卫药械招标服务有限公司（公休、节假日不予接收），具体要求见响应人须知。</w:t>
      </w:r>
    </w:p>
    <w:p w14:paraId="3B61259C">
      <w:pPr>
        <w:spacing w:line="440" w:lineRule="exact"/>
        <w:ind w:firstLine="410" w:firstLineChars="17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.我司将在</w:t>
      </w:r>
      <w:r>
        <w:rPr>
          <w:rFonts w:hint="eastAsia" w:ascii="宋体" w:hAnsi="宋体" w:cs="宋体"/>
          <w:color w:val="000000" w:themeColor="text1"/>
          <w:sz w:val="24"/>
          <w:szCs w:val="24"/>
          <w:lang w:val="en-US" w:eastAsia="zh-CN"/>
          <w14:textFill>
            <w14:solidFill>
              <w14:schemeClr w14:val="tx1"/>
            </w14:solidFill>
          </w14:textFill>
        </w:rPr>
        <w:t>中国招标投标公共服务平台</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莆田市第一医院官网</w:t>
      </w:r>
      <w:r>
        <w:rPr>
          <w:rFonts w:hint="eastAsia" w:ascii="宋体" w:hAnsi="宋体" w:eastAsia="宋体" w:cs="宋体"/>
          <w:color w:val="000000" w:themeColor="text1"/>
          <w:sz w:val="24"/>
          <w:szCs w:val="24"/>
          <w14:textFill>
            <w14:solidFill>
              <w14:schemeClr w14:val="tx1"/>
            </w14:solidFill>
          </w14:textFill>
        </w:rPr>
        <w:t>上发布本项目的采购公告、更正公告、答疑纪要、评标结果等信息，请响应人及时关注，响应人若自己没有</w:t>
      </w:r>
      <w:r>
        <w:rPr>
          <w:rFonts w:hint="eastAsia" w:ascii="宋体" w:hAnsi="宋体" w:eastAsia="宋体" w:cs="宋体"/>
          <w:color w:val="000000" w:themeColor="text1"/>
          <w:sz w:val="24"/>
          <w:szCs w:val="24"/>
          <w14:textFill>
            <w14:solidFill>
              <w14:schemeClr w14:val="tx1"/>
            </w14:solidFill>
          </w14:textFill>
        </w:rPr>
        <w:t>在以上网站上查询相关更正通知和答疑纪要等信息而影响</w:t>
      </w:r>
      <w:r>
        <w:rPr>
          <w:rFonts w:hint="eastAsia" w:ascii="宋体" w:hAnsi="宋体" w:eastAsia="宋体" w:cs="宋体"/>
          <w:color w:val="000000" w:themeColor="text1"/>
          <w:sz w:val="24"/>
          <w:szCs w:val="24"/>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color w:val="000000" w:themeColor="text1"/>
          <w:sz w:val="24"/>
          <w:szCs w:val="24"/>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人自行承担相关责任。</w:t>
      </w:r>
    </w:p>
    <w:p w14:paraId="29A6EB45">
      <w:pPr>
        <w:spacing w:line="440" w:lineRule="exact"/>
        <w:ind w:firstLine="410" w:firstLineChars="171"/>
        <w:rPr>
          <w:rFonts w:hint="eastAsia"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.福建省荔卫药械招标服务有限公司</w:t>
      </w:r>
      <w:r>
        <w:rPr>
          <w:rFonts w:hint="eastAsia" w:ascii="宋体" w:hAnsi="宋体" w:eastAsia="宋体" w:cs="宋体"/>
          <w:bCs/>
          <w:color w:val="000000" w:themeColor="text1"/>
          <w:sz w:val="24"/>
          <w:szCs w:val="24"/>
          <w14:textFill>
            <w14:solidFill>
              <w14:schemeClr w14:val="tx1"/>
            </w14:solidFill>
          </w14:textFill>
        </w:rPr>
        <w:t>指定账户：</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091"/>
        <w:gridCol w:w="4117"/>
      </w:tblGrid>
      <w:tr w14:paraId="40C6D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008" w:type="dxa"/>
            <w:noWrap w:val="0"/>
            <w:vAlign w:val="top"/>
          </w:tcPr>
          <w:p w14:paraId="669CE214">
            <w:pPr>
              <w:tabs>
                <w:tab w:val="left" w:pos="1134"/>
              </w:tabs>
              <w:spacing w:line="360" w:lineRule="auto"/>
              <w:ind w:firstLine="410" w:firstLineChars="171"/>
              <w:rPr>
                <w:rFonts w:hint="eastAsia" w:ascii="Times New Roman" w:hAnsi="Times New Roman" w:eastAsia="宋体" w:cs="Times New Roman"/>
                <w:color w:val="000000" w:themeColor="text1"/>
                <w:sz w:val="24"/>
                <w:szCs w:val="24"/>
                <w14:textFill>
                  <w14:solidFill>
                    <w14:schemeClr w14:val="tx1"/>
                  </w14:solidFill>
                </w14:textFill>
              </w:rPr>
            </w:pPr>
          </w:p>
        </w:tc>
        <w:tc>
          <w:tcPr>
            <w:tcW w:w="4091" w:type="dxa"/>
            <w:noWrap w:val="0"/>
            <w:vAlign w:val="center"/>
          </w:tcPr>
          <w:p w14:paraId="19BDACCD">
            <w:pPr>
              <w:tabs>
                <w:tab w:val="left" w:pos="1134"/>
              </w:tabs>
              <w:spacing w:line="360" w:lineRule="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保证金缴纳账户</w:t>
            </w:r>
          </w:p>
        </w:tc>
        <w:tc>
          <w:tcPr>
            <w:tcW w:w="4117" w:type="dxa"/>
            <w:noWrap w:val="0"/>
            <w:vAlign w:val="center"/>
          </w:tcPr>
          <w:p w14:paraId="6641C871">
            <w:pPr>
              <w:tabs>
                <w:tab w:val="left" w:pos="1134"/>
              </w:tabs>
              <w:spacing w:line="360" w:lineRule="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中标服务费缴纳账户</w:t>
            </w:r>
          </w:p>
        </w:tc>
      </w:tr>
      <w:tr w14:paraId="166A4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008" w:type="dxa"/>
            <w:noWrap w:val="0"/>
            <w:vAlign w:val="top"/>
          </w:tcPr>
          <w:p w14:paraId="27849405">
            <w:pPr>
              <w:tabs>
                <w:tab w:val="left" w:pos="1134"/>
              </w:tabs>
              <w:spacing w:line="360" w:lineRule="auto"/>
              <w:jc w:val="center"/>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开户名</w:t>
            </w:r>
          </w:p>
        </w:tc>
        <w:tc>
          <w:tcPr>
            <w:tcW w:w="4091" w:type="dxa"/>
            <w:noWrap w:val="0"/>
            <w:vAlign w:val="center"/>
          </w:tcPr>
          <w:p w14:paraId="787F8853">
            <w:pPr>
              <w:tabs>
                <w:tab w:val="left" w:pos="1134"/>
              </w:tabs>
              <w:spacing w:line="360" w:lineRule="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福建省荔卫药械招标服务有限公司</w:t>
            </w:r>
          </w:p>
        </w:tc>
        <w:tc>
          <w:tcPr>
            <w:tcW w:w="4117" w:type="dxa"/>
            <w:noWrap w:val="0"/>
            <w:vAlign w:val="center"/>
          </w:tcPr>
          <w:p w14:paraId="63D1DFF7">
            <w:pPr>
              <w:tabs>
                <w:tab w:val="left" w:pos="1134"/>
              </w:tabs>
              <w:spacing w:line="360" w:lineRule="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福建省荔卫药械招标服务有限公司</w:t>
            </w:r>
          </w:p>
        </w:tc>
      </w:tr>
      <w:tr w14:paraId="3C7BD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08" w:type="dxa"/>
            <w:noWrap w:val="0"/>
            <w:vAlign w:val="center"/>
          </w:tcPr>
          <w:p w14:paraId="468C2D3F">
            <w:pPr>
              <w:tabs>
                <w:tab w:val="left" w:pos="1134"/>
              </w:tabs>
              <w:spacing w:line="360" w:lineRule="auto"/>
              <w:jc w:val="center"/>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开户行</w:t>
            </w:r>
          </w:p>
        </w:tc>
        <w:tc>
          <w:tcPr>
            <w:tcW w:w="4091" w:type="dxa"/>
            <w:noWrap w:val="0"/>
            <w:vAlign w:val="center"/>
          </w:tcPr>
          <w:p w14:paraId="47448D63">
            <w:pPr>
              <w:tabs>
                <w:tab w:val="left" w:pos="1134"/>
              </w:tabs>
              <w:spacing w:line="360" w:lineRule="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农行莆田市府支行</w:t>
            </w:r>
          </w:p>
        </w:tc>
        <w:tc>
          <w:tcPr>
            <w:tcW w:w="4117" w:type="dxa"/>
            <w:noWrap w:val="0"/>
            <w:vAlign w:val="center"/>
          </w:tcPr>
          <w:p w14:paraId="4B878B05">
            <w:pPr>
              <w:tabs>
                <w:tab w:val="left" w:pos="1134"/>
              </w:tabs>
              <w:spacing w:line="360" w:lineRule="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农行莆田市府支行</w:t>
            </w:r>
          </w:p>
        </w:tc>
      </w:tr>
      <w:tr w14:paraId="7A23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noWrap w:val="0"/>
            <w:vAlign w:val="center"/>
          </w:tcPr>
          <w:p w14:paraId="170FB692">
            <w:pPr>
              <w:tabs>
                <w:tab w:val="left" w:pos="1134"/>
              </w:tabs>
              <w:spacing w:line="360" w:lineRule="auto"/>
              <w:jc w:val="center"/>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帐  号</w:t>
            </w:r>
          </w:p>
        </w:tc>
        <w:tc>
          <w:tcPr>
            <w:tcW w:w="4091" w:type="dxa"/>
            <w:noWrap w:val="0"/>
            <w:vAlign w:val="center"/>
          </w:tcPr>
          <w:p w14:paraId="75F31D34">
            <w:pPr>
              <w:tabs>
                <w:tab w:val="left" w:pos="1134"/>
              </w:tabs>
              <w:spacing w:line="360" w:lineRule="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13441501040000147</w:t>
            </w:r>
          </w:p>
        </w:tc>
        <w:tc>
          <w:tcPr>
            <w:tcW w:w="4117" w:type="dxa"/>
            <w:noWrap w:val="0"/>
            <w:vAlign w:val="center"/>
          </w:tcPr>
          <w:p w14:paraId="14A144B4">
            <w:pPr>
              <w:tabs>
                <w:tab w:val="left" w:pos="1134"/>
              </w:tabs>
              <w:spacing w:line="360" w:lineRule="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13441501040000147</w:t>
            </w:r>
          </w:p>
        </w:tc>
      </w:tr>
    </w:tbl>
    <w:p w14:paraId="7DF307D0">
      <w:pPr>
        <w:tabs>
          <w:tab w:val="left" w:pos="1134"/>
        </w:tabs>
        <w:spacing w:line="360" w:lineRule="auto"/>
        <w:ind w:firstLine="480" w:firstLineChars="200"/>
        <w:rPr>
          <w:rFonts w:hint="eastAsia"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13．联系方式：</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3123"/>
        <w:gridCol w:w="1797"/>
        <w:gridCol w:w="2950"/>
      </w:tblGrid>
      <w:tr w14:paraId="53C19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5" w:type="dxa"/>
            <w:noWrap w:val="0"/>
            <w:vAlign w:val="center"/>
          </w:tcPr>
          <w:p w14:paraId="7EB5FA85">
            <w:pPr>
              <w:tabs>
                <w:tab w:val="left" w:pos="1134"/>
              </w:tabs>
              <w:spacing w:line="360" w:lineRule="auto"/>
              <w:rPr>
                <w:rFonts w:hint="eastAsia"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地  址：</w:t>
            </w:r>
          </w:p>
        </w:tc>
        <w:tc>
          <w:tcPr>
            <w:tcW w:w="7870" w:type="dxa"/>
            <w:gridSpan w:val="3"/>
            <w:noWrap w:val="0"/>
            <w:vAlign w:val="top"/>
          </w:tcPr>
          <w:p w14:paraId="53F9AF39">
            <w:pPr>
              <w:tabs>
                <w:tab w:val="left" w:pos="1134"/>
              </w:tabs>
              <w:spacing w:line="360" w:lineRule="auto"/>
              <w:rPr>
                <w:rFonts w:hint="eastAsia"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 xml:space="preserve">福建省荔卫药械招标服务有限公司 </w:t>
            </w:r>
          </w:p>
          <w:p w14:paraId="24AFA4E2">
            <w:pPr>
              <w:tabs>
                <w:tab w:val="left" w:pos="1134"/>
              </w:tabs>
              <w:spacing w:line="360" w:lineRule="auto"/>
              <w:rPr>
                <w:rFonts w:hint="eastAsia"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地址：福建省莆田市荔城区北街华源豪庭1座1单元406号</w:t>
            </w:r>
          </w:p>
        </w:tc>
      </w:tr>
      <w:tr w14:paraId="3971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5" w:type="dxa"/>
            <w:noWrap w:val="0"/>
            <w:vAlign w:val="top"/>
          </w:tcPr>
          <w:p w14:paraId="1D4ACD26">
            <w:pPr>
              <w:tabs>
                <w:tab w:val="left" w:pos="1134"/>
              </w:tabs>
              <w:spacing w:line="360" w:lineRule="auto"/>
              <w:rPr>
                <w:rFonts w:hint="eastAsia"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联系人：</w:t>
            </w:r>
          </w:p>
        </w:tc>
        <w:tc>
          <w:tcPr>
            <w:tcW w:w="7870" w:type="dxa"/>
            <w:gridSpan w:val="3"/>
            <w:noWrap w:val="0"/>
            <w:vAlign w:val="top"/>
          </w:tcPr>
          <w:p w14:paraId="74D197D7">
            <w:pPr>
              <w:tabs>
                <w:tab w:val="left" w:pos="1134"/>
              </w:tabs>
              <w:spacing w:line="360" w:lineRule="auto"/>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刘海丹</w:t>
            </w:r>
          </w:p>
        </w:tc>
      </w:tr>
      <w:tr w14:paraId="6123F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5" w:type="dxa"/>
            <w:noWrap w:val="0"/>
            <w:vAlign w:val="top"/>
          </w:tcPr>
          <w:p w14:paraId="2C2A62DF">
            <w:pPr>
              <w:spacing w:line="360" w:lineRule="auto"/>
              <w:rPr>
                <w:rFonts w:hint="eastAsia" w:ascii="Times New Roman" w:hAnsi="宋体" w:eastAsia="宋体" w:cs="Times New Roman"/>
                <w:color w:val="000000" w:themeColor="text1"/>
                <w:sz w:val="24"/>
                <w:szCs w:val="24"/>
                <w14:textFill>
                  <w14:solidFill>
                    <w14:schemeClr w14:val="tx1"/>
                  </w14:solidFill>
                </w14:textFill>
              </w:rPr>
            </w:pPr>
            <w:r>
              <w:rPr>
                <w:rFonts w:hint="eastAsia" w:ascii="Times New Roman" w:hAnsi="宋体" w:eastAsia="宋体" w:cs="Times New Roman"/>
                <w:color w:val="000000" w:themeColor="text1"/>
                <w:sz w:val="24"/>
                <w:szCs w:val="24"/>
                <w14:textFill>
                  <w14:solidFill>
                    <w14:schemeClr w14:val="tx1"/>
                  </w14:solidFill>
                </w14:textFill>
              </w:rPr>
              <w:t>邮  编:</w:t>
            </w:r>
          </w:p>
        </w:tc>
        <w:tc>
          <w:tcPr>
            <w:tcW w:w="3123" w:type="dxa"/>
            <w:noWrap w:val="0"/>
            <w:vAlign w:val="top"/>
          </w:tcPr>
          <w:p w14:paraId="0D837B46">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351100 </w:t>
            </w:r>
          </w:p>
        </w:tc>
        <w:tc>
          <w:tcPr>
            <w:tcW w:w="1797" w:type="dxa"/>
            <w:noWrap w:val="0"/>
            <w:vAlign w:val="top"/>
          </w:tcPr>
          <w:p w14:paraId="50FF83EC">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电子信箱：</w:t>
            </w:r>
          </w:p>
        </w:tc>
        <w:tc>
          <w:tcPr>
            <w:tcW w:w="2950" w:type="dxa"/>
            <w:noWrap w:val="0"/>
            <w:vAlign w:val="top"/>
          </w:tcPr>
          <w:p w14:paraId="6F116561">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fjlw2752988@163.com</w:t>
            </w:r>
          </w:p>
        </w:tc>
      </w:tr>
      <w:tr w14:paraId="4794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5" w:type="dxa"/>
            <w:noWrap w:val="0"/>
            <w:vAlign w:val="top"/>
          </w:tcPr>
          <w:p w14:paraId="54D16E95">
            <w:pPr>
              <w:spacing w:line="360" w:lineRule="auto"/>
              <w:rPr>
                <w:rFonts w:hint="eastAsia" w:ascii="Times New Roman" w:hAnsi="宋体" w:eastAsia="宋体" w:cs="Times New Roman"/>
                <w:color w:val="000000" w:themeColor="text1"/>
                <w:sz w:val="24"/>
                <w:szCs w:val="24"/>
                <w14:textFill>
                  <w14:solidFill>
                    <w14:schemeClr w14:val="tx1"/>
                  </w14:solidFill>
                </w14:textFill>
              </w:rPr>
            </w:pPr>
            <w:r>
              <w:rPr>
                <w:rFonts w:hint="eastAsia" w:ascii="Times New Roman" w:hAnsi="宋体" w:eastAsia="宋体" w:cs="Times New Roman"/>
                <w:color w:val="000000" w:themeColor="text1"/>
                <w:sz w:val="24"/>
                <w:szCs w:val="24"/>
                <w14:textFill>
                  <w14:solidFill>
                    <w14:schemeClr w14:val="tx1"/>
                  </w14:solidFill>
                </w14:textFill>
              </w:rPr>
              <w:t>电  话：</w:t>
            </w:r>
          </w:p>
        </w:tc>
        <w:tc>
          <w:tcPr>
            <w:tcW w:w="7870" w:type="dxa"/>
            <w:gridSpan w:val="3"/>
            <w:noWrap w:val="0"/>
            <w:vAlign w:val="top"/>
          </w:tcPr>
          <w:p w14:paraId="3486C678">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0594-2752988</w:t>
            </w:r>
          </w:p>
        </w:tc>
      </w:tr>
    </w:tbl>
    <w:p w14:paraId="476D7CE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Times New Roman" w:eastAsia="宋体" w:cs="Arial"/>
          <w:b/>
          <w:bCs/>
          <w:color w:val="000000" w:themeColor="text1"/>
          <w:sz w:val="28"/>
          <w:szCs w:val="28"/>
          <w14:textFill>
            <w14:solidFill>
              <w14:schemeClr w14:val="tx1"/>
            </w14:solidFill>
          </w14:textFill>
        </w:rPr>
      </w:pPr>
      <w:r>
        <w:rPr>
          <w:rFonts w:hint="eastAsia" w:ascii="宋体" w:hAnsi="Times New Roman" w:eastAsia="宋体" w:cs="Arial"/>
          <w:b/>
          <w:bCs/>
          <w:color w:val="000000" w:themeColor="text1"/>
          <w:sz w:val="28"/>
          <w:szCs w:val="28"/>
          <w14:textFill>
            <w14:solidFill>
              <w14:schemeClr w14:val="tx1"/>
            </w14:solidFill>
          </w14:textFill>
        </w:rPr>
        <w:t>附：</w:t>
      </w:r>
      <w:bookmarkStart w:id="10" w:name="_Toc17458"/>
      <w:bookmarkStart w:id="11" w:name="_Toc170"/>
      <w:bookmarkStart w:id="12" w:name="_Toc15477"/>
      <w:bookmarkStart w:id="13" w:name="_Toc22988"/>
      <w:r>
        <w:rPr>
          <w:rFonts w:hint="eastAsia" w:ascii="宋体" w:hAnsi="Times New Roman" w:eastAsia="宋体" w:cs="Arial"/>
          <w:b/>
          <w:bCs/>
          <w:color w:val="000000" w:themeColor="text1"/>
          <w:sz w:val="28"/>
          <w:szCs w:val="28"/>
          <w14:textFill>
            <w14:solidFill>
              <w14:schemeClr w14:val="tx1"/>
            </w14:solidFill>
          </w14:textFill>
        </w:rPr>
        <w:t>采购内容一览表</w:t>
      </w:r>
    </w:p>
    <w:bookmarkEnd w:id="10"/>
    <w:bookmarkEnd w:id="11"/>
    <w:bookmarkEnd w:id="12"/>
    <w:bookmarkEnd w:id="13"/>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615"/>
        <w:gridCol w:w="960"/>
        <w:gridCol w:w="1020"/>
        <w:gridCol w:w="765"/>
        <w:gridCol w:w="1185"/>
        <w:gridCol w:w="1145"/>
        <w:gridCol w:w="1032"/>
        <w:gridCol w:w="993"/>
        <w:gridCol w:w="1026"/>
      </w:tblGrid>
      <w:tr w14:paraId="55226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568" w:type="dxa"/>
            <w:noWrap w:val="0"/>
            <w:vAlign w:val="center"/>
          </w:tcPr>
          <w:p w14:paraId="62406D4A">
            <w:pPr>
              <w:tabs>
                <w:tab w:val="center" w:pos="4500"/>
                <w:tab w:val="left" w:pos="7050"/>
              </w:tabs>
              <w:adjustRightInd w:val="0"/>
              <w:snapToGrid w:val="0"/>
              <w:spacing w:line="300" w:lineRule="exact"/>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合同包</w:t>
            </w:r>
          </w:p>
        </w:tc>
        <w:tc>
          <w:tcPr>
            <w:tcW w:w="615" w:type="dxa"/>
            <w:noWrap w:val="0"/>
            <w:vAlign w:val="center"/>
          </w:tcPr>
          <w:p w14:paraId="003556B1">
            <w:pPr>
              <w:tabs>
                <w:tab w:val="center" w:pos="4500"/>
                <w:tab w:val="left" w:pos="7050"/>
              </w:tabs>
              <w:adjustRightInd w:val="0"/>
              <w:snapToGrid w:val="0"/>
              <w:spacing w:line="300" w:lineRule="exact"/>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品目号</w:t>
            </w:r>
          </w:p>
        </w:tc>
        <w:tc>
          <w:tcPr>
            <w:tcW w:w="960" w:type="dxa"/>
            <w:noWrap w:val="0"/>
            <w:vAlign w:val="center"/>
          </w:tcPr>
          <w:p w14:paraId="7ED7C586">
            <w:pPr>
              <w:tabs>
                <w:tab w:val="center" w:pos="4500"/>
                <w:tab w:val="left" w:pos="7050"/>
              </w:tabs>
              <w:adjustRightInd w:val="0"/>
              <w:snapToGrid w:val="0"/>
              <w:spacing w:line="300" w:lineRule="exact"/>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标的</w:t>
            </w:r>
          </w:p>
          <w:p w14:paraId="04470A44">
            <w:pPr>
              <w:tabs>
                <w:tab w:val="center" w:pos="4500"/>
                <w:tab w:val="left" w:pos="7050"/>
              </w:tabs>
              <w:adjustRightInd w:val="0"/>
              <w:snapToGrid w:val="0"/>
              <w:spacing w:line="30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名称</w:t>
            </w:r>
          </w:p>
        </w:tc>
        <w:tc>
          <w:tcPr>
            <w:tcW w:w="1020" w:type="dxa"/>
            <w:noWrap w:val="0"/>
            <w:vAlign w:val="center"/>
          </w:tcPr>
          <w:p w14:paraId="331F8F57">
            <w:pPr>
              <w:tabs>
                <w:tab w:val="center" w:pos="4500"/>
                <w:tab w:val="left" w:pos="7050"/>
              </w:tabs>
              <w:adjustRightInd w:val="0"/>
              <w:snapToGrid w:val="0"/>
              <w:spacing w:line="300" w:lineRule="exact"/>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主要技术规格</w:t>
            </w:r>
          </w:p>
        </w:tc>
        <w:tc>
          <w:tcPr>
            <w:tcW w:w="765" w:type="dxa"/>
            <w:noWrap w:val="0"/>
            <w:vAlign w:val="center"/>
          </w:tcPr>
          <w:p w14:paraId="6CA86A4F">
            <w:pPr>
              <w:tabs>
                <w:tab w:val="center" w:pos="4500"/>
                <w:tab w:val="left" w:pos="7050"/>
              </w:tabs>
              <w:adjustRightInd w:val="0"/>
              <w:snapToGrid w:val="0"/>
              <w:spacing w:line="300" w:lineRule="exact"/>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数量</w:t>
            </w:r>
          </w:p>
        </w:tc>
        <w:tc>
          <w:tcPr>
            <w:tcW w:w="1185" w:type="dxa"/>
            <w:noWrap w:val="0"/>
            <w:vAlign w:val="center"/>
          </w:tcPr>
          <w:p w14:paraId="426DF671">
            <w:pPr>
              <w:tabs>
                <w:tab w:val="center" w:pos="4500"/>
                <w:tab w:val="left" w:pos="7050"/>
              </w:tabs>
              <w:adjustRightInd w:val="0"/>
              <w:snapToGrid w:val="0"/>
              <w:spacing w:line="300" w:lineRule="exact"/>
              <w:jc w:val="center"/>
              <w:rPr>
                <w:rFonts w:hint="eastAsia"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品目</w:t>
            </w:r>
          </w:p>
          <w:p w14:paraId="29A2B8A0">
            <w:pPr>
              <w:tabs>
                <w:tab w:val="center" w:pos="4500"/>
                <w:tab w:val="left" w:pos="7050"/>
              </w:tabs>
              <w:adjustRightInd w:val="0"/>
              <w:snapToGrid w:val="0"/>
              <w:spacing w:line="300" w:lineRule="exact"/>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最高</w:t>
            </w:r>
          </w:p>
          <w:p w14:paraId="2F167A87">
            <w:pPr>
              <w:tabs>
                <w:tab w:val="center" w:pos="4500"/>
                <w:tab w:val="left" w:pos="7050"/>
              </w:tabs>
              <w:adjustRightInd w:val="0"/>
              <w:snapToGrid w:val="0"/>
              <w:spacing w:line="300" w:lineRule="exact"/>
              <w:jc w:val="center"/>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限价</w:t>
            </w:r>
          </w:p>
        </w:tc>
        <w:tc>
          <w:tcPr>
            <w:tcW w:w="1145" w:type="dxa"/>
            <w:noWrap w:val="0"/>
            <w:vAlign w:val="center"/>
          </w:tcPr>
          <w:p w14:paraId="7CD4AEA1">
            <w:pPr>
              <w:tabs>
                <w:tab w:val="center" w:pos="4500"/>
                <w:tab w:val="left" w:pos="7050"/>
              </w:tabs>
              <w:adjustRightInd w:val="0"/>
              <w:snapToGrid w:val="0"/>
              <w:spacing w:line="300" w:lineRule="exact"/>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最高</w:t>
            </w:r>
          </w:p>
          <w:p w14:paraId="1FB7E949">
            <w:pPr>
              <w:tabs>
                <w:tab w:val="center" w:pos="4500"/>
                <w:tab w:val="left" w:pos="7050"/>
              </w:tabs>
              <w:adjustRightInd w:val="0"/>
              <w:snapToGrid w:val="0"/>
              <w:spacing w:line="300" w:lineRule="exact"/>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限价</w:t>
            </w:r>
          </w:p>
        </w:tc>
        <w:tc>
          <w:tcPr>
            <w:tcW w:w="1032" w:type="dxa"/>
            <w:noWrap w:val="0"/>
            <w:vAlign w:val="center"/>
          </w:tcPr>
          <w:p w14:paraId="1F842D52">
            <w:pPr>
              <w:tabs>
                <w:tab w:val="center" w:pos="4500"/>
                <w:tab w:val="left" w:pos="7050"/>
              </w:tabs>
              <w:adjustRightInd w:val="0"/>
              <w:snapToGrid w:val="0"/>
              <w:spacing w:line="300" w:lineRule="exact"/>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响应</w:t>
            </w:r>
          </w:p>
          <w:p w14:paraId="0F041B27">
            <w:pPr>
              <w:tabs>
                <w:tab w:val="center" w:pos="4500"/>
                <w:tab w:val="left" w:pos="7050"/>
              </w:tabs>
              <w:adjustRightInd w:val="0"/>
              <w:snapToGrid w:val="0"/>
              <w:spacing w:line="300" w:lineRule="exact"/>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保证金</w:t>
            </w:r>
          </w:p>
        </w:tc>
        <w:tc>
          <w:tcPr>
            <w:tcW w:w="993" w:type="dxa"/>
            <w:noWrap w:val="0"/>
            <w:vAlign w:val="center"/>
          </w:tcPr>
          <w:p w14:paraId="39FEC260">
            <w:pPr>
              <w:tabs>
                <w:tab w:val="center" w:pos="4500"/>
                <w:tab w:val="left" w:pos="7050"/>
              </w:tabs>
              <w:adjustRightInd w:val="0"/>
              <w:snapToGrid w:val="0"/>
              <w:spacing w:line="300" w:lineRule="exact"/>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是否属于核心产品</w:t>
            </w:r>
          </w:p>
        </w:tc>
        <w:tc>
          <w:tcPr>
            <w:tcW w:w="1026" w:type="dxa"/>
            <w:noWrap w:val="0"/>
            <w:vAlign w:val="center"/>
          </w:tcPr>
          <w:p w14:paraId="613F04CA">
            <w:pPr>
              <w:tabs>
                <w:tab w:val="center" w:pos="4500"/>
                <w:tab w:val="left" w:pos="7050"/>
              </w:tabs>
              <w:adjustRightInd w:val="0"/>
              <w:snapToGrid w:val="0"/>
              <w:spacing w:line="300" w:lineRule="exact"/>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是否允许进口产品参加响应</w:t>
            </w:r>
          </w:p>
        </w:tc>
      </w:tr>
      <w:tr w14:paraId="585A4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568" w:type="dxa"/>
            <w:vMerge w:val="restart"/>
            <w:noWrap w:val="0"/>
            <w:vAlign w:val="center"/>
          </w:tcPr>
          <w:p w14:paraId="2DA169BA">
            <w:pPr>
              <w:tabs>
                <w:tab w:val="center" w:pos="4500"/>
                <w:tab w:val="left" w:pos="7050"/>
              </w:tabs>
              <w:spacing w:line="240" w:lineRule="auto"/>
              <w:jc w:val="center"/>
              <w:rPr>
                <w:rFonts w:hint="eastAsia" w:ascii="宋体" w:hAnsi="Times New Roman" w:eastAsia="宋体" w:cs="宋体"/>
                <w:b/>
                <w:bCs/>
                <w:color w:val="000000" w:themeColor="text1"/>
                <w:sz w:val="24"/>
                <w:szCs w:val="24"/>
                <w:highlight w:val="none"/>
                <w:lang w:val="en-US" w:eastAsia="zh-CN"/>
                <w14:textFill>
                  <w14:solidFill>
                    <w14:schemeClr w14:val="tx1"/>
                  </w14:solidFill>
                </w14:textFill>
              </w:rPr>
            </w:pPr>
            <w:r>
              <w:rPr>
                <w:rFonts w:hint="eastAsia" w:ascii="宋体" w:hAnsi="Times New Roman" w:eastAsia="宋体" w:cs="宋体"/>
                <w:b/>
                <w:bCs/>
                <w:color w:val="000000" w:themeColor="text1"/>
                <w:sz w:val="24"/>
                <w:szCs w:val="24"/>
                <w:highlight w:val="none"/>
                <w:lang w:val="en-US" w:eastAsia="zh-CN"/>
                <w14:textFill>
                  <w14:solidFill>
                    <w14:schemeClr w14:val="tx1"/>
                  </w14:solidFill>
                </w14:textFill>
              </w:rPr>
              <w:t>1</w:t>
            </w:r>
          </w:p>
        </w:tc>
        <w:tc>
          <w:tcPr>
            <w:tcW w:w="615" w:type="dxa"/>
            <w:noWrap w:val="0"/>
            <w:vAlign w:val="center"/>
          </w:tcPr>
          <w:p w14:paraId="20BCC580">
            <w:pPr>
              <w:tabs>
                <w:tab w:val="center" w:pos="4500"/>
                <w:tab w:val="left" w:pos="7050"/>
              </w:tabs>
              <w:spacing w:line="240" w:lineRule="auto"/>
              <w:jc w:val="center"/>
              <w:rPr>
                <w:rFonts w:hint="eastAsia" w:ascii="宋体" w:hAnsi="Times New Roman" w:eastAsia="宋体" w:cs="宋体"/>
                <w:b/>
                <w:bCs/>
                <w:color w:val="000000" w:themeColor="text1"/>
                <w:sz w:val="24"/>
                <w:szCs w:val="24"/>
                <w:highlight w:val="none"/>
                <w:lang w:val="en-US" w:eastAsia="zh-CN"/>
                <w14:textFill>
                  <w14:solidFill>
                    <w14:schemeClr w14:val="tx1"/>
                  </w14:solidFill>
                </w14:textFill>
              </w:rPr>
            </w:pPr>
            <w:r>
              <w:rPr>
                <w:rFonts w:hint="eastAsia" w:ascii="宋体" w:hAnsi="Times New Roman" w:eastAsia="宋体" w:cs="宋体"/>
                <w:b/>
                <w:bCs/>
                <w:color w:val="000000" w:themeColor="text1"/>
                <w:sz w:val="24"/>
                <w:szCs w:val="24"/>
                <w:highlight w:val="none"/>
                <w:lang w:val="en-US" w:eastAsia="zh-CN"/>
                <w14:textFill>
                  <w14:solidFill>
                    <w14:schemeClr w14:val="tx1"/>
                  </w14:solidFill>
                </w14:textFill>
              </w:rPr>
              <w:t>1-1</w:t>
            </w:r>
          </w:p>
        </w:tc>
        <w:tc>
          <w:tcPr>
            <w:tcW w:w="960" w:type="dxa"/>
            <w:noWrap w:val="0"/>
            <w:vAlign w:val="center"/>
          </w:tcPr>
          <w:p w14:paraId="1C61CBC4">
            <w:pPr>
              <w:tabs>
                <w:tab w:val="center" w:pos="4500"/>
                <w:tab w:val="left" w:pos="7050"/>
              </w:tabs>
              <w:spacing w:line="240" w:lineRule="auto"/>
              <w:jc w:val="center"/>
              <w:rPr>
                <w:rFonts w:hint="eastAsia" w:ascii="宋体" w:hAnsi="Times New Roman"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强脉冲光治疗仪</w:t>
            </w:r>
          </w:p>
        </w:tc>
        <w:tc>
          <w:tcPr>
            <w:tcW w:w="1020" w:type="dxa"/>
            <w:vMerge w:val="restart"/>
            <w:noWrap w:val="0"/>
            <w:vAlign w:val="center"/>
          </w:tcPr>
          <w:p w14:paraId="40E57FD0">
            <w:pPr>
              <w:tabs>
                <w:tab w:val="center" w:pos="4500"/>
                <w:tab w:val="left" w:pos="7050"/>
              </w:tabs>
              <w:spacing w:line="240" w:lineRule="auto"/>
              <w:jc w:val="center"/>
              <w:rPr>
                <w:rFonts w:hint="eastAsia" w:ascii="宋体" w:hAnsi="Times New Roman" w:eastAsia="宋体" w:cs="宋体"/>
                <w:b/>
                <w:bCs/>
                <w:color w:val="000000" w:themeColor="text1"/>
                <w:sz w:val="24"/>
                <w:szCs w:val="24"/>
                <w:highlight w:val="none"/>
                <w:lang w:val="en-US" w:eastAsia="zh-CN"/>
                <w14:textFill>
                  <w14:solidFill>
                    <w14:schemeClr w14:val="tx1"/>
                  </w14:solidFill>
                </w14:textFill>
              </w:rPr>
            </w:pPr>
            <w:r>
              <w:rPr>
                <w:rFonts w:hint="eastAsia" w:ascii="宋体" w:hAnsi="Times New Roman" w:eastAsia="宋体" w:cs="宋体"/>
                <w:b/>
                <w:bCs/>
                <w:color w:val="000000" w:themeColor="text1"/>
                <w:sz w:val="24"/>
                <w:szCs w:val="24"/>
                <w:highlight w:val="none"/>
                <w:lang w:val="en-US" w:eastAsia="zh-CN"/>
                <w14:textFill>
                  <w14:solidFill>
                    <w14:schemeClr w14:val="tx1"/>
                  </w14:solidFill>
                </w14:textFill>
              </w:rPr>
              <w:t>详见磋商文件第三章</w:t>
            </w:r>
          </w:p>
        </w:tc>
        <w:tc>
          <w:tcPr>
            <w:tcW w:w="765" w:type="dxa"/>
            <w:noWrap w:val="0"/>
            <w:vAlign w:val="center"/>
          </w:tcPr>
          <w:p w14:paraId="684CD857">
            <w:pPr>
              <w:tabs>
                <w:tab w:val="center" w:pos="4500"/>
                <w:tab w:val="left" w:pos="7050"/>
              </w:tabs>
              <w:spacing w:line="240" w:lineRule="auto"/>
              <w:jc w:val="center"/>
              <w:rPr>
                <w:rFonts w:hint="eastAsia" w:ascii="宋体" w:hAnsi="Times New Roman" w:eastAsia="宋体" w:cs="宋体"/>
                <w:b/>
                <w:bCs/>
                <w:color w:val="000000" w:themeColor="text1"/>
                <w:sz w:val="24"/>
                <w:szCs w:val="24"/>
                <w:highlight w:val="none"/>
                <w:lang w:val="en-US" w:eastAsia="zh-CN"/>
                <w14:textFill>
                  <w14:solidFill>
                    <w14:schemeClr w14:val="tx1"/>
                  </w14:solidFill>
                </w14:textFill>
              </w:rPr>
            </w:pPr>
            <w:r>
              <w:rPr>
                <w:rFonts w:hint="eastAsia" w:ascii="宋体" w:hAnsi="Times New Roman" w:eastAsia="宋体" w:cs="宋体"/>
                <w:b/>
                <w:bCs/>
                <w:color w:val="000000" w:themeColor="text1"/>
                <w:sz w:val="24"/>
                <w:szCs w:val="24"/>
                <w:highlight w:val="none"/>
                <w:lang w:val="en-US" w:eastAsia="zh-CN"/>
                <w14:textFill>
                  <w14:solidFill>
                    <w14:schemeClr w14:val="tx1"/>
                  </w14:solidFill>
                </w14:textFill>
              </w:rPr>
              <w:t>1套</w:t>
            </w:r>
          </w:p>
        </w:tc>
        <w:tc>
          <w:tcPr>
            <w:tcW w:w="1185" w:type="dxa"/>
            <w:noWrap w:val="0"/>
            <w:vAlign w:val="center"/>
          </w:tcPr>
          <w:p w14:paraId="5907F979">
            <w:pPr>
              <w:tabs>
                <w:tab w:val="center" w:pos="4500"/>
                <w:tab w:val="left" w:pos="7050"/>
              </w:tabs>
              <w:spacing w:line="240" w:lineRule="auto"/>
              <w:jc w:val="center"/>
              <w:rPr>
                <w:rFonts w:hint="eastAsia" w:ascii="宋体" w:cs="宋体"/>
                <w:b/>
                <w:bCs/>
                <w:color w:val="000000" w:themeColor="text1"/>
                <w:sz w:val="24"/>
                <w:szCs w:val="24"/>
                <w:highlight w:val="none"/>
                <w:lang w:val="en-US" w:eastAsia="zh-CN"/>
                <w14:textFill>
                  <w14:solidFill>
                    <w14:schemeClr w14:val="tx1"/>
                  </w14:solidFill>
                </w14:textFill>
              </w:rPr>
            </w:pPr>
            <w:r>
              <w:rPr>
                <w:rFonts w:hint="eastAsia" w:ascii="宋体" w:cs="宋体"/>
                <w:b/>
                <w:bCs/>
                <w:color w:val="000000" w:themeColor="text1"/>
                <w:sz w:val="24"/>
                <w:szCs w:val="24"/>
                <w:highlight w:val="none"/>
                <w:lang w:val="en-US" w:eastAsia="zh-CN"/>
                <w14:textFill>
                  <w14:solidFill>
                    <w14:schemeClr w14:val="tx1"/>
                  </w14:solidFill>
                </w14:textFill>
              </w:rPr>
              <w:t>24.6</w:t>
            </w:r>
          </w:p>
          <w:p w14:paraId="68EAB5A5">
            <w:pPr>
              <w:tabs>
                <w:tab w:val="center" w:pos="4500"/>
                <w:tab w:val="left" w:pos="7050"/>
              </w:tabs>
              <w:spacing w:line="240" w:lineRule="auto"/>
              <w:jc w:val="center"/>
              <w:rPr>
                <w:rFonts w:hint="eastAsia" w:ascii="宋体" w:hAnsi="Times New Roman" w:eastAsia="宋体" w:cs="宋体"/>
                <w:b/>
                <w:bCs/>
                <w:color w:val="000000" w:themeColor="text1"/>
                <w:sz w:val="24"/>
                <w:szCs w:val="24"/>
                <w:highlight w:val="none"/>
                <w:lang w:val="en-US" w:eastAsia="zh-CN"/>
                <w14:textFill>
                  <w14:solidFill>
                    <w14:schemeClr w14:val="tx1"/>
                  </w14:solidFill>
                </w14:textFill>
              </w:rPr>
            </w:pPr>
            <w:r>
              <w:rPr>
                <w:rFonts w:hint="eastAsia" w:ascii="宋体" w:hAnsi="Times New Roman" w:eastAsia="宋体" w:cs="宋体"/>
                <w:b/>
                <w:bCs/>
                <w:color w:val="000000" w:themeColor="text1"/>
                <w:sz w:val="24"/>
                <w:szCs w:val="24"/>
                <w:highlight w:val="none"/>
                <w:lang w:val="en-US" w:eastAsia="zh-CN"/>
                <w14:textFill>
                  <w14:solidFill>
                    <w14:schemeClr w14:val="tx1"/>
                  </w14:solidFill>
                </w14:textFill>
              </w:rPr>
              <w:t>万元</w:t>
            </w:r>
          </w:p>
        </w:tc>
        <w:tc>
          <w:tcPr>
            <w:tcW w:w="1145" w:type="dxa"/>
            <w:vMerge w:val="restart"/>
            <w:noWrap w:val="0"/>
            <w:vAlign w:val="center"/>
          </w:tcPr>
          <w:p w14:paraId="24293290">
            <w:pPr>
              <w:tabs>
                <w:tab w:val="center" w:pos="4500"/>
                <w:tab w:val="left" w:pos="7050"/>
              </w:tabs>
              <w:spacing w:line="240" w:lineRule="auto"/>
              <w:jc w:val="center"/>
              <w:rPr>
                <w:rFonts w:hint="eastAsia" w:ascii="宋体" w:cs="宋体"/>
                <w:b/>
                <w:bCs/>
                <w:color w:val="000000" w:themeColor="text1"/>
                <w:sz w:val="24"/>
                <w:szCs w:val="24"/>
                <w:highlight w:val="none"/>
                <w:lang w:val="en-US" w:eastAsia="zh-CN"/>
                <w14:textFill>
                  <w14:solidFill>
                    <w14:schemeClr w14:val="tx1"/>
                  </w14:solidFill>
                </w14:textFill>
              </w:rPr>
            </w:pPr>
            <w:r>
              <w:rPr>
                <w:rFonts w:hint="eastAsia" w:ascii="宋体" w:cs="宋体"/>
                <w:b/>
                <w:bCs/>
                <w:color w:val="000000" w:themeColor="text1"/>
                <w:sz w:val="24"/>
                <w:szCs w:val="24"/>
                <w:highlight w:val="none"/>
                <w:lang w:val="en-US" w:eastAsia="zh-CN"/>
                <w14:textFill>
                  <w14:solidFill>
                    <w14:schemeClr w14:val="tx1"/>
                  </w14:solidFill>
                </w14:textFill>
              </w:rPr>
              <w:t>43.6</w:t>
            </w:r>
          </w:p>
          <w:p w14:paraId="2E13E974">
            <w:pPr>
              <w:tabs>
                <w:tab w:val="center" w:pos="4500"/>
                <w:tab w:val="left" w:pos="7050"/>
              </w:tabs>
              <w:spacing w:line="240" w:lineRule="auto"/>
              <w:jc w:val="center"/>
              <w:rPr>
                <w:rFonts w:hint="default" w:ascii="宋体" w:cs="宋体"/>
                <w:b/>
                <w:bCs/>
                <w:color w:val="000000" w:themeColor="text1"/>
                <w:sz w:val="24"/>
                <w:szCs w:val="24"/>
                <w:highlight w:val="none"/>
                <w:lang w:val="en-US" w:eastAsia="zh-CN"/>
                <w14:textFill>
                  <w14:solidFill>
                    <w14:schemeClr w14:val="tx1"/>
                  </w14:solidFill>
                </w14:textFill>
              </w:rPr>
            </w:pPr>
            <w:r>
              <w:rPr>
                <w:rFonts w:hint="eastAsia" w:ascii="宋体" w:cs="宋体"/>
                <w:b/>
                <w:bCs/>
                <w:color w:val="000000" w:themeColor="text1"/>
                <w:sz w:val="24"/>
                <w:szCs w:val="24"/>
                <w:highlight w:val="none"/>
                <w:lang w:val="en-US" w:eastAsia="zh-CN"/>
                <w14:textFill>
                  <w14:solidFill>
                    <w14:schemeClr w14:val="tx1"/>
                  </w14:solidFill>
                </w14:textFill>
              </w:rPr>
              <w:t>万元</w:t>
            </w:r>
          </w:p>
        </w:tc>
        <w:tc>
          <w:tcPr>
            <w:tcW w:w="1032" w:type="dxa"/>
            <w:vMerge w:val="restart"/>
            <w:noWrap w:val="0"/>
            <w:vAlign w:val="center"/>
          </w:tcPr>
          <w:p w14:paraId="5FEB5D0A">
            <w:pPr>
              <w:tabs>
                <w:tab w:val="center" w:pos="4500"/>
                <w:tab w:val="left" w:pos="7050"/>
              </w:tabs>
              <w:spacing w:line="240" w:lineRule="auto"/>
              <w:jc w:val="both"/>
              <w:rPr>
                <w:rFonts w:hint="default" w:ascii="宋体" w:hAnsi="Times New Roman" w:eastAsia="宋体" w:cs="宋体"/>
                <w:b/>
                <w:bCs/>
                <w:color w:val="000000" w:themeColor="text1"/>
                <w:sz w:val="24"/>
                <w:szCs w:val="24"/>
                <w:highlight w:val="none"/>
                <w:lang w:val="en-US" w:eastAsia="zh-CN"/>
                <w14:textFill>
                  <w14:solidFill>
                    <w14:schemeClr w14:val="tx1"/>
                  </w14:solidFill>
                </w14:textFill>
              </w:rPr>
            </w:pPr>
            <w:r>
              <w:rPr>
                <w:rFonts w:hint="eastAsia" w:ascii="宋体" w:cs="宋体"/>
                <w:b/>
                <w:bCs/>
                <w:color w:val="000000" w:themeColor="text1"/>
                <w:sz w:val="24"/>
                <w:szCs w:val="24"/>
                <w:highlight w:val="none"/>
                <w:lang w:val="en-US" w:eastAsia="zh-CN"/>
                <w14:textFill>
                  <w14:solidFill>
                    <w14:schemeClr w14:val="tx1"/>
                  </w14:solidFill>
                </w14:textFill>
              </w:rPr>
              <w:t>4300</w:t>
            </w:r>
            <w:r>
              <w:rPr>
                <w:rFonts w:hint="eastAsia" w:ascii="宋体" w:hAnsi="Times New Roman" w:eastAsia="宋体" w:cs="宋体"/>
                <w:b/>
                <w:bCs/>
                <w:color w:val="000000" w:themeColor="text1"/>
                <w:sz w:val="24"/>
                <w:szCs w:val="24"/>
                <w:highlight w:val="none"/>
                <w:lang w:val="en-US" w:eastAsia="zh-CN"/>
                <w14:textFill>
                  <w14:solidFill>
                    <w14:schemeClr w14:val="tx1"/>
                  </w14:solidFill>
                </w14:textFill>
              </w:rPr>
              <w:t>元</w:t>
            </w:r>
          </w:p>
        </w:tc>
        <w:tc>
          <w:tcPr>
            <w:tcW w:w="993" w:type="dxa"/>
            <w:vMerge w:val="restart"/>
            <w:noWrap w:val="0"/>
            <w:vAlign w:val="center"/>
          </w:tcPr>
          <w:p w14:paraId="5A4AA745">
            <w:pPr>
              <w:tabs>
                <w:tab w:val="center" w:pos="4500"/>
                <w:tab w:val="left" w:pos="7050"/>
              </w:tabs>
              <w:spacing w:line="240" w:lineRule="auto"/>
              <w:jc w:val="center"/>
              <w:rPr>
                <w:rFonts w:hint="eastAsia" w:ascii="宋体" w:hAnsi="Times New Roman" w:eastAsia="宋体" w:cs="宋体"/>
                <w:b/>
                <w:bCs/>
                <w:color w:val="000000" w:themeColor="text1"/>
                <w:sz w:val="24"/>
                <w:szCs w:val="24"/>
                <w:highlight w:val="none"/>
                <w:lang w:val="en-US" w:eastAsia="zh-CN"/>
                <w14:textFill>
                  <w14:solidFill>
                    <w14:schemeClr w14:val="tx1"/>
                  </w14:solidFill>
                </w14:textFill>
              </w:rPr>
            </w:pPr>
            <w:r>
              <w:rPr>
                <w:rFonts w:hint="eastAsia" w:ascii="宋体" w:hAnsi="Times New Roman" w:eastAsia="宋体" w:cs="宋体"/>
                <w:b/>
                <w:bCs/>
                <w:color w:val="000000" w:themeColor="text1"/>
                <w:sz w:val="24"/>
                <w:szCs w:val="24"/>
                <w:highlight w:val="none"/>
                <w:lang w:val="en-US" w:eastAsia="zh-CN"/>
                <w14:textFill>
                  <w14:solidFill>
                    <w14:schemeClr w14:val="tx1"/>
                  </w14:solidFill>
                </w14:textFill>
              </w:rPr>
              <w:t>是</w:t>
            </w:r>
          </w:p>
        </w:tc>
        <w:tc>
          <w:tcPr>
            <w:tcW w:w="1026" w:type="dxa"/>
            <w:vMerge w:val="restart"/>
            <w:noWrap w:val="0"/>
            <w:vAlign w:val="center"/>
          </w:tcPr>
          <w:p w14:paraId="2927DEBE">
            <w:pPr>
              <w:tabs>
                <w:tab w:val="center" w:pos="4500"/>
                <w:tab w:val="left" w:pos="7050"/>
              </w:tabs>
              <w:spacing w:line="240" w:lineRule="auto"/>
              <w:jc w:val="center"/>
              <w:rPr>
                <w:rFonts w:hint="eastAsia" w:ascii="宋体" w:hAnsi="Times New Roman" w:eastAsia="宋体" w:cs="宋体"/>
                <w:b/>
                <w:bCs/>
                <w:color w:val="000000" w:themeColor="text1"/>
                <w:sz w:val="24"/>
                <w:szCs w:val="24"/>
                <w:highlight w:val="none"/>
                <w:lang w:val="en-US" w:eastAsia="zh-CN"/>
                <w14:textFill>
                  <w14:solidFill>
                    <w14:schemeClr w14:val="tx1"/>
                  </w14:solidFill>
                </w14:textFill>
              </w:rPr>
            </w:pPr>
            <w:r>
              <w:rPr>
                <w:rFonts w:hint="eastAsia" w:ascii="宋体" w:hAnsi="Times New Roman" w:eastAsia="宋体" w:cs="宋体"/>
                <w:b/>
                <w:bCs/>
                <w:color w:val="000000" w:themeColor="text1"/>
                <w:sz w:val="24"/>
                <w:szCs w:val="24"/>
                <w:highlight w:val="none"/>
                <w:lang w:val="en-US" w:eastAsia="zh-CN"/>
                <w14:textFill>
                  <w14:solidFill>
                    <w14:schemeClr w14:val="tx1"/>
                  </w14:solidFill>
                </w14:textFill>
              </w:rPr>
              <w:t>否</w:t>
            </w:r>
          </w:p>
        </w:tc>
      </w:tr>
      <w:tr w14:paraId="57A51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568" w:type="dxa"/>
            <w:vMerge w:val="continue"/>
            <w:noWrap w:val="0"/>
            <w:vAlign w:val="center"/>
          </w:tcPr>
          <w:p w14:paraId="50325201">
            <w:pPr>
              <w:tabs>
                <w:tab w:val="center" w:pos="4500"/>
                <w:tab w:val="left" w:pos="7050"/>
              </w:tabs>
              <w:spacing w:line="240" w:lineRule="auto"/>
              <w:jc w:val="center"/>
              <w:rPr>
                <w:rFonts w:hint="default" w:ascii="宋体" w:hAnsi="Times New Roman" w:eastAsia="宋体" w:cs="宋体"/>
                <w:b/>
                <w:bCs/>
                <w:color w:val="000000" w:themeColor="text1"/>
                <w:sz w:val="24"/>
                <w:szCs w:val="24"/>
                <w:highlight w:val="none"/>
                <w:lang w:val="en-US" w:eastAsia="zh-CN"/>
                <w14:textFill>
                  <w14:solidFill>
                    <w14:schemeClr w14:val="tx1"/>
                  </w14:solidFill>
                </w14:textFill>
              </w:rPr>
            </w:pPr>
          </w:p>
        </w:tc>
        <w:tc>
          <w:tcPr>
            <w:tcW w:w="615" w:type="dxa"/>
            <w:noWrap w:val="0"/>
            <w:vAlign w:val="center"/>
          </w:tcPr>
          <w:p w14:paraId="06D0C730">
            <w:pPr>
              <w:tabs>
                <w:tab w:val="center" w:pos="4500"/>
                <w:tab w:val="left" w:pos="7050"/>
              </w:tabs>
              <w:spacing w:line="240" w:lineRule="auto"/>
              <w:jc w:val="center"/>
              <w:rPr>
                <w:rFonts w:hint="default" w:ascii="宋体" w:hAnsi="Times New Roman" w:eastAsia="宋体" w:cs="宋体"/>
                <w:b/>
                <w:bCs/>
                <w:color w:val="000000" w:themeColor="text1"/>
                <w:sz w:val="24"/>
                <w:szCs w:val="24"/>
                <w:highlight w:val="none"/>
                <w:lang w:val="en-US" w:eastAsia="zh-CN"/>
                <w14:textFill>
                  <w14:solidFill>
                    <w14:schemeClr w14:val="tx1"/>
                  </w14:solidFill>
                </w14:textFill>
              </w:rPr>
            </w:pPr>
            <w:r>
              <w:rPr>
                <w:rFonts w:hint="eastAsia" w:ascii="宋体" w:cs="宋体"/>
                <w:b/>
                <w:bCs/>
                <w:color w:val="000000" w:themeColor="text1"/>
                <w:sz w:val="24"/>
                <w:szCs w:val="24"/>
                <w:highlight w:val="none"/>
                <w:lang w:val="en-US" w:eastAsia="zh-CN"/>
                <w14:textFill>
                  <w14:solidFill>
                    <w14:schemeClr w14:val="tx1"/>
                  </w14:solidFill>
                </w14:textFill>
              </w:rPr>
              <w:t>1-2</w:t>
            </w:r>
          </w:p>
        </w:tc>
        <w:tc>
          <w:tcPr>
            <w:tcW w:w="960" w:type="dxa"/>
            <w:noWrap w:val="0"/>
            <w:vAlign w:val="center"/>
          </w:tcPr>
          <w:p w14:paraId="6F0B1C5F">
            <w:pPr>
              <w:tabs>
                <w:tab w:val="center" w:pos="4500"/>
                <w:tab w:val="left" w:pos="7050"/>
              </w:tabs>
              <w:spacing w:line="240" w:lineRule="auto"/>
              <w:jc w:val="center"/>
              <w:rPr>
                <w:rFonts w:hint="eastAsia" w:ascii="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光子治疗仪</w:t>
            </w:r>
          </w:p>
        </w:tc>
        <w:tc>
          <w:tcPr>
            <w:tcW w:w="1020" w:type="dxa"/>
            <w:vMerge w:val="continue"/>
            <w:noWrap w:val="0"/>
            <w:vAlign w:val="center"/>
          </w:tcPr>
          <w:p w14:paraId="5E2DF474">
            <w:pPr>
              <w:tabs>
                <w:tab w:val="center" w:pos="4500"/>
                <w:tab w:val="left" w:pos="7050"/>
              </w:tabs>
              <w:spacing w:line="240" w:lineRule="auto"/>
              <w:jc w:val="center"/>
              <w:rPr>
                <w:rFonts w:hint="eastAsia" w:ascii="宋体" w:hAnsi="Times New Roman" w:eastAsia="宋体" w:cs="宋体"/>
                <w:b/>
                <w:bCs/>
                <w:color w:val="000000" w:themeColor="text1"/>
                <w:sz w:val="24"/>
                <w:szCs w:val="24"/>
                <w:highlight w:val="none"/>
                <w:lang w:val="en-US" w:eastAsia="zh-CN"/>
                <w14:textFill>
                  <w14:solidFill>
                    <w14:schemeClr w14:val="tx1"/>
                  </w14:solidFill>
                </w14:textFill>
              </w:rPr>
            </w:pPr>
          </w:p>
        </w:tc>
        <w:tc>
          <w:tcPr>
            <w:tcW w:w="765" w:type="dxa"/>
            <w:noWrap w:val="0"/>
            <w:vAlign w:val="center"/>
          </w:tcPr>
          <w:p w14:paraId="58319D0F">
            <w:pPr>
              <w:tabs>
                <w:tab w:val="center" w:pos="4500"/>
                <w:tab w:val="left" w:pos="7050"/>
              </w:tabs>
              <w:spacing w:line="240" w:lineRule="auto"/>
              <w:jc w:val="center"/>
              <w:rPr>
                <w:rFonts w:hint="eastAsia" w:ascii="宋体" w:hAnsi="Times New Roman" w:eastAsia="宋体" w:cs="宋体"/>
                <w:b/>
                <w:bCs/>
                <w:color w:val="000000" w:themeColor="text1"/>
                <w:sz w:val="24"/>
                <w:szCs w:val="24"/>
                <w:highlight w:val="none"/>
                <w:lang w:val="en-US" w:eastAsia="zh-CN"/>
                <w14:textFill>
                  <w14:solidFill>
                    <w14:schemeClr w14:val="tx1"/>
                  </w14:solidFill>
                </w14:textFill>
              </w:rPr>
            </w:pPr>
            <w:r>
              <w:rPr>
                <w:rFonts w:hint="eastAsia" w:ascii="宋体" w:hAnsi="Times New Roman" w:eastAsia="宋体" w:cs="宋体"/>
                <w:b/>
                <w:bCs/>
                <w:color w:val="000000" w:themeColor="text1"/>
                <w:sz w:val="24"/>
                <w:szCs w:val="24"/>
                <w:highlight w:val="none"/>
                <w:lang w:val="en-US" w:eastAsia="zh-CN"/>
                <w14:textFill>
                  <w14:solidFill>
                    <w14:schemeClr w14:val="tx1"/>
                  </w14:solidFill>
                </w14:textFill>
              </w:rPr>
              <w:t>1套</w:t>
            </w:r>
          </w:p>
        </w:tc>
        <w:tc>
          <w:tcPr>
            <w:tcW w:w="1185" w:type="dxa"/>
            <w:noWrap w:val="0"/>
            <w:vAlign w:val="center"/>
          </w:tcPr>
          <w:p w14:paraId="4ADD911D">
            <w:pPr>
              <w:tabs>
                <w:tab w:val="center" w:pos="4500"/>
                <w:tab w:val="left" w:pos="7050"/>
              </w:tabs>
              <w:spacing w:line="240" w:lineRule="auto"/>
              <w:jc w:val="center"/>
              <w:rPr>
                <w:rFonts w:hint="eastAsia" w:ascii="宋体" w:hAnsi="Times New Roman" w:eastAsia="宋体" w:cs="宋体"/>
                <w:b/>
                <w:bCs/>
                <w:color w:val="000000" w:themeColor="text1"/>
                <w:sz w:val="24"/>
                <w:szCs w:val="24"/>
                <w:highlight w:val="none"/>
                <w:lang w:val="en-US" w:eastAsia="zh-CN"/>
                <w14:textFill>
                  <w14:solidFill>
                    <w14:schemeClr w14:val="tx1"/>
                  </w14:solidFill>
                </w14:textFill>
              </w:rPr>
            </w:pPr>
            <w:r>
              <w:rPr>
                <w:rFonts w:hint="eastAsia" w:ascii="宋体" w:cs="宋体"/>
                <w:b/>
                <w:bCs/>
                <w:color w:val="000000" w:themeColor="text1"/>
                <w:sz w:val="24"/>
                <w:szCs w:val="24"/>
                <w:highlight w:val="none"/>
                <w:lang w:val="en-US" w:eastAsia="zh-CN"/>
                <w14:textFill>
                  <w14:solidFill>
                    <w14:schemeClr w14:val="tx1"/>
                  </w14:solidFill>
                </w14:textFill>
              </w:rPr>
              <w:t>19</w:t>
            </w:r>
            <w:r>
              <w:rPr>
                <w:rFonts w:hint="eastAsia" w:ascii="宋体" w:hAnsi="Times New Roman" w:eastAsia="宋体" w:cs="宋体"/>
                <w:b/>
                <w:bCs/>
                <w:color w:val="000000" w:themeColor="text1"/>
                <w:sz w:val="24"/>
                <w:szCs w:val="24"/>
                <w:highlight w:val="none"/>
                <w:lang w:val="en-US" w:eastAsia="zh-CN"/>
                <w14:textFill>
                  <w14:solidFill>
                    <w14:schemeClr w14:val="tx1"/>
                  </w14:solidFill>
                </w14:textFill>
              </w:rPr>
              <w:t>万元</w:t>
            </w:r>
          </w:p>
        </w:tc>
        <w:tc>
          <w:tcPr>
            <w:tcW w:w="1145" w:type="dxa"/>
            <w:vMerge w:val="continue"/>
            <w:noWrap w:val="0"/>
            <w:vAlign w:val="center"/>
          </w:tcPr>
          <w:p w14:paraId="79C30768">
            <w:pPr>
              <w:tabs>
                <w:tab w:val="center" w:pos="4500"/>
                <w:tab w:val="left" w:pos="7050"/>
              </w:tabs>
              <w:spacing w:line="240" w:lineRule="auto"/>
              <w:jc w:val="center"/>
              <w:rPr>
                <w:rFonts w:hint="eastAsia" w:ascii="宋体" w:cs="宋体"/>
                <w:b/>
                <w:bCs/>
                <w:color w:val="000000" w:themeColor="text1"/>
                <w:sz w:val="24"/>
                <w:szCs w:val="24"/>
                <w:highlight w:val="none"/>
                <w:lang w:val="en-US" w:eastAsia="zh-CN"/>
                <w14:textFill>
                  <w14:solidFill>
                    <w14:schemeClr w14:val="tx1"/>
                  </w14:solidFill>
                </w14:textFill>
              </w:rPr>
            </w:pPr>
          </w:p>
        </w:tc>
        <w:tc>
          <w:tcPr>
            <w:tcW w:w="1032" w:type="dxa"/>
            <w:vMerge w:val="continue"/>
            <w:noWrap w:val="0"/>
            <w:vAlign w:val="center"/>
          </w:tcPr>
          <w:p w14:paraId="70B9B26B">
            <w:pPr>
              <w:tabs>
                <w:tab w:val="center" w:pos="4500"/>
                <w:tab w:val="left" w:pos="7050"/>
              </w:tabs>
              <w:spacing w:line="240" w:lineRule="auto"/>
              <w:jc w:val="both"/>
              <w:rPr>
                <w:rFonts w:hint="default" w:ascii="宋体" w:hAnsi="Times New Roman" w:eastAsia="宋体" w:cs="宋体"/>
                <w:b/>
                <w:bCs/>
                <w:color w:val="000000" w:themeColor="text1"/>
                <w:sz w:val="24"/>
                <w:szCs w:val="24"/>
                <w:highlight w:val="none"/>
                <w:lang w:val="en-US" w:eastAsia="zh-CN"/>
                <w14:textFill>
                  <w14:solidFill>
                    <w14:schemeClr w14:val="tx1"/>
                  </w14:solidFill>
                </w14:textFill>
              </w:rPr>
            </w:pPr>
          </w:p>
        </w:tc>
        <w:tc>
          <w:tcPr>
            <w:tcW w:w="993" w:type="dxa"/>
            <w:vMerge w:val="continue"/>
            <w:noWrap w:val="0"/>
            <w:vAlign w:val="center"/>
          </w:tcPr>
          <w:p w14:paraId="4207BFEE">
            <w:pPr>
              <w:tabs>
                <w:tab w:val="center" w:pos="4500"/>
                <w:tab w:val="left" w:pos="7050"/>
              </w:tabs>
              <w:spacing w:line="240" w:lineRule="auto"/>
              <w:jc w:val="center"/>
              <w:rPr>
                <w:rFonts w:hint="eastAsia" w:ascii="宋体" w:hAnsi="Times New Roman" w:eastAsia="宋体" w:cs="宋体"/>
                <w:b/>
                <w:bCs/>
                <w:color w:val="000000" w:themeColor="text1"/>
                <w:sz w:val="24"/>
                <w:szCs w:val="24"/>
                <w:highlight w:val="none"/>
                <w:lang w:val="en-US" w:eastAsia="zh-CN"/>
                <w14:textFill>
                  <w14:solidFill>
                    <w14:schemeClr w14:val="tx1"/>
                  </w14:solidFill>
                </w14:textFill>
              </w:rPr>
            </w:pPr>
          </w:p>
        </w:tc>
        <w:tc>
          <w:tcPr>
            <w:tcW w:w="1026" w:type="dxa"/>
            <w:vMerge w:val="continue"/>
            <w:noWrap w:val="0"/>
            <w:vAlign w:val="center"/>
          </w:tcPr>
          <w:p w14:paraId="530C9EC1">
            <w:pPr>
              <w:tabs>
                <w:tab w:val="center" w:pos="4500"/>
                <w:tab w:val="left" w:pos="7050"/>
              </w:tabs>
              <w:spacing w:line="240" w:lineRule="auto"/>
              <w:jc w:val="center"/>
              <w:rPr>
                <w:rFonts w:hint="eastAsia" w:ascii="宋体" w:hAnsi="Times New Roman" w:eastAsia="宋体" w:cs="宋体"/>
                <w:b/>
                <w:bCs/>
                <w:color w:val="000000" w:themeColor="text1"/>
                <w:sz w:val="24"/>
                <w:szCs w:val="24"/>
                <w:highlight w:val="none"/>
                <w:lang w:val="en-US" w:eastAsia="zh-CN"/>
                <w14:textFill>
                  <w14:solidFill>
                    <w14:schemeClr w14:val="tx1"/>
                  </w14:solidFill>
                </w14:textFill>
              </w:rPr>
            </w:pPr>
          </w:p>
        </w:tc>
      </w:tr>
    </w:tbl>
    <w:p w14:paraId="1B431B0A">
      <w:pPr>
        <w:pStyle w:val="2"/>
        <w:snapToGrid w:val="0"/>
        <w:spacing w:before="0" w:after="0" w:line="440" w:lineRule="exact"/>
        <w:jc w:val="both"/>
        <w:rPr>
          <w:rFonts w:hint="eastAsia" w:ascii="宋体" w:hAnsi="宋体" w:cs="Arial"/>
          <w:b/>
          <w:color w:val="000000" w:themeColor="text1"/>
          <w:sz w:val="24"/>
          <w14:textFill>
            <w14:solidFill>
              <w14:schemeClr w14:val="tx1"/>
            </w14:solidFill>
          </w14:textFill>
        </w:rPr>
      </w:pPr>
      <w:bookmarkStart w:id="14" w:name="_Toc12945"/>
      <w:bookmarkStart w:id="15" w:name="_Toc28081"/>
      <w:bookmarkStart w:id="16" w:name="_Toc25065"/>
      <w:r>
        <w:rPr>
          <w:rFonts w:hint="eastAsia" w:ascii="宋体" w:hAnsi="宋体" w:cs="Arial"/>
          <w:b/>
          <w:color w:val="000000" w:themeColor="text1"/>
          <w:sz w:val="24"/>
          <w14:textFill>
            <w14:solidFill>
              <w14:schemeClr w14:val="tx1"/>
            </w14:solidFill>
          </w14:textFill>
        </w:rPr>
        <w:t>注：不满足或不接受以下条款的均视为无效响应。</w:t>
      </w:r>
    </w:p>
    <w:p w14:paraId="06C0B29C">
      <w:pPr>
        <w:pStyle w:val="2"/>
        <w:snapToGrid w:val="0"/>
        <w:spacing w:before="0" w:after="0" w:line="440" w:lineRule="exact"/>
        <w:ind w:firstLine="482" w:firstLineChars="200"/>
        <w:jc w:val="both"/>
        <w:rPr>
          <w:rFonts w:hint="eastAsia" w:ascii="宋体" w:hAnsi="宋体" w:eastAsia="宋体" w:cs="Arial"/>
          <w:b/>
          <w:bCs/>
          <w:color w:val="000000" w:themeColor="text1"/>
          <w:kern w:val="2"/>
          <w:sz w:val="24"/>
          <w:lang w:val="en-US" w:eastAsia="zh-CN" w:bidi="ar-SA"/>
          <w14:textFill>
            <w14:solidFill>
              <w14:schemeClr w14:val="tx1"/>
            </w14:solidFill>
          </w14:textFill>
        </w:rPr>
      </w:pPr>
      <w:r>
        <w:rPr>
          <w:rFonts w:hint="eastAsia" w:ascii="宋体" w:hAnsi="宋体" w:eastAsia="宋体" w:cs="Arial"/>
          <w:b/>
          <w:bCs/>
          <w:color w:val="000000" w:themeColor="text1"/>
          <w:kern w:val="2"/>
          <w:sz w:val="24"/>
          <w:lang w:val="en-US" w:eastAsia="zh-CN" w:bidi="ar-SA"/>
          <w14:textFill>
            <w14:solidFill>
              <w14:schemeClr w14:val="tx1"/>
            </w14:solidFill>
          </w14:textFill>
        </w:rPr>
        <w:t>1、本项目响应人按合同包响应，对同一合同包内所有品目号内容响应时必须完整。评审与成交以合同包为单位。本批采购设有单价最高限价及合同包最高限价，超过最高限价的投标报价将视为无效投标。响应报价应包含本次项目所涉及的所有费用，包括货物的包装、运输、装卸、保险、安装调试、验收、人员培训、检验、税金等一切相关费用。响应人所投货物应符合第三章采购内容及要求“二、技术和服务要求”的用途描述、基本配置要求、保修期及付款方式采购需求，否则视为没有实质性响应采购文件要求。</w:t>
      </w:r>
    </w:p>
    <w:p w14:paraId="6D9B17CF">
      <w:pPr>
        <w:pStyle w:val="2"/>
        <w:snapToGrid w:val="0"/>
        <w:spacing w:before="0" w:after="0" w:line="440" w:lineRule="exact"/>
        <w:ind w:firstLine="482" w:firstLineChars="200"/>
        <w:jc w:val="both"/>
        <w:rPr>
          <w:rFonts w:hint="eastAsia" w:ascii="宋体" w:hAnsi="宋体" w:eastAsia="宋体" w:cs="Arial"/>
          <w:b/>
          <w:bCs/>
          <w:color w:val="000000" w:themeColor="text1"/>
          <w:kern w:val="2"/>
          <w:sz w:val="24"/>
          <w:lang w:val="en-US" w:eastAsia="zh-CN" w:bidi="ar-SA"/>
          <w14:textFill>
            <w14:solidFill>
              <w14:schemeClr w14:val="tx1"/>
            </w14:solidFill>
          </w14:textFill>
        </w:rPr>
      </w:pPr>
      <w:r>
        <w:rPr>
          <w:rFonts w:hint="eastAsia" w:ascii="宋体" w:hAnsi="宋体" w:eastAsia="宋体" w:cs="Arial"/>
          <w:b/>
          <w:bCs/>
          <w:color w:val="000000" w:themeColor="text1"/>
          <w:kern w:val="2"/>
          <w:sz w:val="24"/>
          <w:lang w:val="en-US" w:eastAsia="zh-CN" w:bidi="ar-SA"/>
          <w14:textFill>
            <w14:solidFill>
              <w14:schemeClr w14:val="tx1"/>
            </w14:solidFill>
          </w14:textFill>
        </w:rPr>
        <w:t>2、响应人须仔细阅读采购文件，了解本采购项目的全部采购内容。响应人的报价应是采购文件所确定的采购范围内的全部采购内容的价格体现。</w:t>
      </w:r>
    </w:p>
    <w:p w14:paraId="5F7BF1FA">
      <w:pPr>
        <w:pStyle w:val="2"/>
        <w:snapToGrid w:val="0"/>
        <w:spacing w:before="0" w:after="0" w:line="440" w:lineRule="exact"/>
        <w:ind w:firstLine="482" w:firstLineChars="200"/>
        <w:jc w:val="both"/>
        <w:rPr>
          <w:rFonts w:hint="eastAsia" w:ascii="宋体" w:hAnsi="宋体" w:eastAsia="宋体" w:cs="Arial"/>
          <w:b/>
          <w:bCs/>
          <w:color w:val="000000" w:themeColor="text1"/>
          <w:kern w:val="2"/>
          <w:sz w:val="24"/>
          <w:lang w:val="en-US" w:eastAsia="zh-CN" w:bidi="ar-SA"/>
          <w14:textFill>
            <w14:solidFill>
              <w14:schemeClr w14:val="tx1"/>
            </w14:solidFill>
          </w14:textFill>
        </w:rPr>
      </w:pPr>
      <w:r>
        <w:rPr>
          <w:rFonts w:hint="eastAsia" w:ascii="宋体" w:hAnsi="宋体" w:eastAsia="宋体" w:cs="Arial"/>
          <w:b/>
          <w:bCs/>
          <w:color w:val="000000" w:themeColor="text1"/>
          <w:kern w:val="2"/>
          <w:sz w:val="24"/>
          <w:lang w:val="en-US" w:eastAsia="zh-CN" w:bidi="ar-SA"/>
          <w14:textFill>
            <w14:solidFill>
              <w14:schemeClr w14:val="tx1"/>
            </w14:solidFill>
          </w14:textFill>
        </w:rPr>
        <w:t>3、成交供应商应按合同规定履行全部的义务和承担全部的责任。未经采购人的允许，成交供应商不得将项目以任何名义和理由全部转包或部分分包，若发现转包或分包，视为成交供应商违约，采购人有权单方终止合同，成交供应商违约对采购人造成的损失的，需另行支付相应的赔偿。</w:t>
      </w:r>
    </w:p>
    <w:p w14:paraId="53E9CFF3">
      <w:pPr>
        <w:spacing w:line="440" w:lineRule="exact"/>
        <w:ind w:firstLine="482" w:firstLineChars="200"/>
        <w:rPr>
          <w:rFonts w:hint="eastAsia" w:ascii="宋体" w:hAnsi="宋体" w:eastAsia="宋体" w:cs="Arial"/>
          <w:color w:val="000000" w:themeColor="text1"/>
          <w:sz w:val="24"/>
          <w14:textFill>
            <w14:solidFill>
              <w14:schemeClr w14:val="tx1"/>
            </w14:solidFill>
          </w14:textFill>
        </w:rPr>
      </w:pPr>
      <w:r>
        <w:rPr>
          <w:rFonts w:hint="eastAsia" w:ascii="宋体" w:hAnsi="宋体" w:eastAsia="宋体" w:cs="Arial"/>
          <w:b/>
          <w:bCs/>
          <w:color w:val="000000" w:themeColor="text1"/>
          <w:sz w:val="24"/>
          <w14:textFill>
            <w14:solidFill>
              <w14:schemeClr w14:val="tx1"/>
            </w14:solidFill>
          </w14:textFill>
        </w:rPr>
        <w:t>4、本采购文件未明确的其它约定事项或条款，待采购人与成交供应商签订合同时，由双方协商订立。</w:t>
      </w:r>
    </w:p>
    <w:p w14:paraId="3F5BDD26">
      <w:pPr>
        <w:pStyle w:val="2"/>
        <w:snapToGrid w:val="0"/>
        <w:spacing w:line="240" w:lineRule="auto"/>
        <w:rPr>
          <w:rFonts w:ascii="Times New Roman" w:hAnsi="Times New Roman" w:cs="Times New Roman"/>
          <w:color w:val="000000" w:themeColor="text1"/>
          <w:sz w:val="32"/>
          <w:szCs w:val="32"/>
          <w14:textFill>
            <w14:solidFill>
              <w14:schemeClr w14:val="tx1"/>
            </w14:solidFill>
          </w14:textFill>
        </w:rPr>
      </w:pPr>
      <w:r>
        <w:rPr>
          <w:rFonts w:hint="eastAsia" w:ascii="Times New Roman" w:hAnsi="Times New Roman" w:cs="Times New Roman"/>
          <w:b/>
          <w:color w:val="000000" w:themeColor="text1"/>
          <w:sz w:val="32"/>
          <w:szCs w:val="32"/>
          <w14:textFill>
            <w14:solidFill>
              <w14:schemeClr w14:val="tx1"/>
            </w14:solidFill>
          </w14:textFill>
        </w:rPr>
        <w:br w:type="page"/>
      </w:r>
      <w:r>
        <w:rPr>
          <w:rFonts w:hint="eastAsia" w:ascii="Times New Roman" w:hAnsi="Times New Roman" w:cs="Times New Roman"/>
          <w:color w:val="000000" w:themeColor="text1"/>
          <w:sz w:val="32"/>
          <w:szCs w:val="32"/>
          <w14:textFill>
            <w14:solidFill>
              <w14:schemeClr w14:val="tx1"/>
            </w14:solidFill>
          </w14:textFill>
        </w:rPr>
        <w:t>第二章  响应人须知</w:t>
      </w:r>
      <w:bookmarkEnd w:id="14"/>
      <w:bookmarkEnd w:id="15"/>
      <w:bookmarkEnd w:id="16"/>
    </w:p>
    <w:p w14:paraId="4776B311">
      <w:pPr>
        <w:jc w:val="center"/>
        <w:rPr>
          <w:rFonts w:ascii="宋体" w:hAnsi="宋体" w:eastAsia="宋体" w:cs="Times New Roman"/>
          <w:b/>
          <w:color w:val="000000" w:themeColor="text1"/>
          <w:sz w:val="28"/>
          <w14:textFill>
            <w14:solidFill>
              <w14:schemeClr w14:val="tx1"/>
            </w14:solidFill>
          </w14:textFill>
        </w:rPr>
      </w:pPr>
      <w:bookmarkStart w:id="17" w:name="投标人须知前附表"/>
      <w:bookmarkEnd w:id="17"/>
      <w:r>
        <w:rPr>
          <w:rFonts w:hint="eastAsia" w:ascii="宋体" w:hAnsi="宋体" w:eastAsia="宋体" w:cs="Times New Roman"/>
          <w:b/>
          <w:color w:val="000000" w:themeColor="text1"/>
          <w:sz w:val="28"/>
          <w14:textFill>
            <w14:solidFill>
              <w14:schemeClr w14:val="tx1"/>
            </w14:solidFill>
          </w14:textFill>
        </w:rPr>
        <w:t>响应人须知前附表</w:t>
      </w:r>
    </w:p>
    <w:p w14:paraId="152BBA03">
      <w:pPr>
        <w:autoSpaceDE w:val="0"/>
        <w:autoSpaceDN w:val="0"/>
        <w:adjustRightInd w:val="0"/>
        <w:snapToGrid w:val="0"/>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本须知前附表的条款号是与《响应人须知》中条款的项号相对应的。如果有矛盾的话，应以本须知前附表为准。</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842"/>
        <w:gridCol w:w="7821"/>
      </w:tblGrid>
      <w:tr w14:paraId="18555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962" w:type="dxa"/>
            <w:noWrap w:val="0"/>
            <w:vAlign w:val="center"/>
          </w:tcPr>
          <w:p w14:paraId="06F527D9">
            <w:pPr>
              <w:snapToGrid w:val="0"/>
              <w:spacing w:line="440" w:lineRule="exact"/>
              <w:jc w:val="center"/>
              <w:rPr>
                <w:rFonts w:ascii="宋体" w:hAnsi="宋体" w:eastAsia="宋体" w:cs="Times New Roman"/>
                <w:b/>
                <w:color w:val="000000" w:themeColor="text1"/>
                <w:sz w:val="24"/>
                <w14:textFill>
                  <w14:solidFill>
                    <w14:schemeClr w14:val="tx1"/>
                  </w14:solidFill>
                </w14:textFill>
              </w:rPr>
            </w:pPr>
            <w:r>
              <w:rPr>
                <w:rFonts w:hint="eastAsia" w:ascii="宋体" w:hAnsi="宋体" w:eastAsia="宋体" w:cs="Times New Roman"/>
                <w:b/>
                <w:color w:val="000000" w:themeColor="text1"/>
                <w:sz w:val="24"/>
                <w14:textFill>
                  <w14:solidFill>
                    <w14:schemeClr w14:val="tx1"/>
                  </w14:solidFill>
                </w14:textFill>
              </w:rPr>
              <w:t>序号</w:t>
            </w:r>
          </w:p>
        </w:tc>
        <w:tc>
          <w:tcPr>
            <w:tcW w:w="842" w:type="dxa"/>
            <w:noWrap w:val="0"/>
            <w:vAlign w:val="center"/>
          </w:tcPr>
          <w:p w14:paraId="28A434A8">
            <w:pPr>
              <w:snapToGrid w:val="0"/>
              <w:spacing w:line="440" w:lineRule="exact"/>
              <w:jc w:val="center"/>
              <w:rPr>
                <w:rFonts w:ascii="宋体" w:hAnsi="宋体" w:eastAsia="宋体" w:cs="Times New Roman"/>
                <w:b/>
                <w:color w:val="000000" w:themeColor="text1"/>
                <w:sz w:val="24"/>
                <w14:textFill>
                  <w14:solidFill>
                    <w14:schemeClr w14:val="tx1"/>
                  </w14:solidFill>
                </w14:textFill>
              </w:rPr>
            </w:pPr>
            <w:r>
              <w:rPr>
                <w:rFonts w:hint="eastAsia" w:ascii="宋体" w:hAnsi="宋体" w:eastAsia="宋体" w:cs="Times New Roman"/>
                <w:b/>
                <w:color w:val="000000" w:themeColor="text1"/>
                <w:sz w:val="24"/>
                <w14:textFill>
                  <w14:solidFill>
                    <w14:schemeClr w14:val="tx1"/>
                  </w14:solidFill>
                </w14:textFill>
              </w:rPr>
              <w:t>条款号</w:t>
            </w:r>
          </w:p>
        </w:tc>
        <w:tc>
          <w:tcPr>
            <w:tcW w:w="7821" w:type="dxa"/>
            <w:noWrap w:val="0"/>
            <w:vAlign w:val="center"/>
          </w:tcPr>
          <w:p w14:paraId="2D164EC0">
            <w:pPr>
              <w:snapToGrid w:val="0"/>
              <w:spacing w:line="440" w:lineRule="exact"/>
              <w:jc w:val="center"/>
              <w:rPr>
                <w:rFonts w:ascii="宋体" w:hAnsi="宋体" w:eastAsia="宋体" w:cs="Times New Roman"/>
                <w:b/>
                <w:color w:val="000000" w:themeColor="text1"/>
                <w:sz w:val="24"/>
                <w14:textFill>
                  <w14:solidFill>
                    <w14:schemeClr w14:val="tx1"/>
                  </w14:solidFill>
                </w14:textFill>
              </w:rPr>
            </w:pPr>
            <w:r>
              <w:rPr>
                <w:rFonts w:hint="eastAsia" w:ascii="宋体" w:hAnsi="宋体" w:eastAsia="宋体" w:cs="Times New Roman"/>
                <w:b/>
                <w:color w:val="000000" w:themeColor="text1"/>
                <w:sz w:val="24"/>
                <w14:textFill>
                  <w14:solidFill>
                    <w14:schemeClr w14:val="tx1"/>
                  </w14:solidFill>
                </w14:textFill>
              </w:rPr>
              <w:t>编   列   内    容</w:t>
            </w:r>
          </w:p>
        </w:tc>
      </w:tr>
      <w:tr w14:paraId="22620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2" w:type="dxa"/>
            <w:noWrap w:val="0"/>
            <w:vAlign w:val="center"/>
          </w:tcPr>
          <w:p w14:paraId="228FE4EA">
            <w:pPr>
              <w:numPr>
                <w:ilvl w:val="0"/>
                <w:numId w:val="1"/>
              </w:numPr>
              <w:snapToGrid w:val="0"/>
              <w:spacing w:line="440" w:lineRule="exact"/>
              <w:ind w:left="420" w:hanging="420"/>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 xml:space="preserve">1 </w:t>
            </w:r>
          </w:p>
        </w:tc>
        <w:tc>
          <w:tcPr>
            <w:tcW w:w="842" w:type="dxa"/>
            <w:noWrap w:val="0"/>
            <w:vAlign w:val="center"/>
          </w:tcPr>
          <w:p w14:paraId="3589E5A6">
            <w:pPr>
              <w:snapToGrid w:val="0"/>
              <w:spacing w:line="440" w:lineRule="exact"/>
              <w:jc w:val="center"/>
              <w:rPr>
                <w:rFonts w:ascii="宋体" w:hAnsi="宋体" w:eastAsia="宋体" w:cs="Times New Roman"/>
                <w:color w:val="000000" w:themeColor="text1"/>
                <w:sz w:val="24"/>
                <w14:textFill>
                  <w14:solidFill>
                    <w14:schemeClr w14:val="tx1"/>
                  </w14:solidFill>
                </w14:textFill>
              </w:rPr>
            </w:pPr>
          </w:p>
        </w:tc>
        <w:tc>
          <w:tcPr>
            <w:tcW w:w="7821" w:type="dxa"/>
            <w:noWrap w:val="0"/>
            <w:vAlign w:val="center"/>
          </w:tcPr>
          <w:p w14:paraId="132E6A07">
            <w:pPr>
              <w:snapToGrid w:val="0"/>
              <w:spacing w:line="440" w:lineRule="exact"/>
              <w:rPr>
                <w:rFonts w:hint="eastAsia" w:ascii="宋体" w:hAnsi="宋体" w:eastAsia="宋体" w:cs="Times New Roman"/>
                <w:bCs/>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项目名称：</w:t>
            </w:r>
            <w:r>
              <w:rPr>
                <w:rFonts w:hint="eastAsia" w:ascii="宋体" w:hAnsi="宋体" w:cs="Times New Roman"/>
                <w:bCs/>
                <w:color w:val="000000" w:themeColor="text1"/>
                <w:sz w:val="24"/>
                <w:lang w:eastAsia="zh-CN"/>
                <w14:textFill>
                  <w14:solidFill>
                    <w14:schemeClr w14:val="tx1"/>
                  </w14:solidFill>
                </w14:textFill>
              </w:rPr>
              <w:t>强脉冲光治疗仪、光子治疗仪采购项目</w:t>
            </w:r>
          </w:p>
          <w:p w14:paraId="45FF60D4">
            <w:pPr>
              <w:snapToGrid w:val="0"/>
              <w:spacing w:line="440" w:lineRule="exact"/>
              <w:rPr>
                <w:rFonts w:hint="eastAsia" w:ascii="宋体" w:hAnsi="宋体" w:eastAsia="宋体" w:cs="Times New Roman"/>
                <w:color w:val="000000" w:themeColor="text1"/>
                <w:sz w:val="24"/>
                <w:lang w:eastAsia="zh-CN"/>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采购人名称：</w:t>
            </w:r>
            <w:r>
              <w:rPr>
                <w:rFonts w:hint="eastAsia" w:ascii="宋体" w:hAnsi="宋体" w:eastAsia="宋体" w:cs="Times New Roman"/>
                <w:color w:val="000000" w:themeColor="text1"/>
                <w:sz w:val="24"/>
                <w:lang w:eastAsia="zh-CN"/>
                <w14:textFill>
                  <w14:solidFill>
                    <w14:schemeClr w14:val="tx1"/>
                  </w14:solidFill>
                </w14:textFill>
              </w:rPr>
              <w:t>莆田市第一医院</w:t>
            </w:r>
          </w:p>
          <w:p w14:paraId="5286819F">
            <w:pPr>
              <w:snapToGrid w:val="0"/>
              <w:spacing w:line="440" w:lineRule="exact"/>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项目内容：详见“采购内容一览表”</w:t>
            </w:r>
          </w:p>
          <w:p w14:paraId="6C759EF7">
            <w:pPr>
              <w:snapToGrid w:val="0"/>
              <w:spacing w:line="440" w:lineRule="exact"/>
              <w:rPr>
                <w:rFonts w:hint="eastAsia" w:ascii="宋体" w:hAnsi="宋体" w:eastAsia="宋体" w:cs="Times New Roman"/>
                <w:color w:val="000000" w:themeColor="text1"/>
                <w:sz w:val="24"/>
                <w:u w:val="single"/>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项目编号：</w:t>
            </w:r>
            <w:r>
              <w:rPr>
                <w:rFonts w:hint="eastAsia" w:ascii="宋体" w:hAnsi="宋体" w:eastAsia="宋体" w:cs="Times New Roman"/>
                <w:color w:val="000000" w:themeColor="text1"/>
                <w:sz w:val="24"/>
                <w:shd w:val="clear" w:color="auto" w:fill="FFFFFF"/>
                <w14:textFill>
                  <w14:solidFill>
                    <w14:schemeClr w14:val="tx1"/>
                  </w14:solidFill>
                </w14:textFill>
              </w:rPr>
              <w:t xml:space="preserve"> </w:t>
            </w:r>
            <w:r>
              <w:rPr>
                <w:rFonts w:hint="eastAsia" w:ascii="宋体" w:hAnsi="宋体" w:cs="Times New Roman"/>
                <w:color w:val="000000" w:themeColor="text1"/>
                <w:sz w:val="24"/>
                <w:shd w:val="clear" w:color="auto" w:fill="FFFFFF"/>
                <w:lang w:eastAsia="zh-CN"/>
                <w14:textFill>
                  <w14:solidFill>
                    <w14:schemeClr w14:val="tx1"/>
                  </w14:solidFill>
                </w14:textFill>
              </w:rPr>
              <w:t>FJLW20250522</w:t>
            </w:r>
          </w:p>
        </w:tc>
      </w:tr>
      <w:tr w14:paraId="145B1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962" w:type="dxa"/>
            <w:noWrap w:val="0"/>
            <w:vAlign w:val="center"/>
          </w:tcPr>
          <w:p w14:paraId="007F1594">
            <w:pPr>
              <w:numPr>
                <w:ilvl w:val="0"/>
                <w:numId w:val="1"/>
              </w:numPr>
              <w:snapToGrid w:val="0"/>
              <w:spacing w:line="440" w:lineRule="exact"/>
              <w:ind w:left="420" w:hanging="420"/>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2</w:t>
            </w:r>
          </w:p>
        </w:tc>
        <w:tc>
          <w:tcPr>
            <w:tcW w:w="842" w:type="dxa"/>
            <w:noWrap w:val="0"/>
            <w:vAlign w:val="center"/>
          </w:tcPr>
          <w:p w14:paraId="4283BA73">
            <w:pPr>
              <w:snapToGrid w:val="0"/>
              <w:spacing w:line="440" w:lineRule="exact"/>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3.2</w:t>
            </w:r>
          </w:p>
        </w:tc>
        <w:tc>
          <w:tcPr>
            <w:tcW w:w="7821" w:type="dxa"/>
            <w:noWrap w:val="0"/>
            <w:vAlign w:val="top"/>
          </w:tcPr>
          <w:p w14:paraId="0DAA8B69">
            <w:pPr>
              <w:spacing w:line="440" w:lineRule="exac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响应资格要求：</w:t>
            </w:r>
          </w:p>
          <w:tbl>
            <w:tblPr>
              <w:tblStyle w:val="12"/>
              <w:tblW w:w="0" w:type="auto"/>
              <w:tblInd w:w="-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58"/>
              <w:gridCol w:w="1202"/>
              <w:gridCol w:w="5987"/>
            </w:tblGrid>
            <w:tr w14:paraId="6A5176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8" w:type="dxa"/>
                  <w:noWrap w:val="0"/>
                  <w:vAlign w:val="top"/>
                </w:tcPr>
                <w:p w14:paraId="67ACC202">
                  <w:pPr>
                    <w:pStyle w:val="18"/>
                    <w:keepNext w:val="0"/>
                    <w:keepLines w:val="0"/>
                    <w:pageBreakBefore w:val="0"/>
                    <w:kinsoku/>
                    <w:wordWrap/>
                    <w:overflowPunct/>
                    <w:topLinePunct w:val="0"/>
                    <w:bidi w:val="0"/>
                    <w:spacing w:line="36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序号</w:t>
                  </w:r>
                </w:p>
              </w:tc>
              <w:tc>
                <w:tcPr>
                  <w:tcW w:w="1202" w:type="dxa"/>
                  <w:noWrap w:val="0"/>
                  <w:vAlign w:val="top"/>
                </w:tcPr>
                <w:p w14:paraId="7CF69869">
                  <w:pPr>
                    <w:pStyle w:val="18"/>
                    <w:keepNext w:val="0"/>
                    <w:keepLines w:val="0"/>
                    <w:pageBreakBefore w:val="0"/>
                    <w:kinsoku/>
                    <w:wordWrap/>
                    <w:overflowPunct/>
                    <w:topLinePunct w:val="0"/>
                    <w:bidi w:val="0"/>
                    <w:spacing w:line="36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资格审查要求概况</w:t>
                  </w:r>
                </w:p>
              </w:tc>
              <w:tc>
                <w:tcPr>
                  <w:tcW w:w="5987" w:type="dxa"/>
                  <w:noWrap w:val="0"/>
                  <w:vAlign w:val="top"/>
                </w:tcPr>
                <w:p w14:paraId="3EF3A762">
                  <w:pPr>
                    <w:pStyle w:val="18"/>
                    <w:keepNext w:val="0"/>
                    <w:keepLines w:val="0"/>
                    <w:pageBreakBefore w:val="0"/>
                    <w:kinsoku/>
                    <w:wordWrap/>
                    <w:overflowPunct/>
                    <w:topLinePunct w:val="0"/>
                    <w:bidi w:val="0"/>
                    <w:spacing w:line="36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评审点具体描述</w:t>
                  </w:r>
                </w:p>
              </w:tc>
            </w:tr>
            <w:tr w14:paraId="297482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8" w:type="dxa"/>
                  <w:noWrap w:val="0"/>
                  <w:vAlign w:val="top"/>
                </w:tcPr>
                <w:p w14:paraId="63D43D4C">
                  <w:pPr>
                    <w:pStyle w:val="18"/>
                    <w:keepNext w:val="0"/>
                    <w:keepLines w:val="0"/>
                    <w:pageBreakBefore w:val="0"/>
                    <w:kinsoku/>
                    <w:wordWrap/>
                    <w:overflowPunct/>
                    <w:topLinePunct w:val="0"/>
                    <w:bidi w:val="0"/>
                    <w:spacing w:line="36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w:t>
                  </w:r>
                </w:p>
              </w:tc>
              <w:tc>
                <w:tcPr>
                  <w:tcW w:w="1202" w:type="dxa"/>
                  <w:noWrap w:val="0"/>
                  <w:vAlign w:val="top"/>
                </w:tcPr>
                <w:p w14:paraId="700F4B69">
                  <w:pPr>
                    <w:pStyle w:val="18"/>
                    <w:keepNext w:val="0"/>
                    <w:keepLines w:val="0"/>
                    <w:pageBreakBefore w:val="0"/>
                    <w:kinsoku/>
                    <w:wordWrap/>
                    <w:overflowPunct/>
                    <w:topLinePunct w:val="0"/>
                    <w:bidi w:val="0"/>
                    <w:spacing w:line="36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磋商响应声明</w:t>
                  </w:r>
                </w:p>
              </w:tc>
              <w:tc>
                <w:tcPr>
                  <w:tcW w:w="5987" w:type="dxa"/>
                  <w:noWrap w:val="0"/>
                  <w:vAlign w:val="top"/>
                </w:tcPr>
                <w:p w14:paraId="3F70521E">
                  <w:pPr>
                    <w:pStyle w:val="18"/>
                    <w:keepNext w:val="0"/>
                    <w:keepLines w:val="0"/>
                    <w:pageBreakBefore w:val="0"/>
                    <w:kinsoku/>
                    <w:wordWrap/>
                    <w:overflowPunct/>
                    <w:topLinePunct w:val="0"/>
                    <w:bidi w:val="0"/>
                    <w:spacing w:line="360" w:lineRule="exact"/>
                    <w:jc w:val="left"/>
                    <w:textAlignment w:val="auto"/>
                    <w:outlineLvl w:val="9"/>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详见声明函</w:t>
                  </w:r>
                </w:p>
              </w:tc>
            </w:tr>
            <w:tr w14:paraId="444208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8" w:type="dxa"/>
                  <w:noWrap w:val="0"/>
                  <w:vAlign w:val="top"/>
                </w:tcPr>
                <w:p w14:paraId="2B52CEFD">
                  <w:pPr>
                    <w:pStyle w:val="18"/>
                    <w:keepNext w:val="0"/>
                    <w:keepLines w:val="0"/>
                    <w:pageBreakBefore w:val="0"/>
                    <w:kinsoku/>
                    <w:wordWrap/>
                    <w:overflowPunct/>
                    <w:topLinePunct w:val="0"/>
                    <w:bidi w:val="0"/>
                    <w:spacing w:line="36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w:t>
                  </w:r>
                </w:p>
              </w:tc>
              <w:tc>
                <w:tcPr>
                  <w:tcW w:w="1202" w:type="dxa"/>
                  <w:noWrap w:val="0"/>
                  <w:vAlign w:val="top"/>
                </w:tcPr>
                <w:p w14:paraId="243E154A">
                  <w:pPr>
                    <w:pStyle w:val="18"/>
                    <w:keepNext w:val="0"/>
                    <w:keepLines w:val="0"/>
                    <w:pageBreakBefore w:val="0"/>
                    <w:kinsoku/>
                    <w:wordWrap/>
                    <w:overflowPunct/>
                    <w:topLinePunct w:val="0"/>
                    <w:bidi w:val="0"/>
                    <w:spacing w:line="36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单位负责人授权书</w:t>
                  </w:r>
                </w:p>
              </w:tc>
              <w:tc>
                <w:tcPr>
                  <w:tcW w:w="5987" w:type="dxa"/>
                  <w:noWrap w:val="0"/>
                  <w:vAlign w:val="top"/>
                </w:tcPr>
                <w:p w14:paraId="223F0006">
                  <w:pPr>
                    <w:pStyle w:val="18"/>
                    <w:keepNext w:val="0"/>
                    <w:keepLines w:val="0"/>
                    <w:pageBreakBefore w:val="0"/>
                    <w:kinsoku/>
                    <w:wordWrap/>
                    <w:overflowPunct/>
                    <w:topLinePunct w:val="0"/>
                    <w:bidi w:val="0"/>
                    <w:spacing w:line="360" w:lineRule="exact"/>
                    <w:jc w:val="left"/>
                    <w:textAlignment w:val="auto"/>
                    <w:outlineLvl w:val="9"/>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14:paraId="6FCC32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8" w:type="dxa"/>
                  <w:noWrap w:val="0"/>
                  <w:vAlign w:val="top"/>
                </w:tcPr>
                <w:p w14:paraId="51ACE336">
                  <w:pPr>
                    <w:pStyle w:val="18"/>
                    <w:keepNext w:val="0"/>
                    <w:keepLines w:val="0"/>
                    <w:pageBreakBefore w:val="0"/>
                    <w:kinsoku/>
                    <w:wordWrap/>
                    <w:overflowPunct/>
                    <w:topLinePunct w:val="0"/>
                    <w:bidi w:val="0"/>
                    <w:spacing w:line="36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w:t>
                  </w:r>
                </w:p>
              </w:tc>
              <w:tc>
                <w:tcPr>
                  <w:tcW w:w="1202" w:type="dxa"/>
                  <w:noWrap w:val="0"/>
                  <w:vAlign w:val="top"/>
                </w:tcPr>
                <w:p w14:paraId="7CE3F8B5">
                  <w:pPr>
                    <w:pStyle w:val="18"/>
                    <w:keepNext w:val="0"/>
                    <w:keepLines w:val="0"/>
                    <w:pageBreakBefore w:val="0"/>
                    <w:kinsoku/>
                    <w:wordWrap/>
                    <w:overflowPunct/>
                    <w:topLinePunct w:val="0"/>
                    <w:bidi w:val="0"/>
                    <w:spacing w:line="36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营业执照等证明文件</w:t>
                  </w:r>
                </w:p>
              </w:tc>
              <w:tc>
                <w:tcPr>
                  <w:tcW w:w="5987" w:type="dxa"/>
                  <w:noWrap w:val="0"/>
                  <w:vAlign w:val="top"/>
                </w:tcPr>
                <w:p w14:paraId="78C02DA0">
                  <w:pPr>
                    <w:pStyle w:val="18"/>
                    <w:keepNext w:val="0"/>
                    <w:keepLines w:val="0"/>
                    <w:pageBreakBefore w:val="0"/>
                    <w:kinsoku/>
                    <w:wordWrap/>
                    <w:overflowPunct/>
                    <w:topLinePunct w:val="0"/>
                    <w:bidi w:val="0"/>
                    <w:spacing w:line="360" w:lineRule="exact"/>
                    <w:jc w:val="left"/>
                    <w:textAlignment w:val="auto"/>
                    <w:outlineLvl w:val="9"/>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14:paraId="06FACF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8" w:type="dxa"/>
                  <w:noWrap w:val="0"/>
                  <w:vAlign w:val="top"/>
                </w:tcPr>
                <w:p w14:paraId="592C6D43">
                  <w:pPr>
                    <w:pStyle w:val="18"/>
                    <w:keepNext w:val="0"/>
                    <w:keepLines w:val="0"/>
                    <w:pageBreakBefore w:val="0"/>
                    <w:kinsoku/>
                    <w:wordWrap/>
                    <w:overflowPunct/>
                    <w:topLinePunct w:val="0"/>
                    <w:bidi w:val="0"/>
                    <w:spacing w:line="36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4</w:t>
                  </w:r>
                </w:p>
              </w:tc>
              <w:tc>
                <w:tcPr>
                  <w:tcW w:w="1202" w:type="dxa"/>
                  <w:noWrap w:val="0"/>
                  <w:vAlign w:val="top"/>
                </w:tcPr>
                <w:p w14:paraId="429CDF8A">
                  <w:pPr>
                    <w:pStyle w:val="18"/>
                    <w:keepNext w:val="0"/>
                    <w:keepLines w:val="0"/>
                    <w:pageBreakBefore w:val="0"/>
                    <w:kinsoku/>
                    <w:wordWrap/>
                    <w:overflowPunct/>
                    <w:topLinePunct w:val="0"/>
                    <w:bidi w:val="0"/>
                    <w:spacing w:line="36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提供财务状况报告（财务报告、或资信证明）</w:t>
                  </w:r>
                </w:p>
              </w:tc>
              <w:tc>
                <w:tcPr>
                  <w:tcW w:w="5987" w:type="dxa"/>
                  <w:noWrap w:val="0"/>
                  <w:vAlign w:val="top"/>
                </w:tcPr>
                <w:p w14:paraId="0FBE7ABD">
                  <w:pPr>
                    <w:pStyle w:val="18"/>
                    <w:keepNext w:val="0"/>
                    <w:keepLines w:val="0"/>
                    <w:pageBreakBefore w:val="0"/>
                    <w:kinsoku/>
                    <w:wordWrap/>
                    <w:overflowPunct/>
                    <w:topLinePunct w:val="0"/>
                    <w:bidi w:val="0"/>
                    <w:spacing w:line="360" w:lineRule="exact"/>
                    <w:jc w:val="left"/>
                    <w:textAlignment w:val="auto"/>
                    <w:outlineLvl w:val="9"/>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14:paraId="3952E1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8" w:type="dxa"/>
                  <w:noWrap w:val="0"/>
                  <w:vAlign w:val="top"/>
                </w:tcPr>
                <w:p w14:paraId="657C8C7A">
                  <w:pPr>
                    <w:pStyle w:val="18"/>
                    <w:keepNext w:val="0"/>
                    <w:keepLines w:val="0"/>
                    <w:pageBreakBefore w:val="0"/>
                    <w:kinsoku/>
                    <w:wordWrap/>
                    <w:overflowPunct/>
                    <w:topLinePunct w:val="0"/>
                    <w:bidi w:val="0"/>
                    <w:spacing w:line="36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5</w:t>
                  </w:r>
                </w:p>
              </w:tc>
              <w:tc>
                <w:tcPr>
                  <w:tcW w:w="1202" w:type="dxa"/>
                  <w:noWrap w:val="0"/>
                  <w:vAlign w:val="top"/>
                </w:tcPr>
                <w:p w14:paraId="667DA614">
                  <w:pPr>
                    <w:pStyle w:val="18"/>
                    <w:keepNext w:val="0"/>
                    <w:keepLines w:val="0"/>
                    <w:pageBreakBefore w:val="0"/>
                    <w:kinsoku/>
                    <w:wordWrap/>
                    <w:overflowPunct/>
                    <w:topLinePunct w:val="0"/>
                    <w:bidi w:val="0"/>
                    <w:spacing w:line="36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依法缴纳税收证明材料</w:t>
                  </w:r>
                </w:p>
              </w:tc>
              <w:tc>
                <w:tcPr>
                  <w:tcW w:w="5987" w:type="dxa"/>
                  <w:noWrap w:val="0"/>
                  <w:vAlign w:val="top"/>
                </w:tcPr>
                <w:p w14:paraId="2DE890EC">
                  <w:pPr>
                    <w:pStyle w:val="18"/>
                    <w:keepNext w:val="0"/>
                    <w:keepLines w:val="0"/>
                    <w:pageBreakBefore w:val="0"/>
                    <w:kinsoku/>
                    <w:wordWrap/>
                    <w:overflowPunct/>
                    <w:topLinePunct w:val="0"/>
                    <w:bidi w:val="0"/>
                    <w:spacing w:line="360" w:lineRule="exact"/>
                    <w:jc w:val="left"/>
                    <w:textAlignment w:val="auto"/>
                    <w:outlineLvl w:val="9"/>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14:paraId="367677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8" w:type="dxa"/>
                  <w:noWrap w:val="0"/>
                  <w:vAlign w:val="top"/>
                </w:tcPr>
                <w:p w14:paraId="7143964B">
                  <w:pPr>
                    <w:pStyle w:val="18"/>
                    <w:keepNext w:val="0"/>
                    <w:keepLines w:val="0"/>
                    <w:pageBreakBefore w:val="0"/>
                    <w:kinsoku/>
                    <w:wordWrap/>
                    <w:overflowPunct/>
                    <w:topLinePunct w:val="0"/>
                    <w:bidi w:val="0"/>
                    <w:spacing w:line="36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6</w:t>
                  </w:r>
                </w:p>
              </w:tc>
              <w:tc>
                <w:tcPr>
                  <w:tcW w:w="1202" w:type="dxa"/>
                  <w:noWrap w:val="0"/>
                  <w:vAlign w:val="top"/>
                </w:tcPr>
                <w:p w14:paraId="40AA2432">
                  <w:pPr>
                    <w:pStyle w:val="18"/>
                    <w:keepNext w:val="0"/>
                    <w:keepLines w:val="0"/>
                    <w:pageBreakBefore w:val="0"/>
                    <w:kinsoku/>
                    <w:wordWrap/>
                    <w:overflowPunct/>
                    <w:topLinePunct w:val="0"/>
                    <w:bidi w:val="0"/>
                    <w:spacing w:line="36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依法缴纳社会保障资金证明材料</w:t>
                  </w:r>
                </w:p>
              </w:tc>
              <w:tc>
                <w:tcPr>
                  <w:tcW w:w="5987" w:type="dxa"/>
                  <w:noWrap w:val="0"/>
                  <w:vAlign w:val="top"/>
                </w:tcPr>
                <w:p w14:paraId="0DCAEC0F">
                  <w:pPr>
                    <w:pStyle w:val="18"/>
                    <w:keepNext w:val="0"/>
                    <w:keepLines w:val="0"/>
                    <w:pageBreakBefore w:val="0"/>
                    <w:kinsoku/>
                    <w:wordWrap/>
                    <w:overflowPunct/>
                    <w:topLinePunct w:val="0"/>
                    <w:bidi w:val="0"/>
                    <w:spacing w:line="360" w:lineRule="exact"/>
                    <w:jc w:val="left"/>
                    <w:textAlignment w:val="auto"/>
                    <w:outlineLvl w:val="9"/>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14:paraId="24B834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8" w:type="dxa"/>
                  <w:noWrap w:val="0"/>
                  <w:vAlign w:val="top"/>
                </w:tcPr>
                <w:p w14:paraId="2DC3BCCD">
                  <w:pPr>
                    <w:pStyle w:val="18"/>
                    <w:keepNext w:val="0"/>
                    <w:keepLines w:val="0"/>
                    <w:pageBreakBefore w:val="0"/>
                    <w:kinsoku/>
                    <w:wordWrap/>
                    <w:overflowPunct/>
                    <w:topLinePunct w:val="0"/>
                    <w:bidi w:val="0"/>
                    <w:spacing w:line="36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7</w:t>
                  </w:r>
                </w:p>
              </w:tc>
              <w:tc>
                <w:tcPr>
                  <w:tcW w:w="1202" w:type="dxa"/>
                  <w:noWrap w:val="0"/>
                  <w:vAlign w:val="top"/>
                </w:tcPr>
                <w:p w14:paraId="504ED924">
                  <w:pPr>
                    <w:pStyle w:val="18"/>
                    <w:keepNext w:val="0"/>
                    <w:keepLines w:val="0"/>
                    <w:pageBreakBefore w:val="0"/>
                    <w:kinsoku/>
                    <w:wordWrap/>
                    <w:overflowPunct/>
                    <w:topLinePunct w:val="0"/>
                    <w:bidi w:val="0"/>
                    <w:spacing w:line="36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具备履行合同所必需设备和专业技术能力的声明函(若有)</w:t>
                  </w:r>
                </w:p>
              </w:tc>
              <w:tc>
                <w:tcPr>
                  <w:tcW w:w="5987" w:type="dxa"/>
                  <w:noWrap w:val="0"/>
                  <w:vAlign w:val="top"/>
                </w:tcPr>
                <w:p w14:paraId="505CDD6A">
                  <w:pPr>
                    <w:pStyle w:val="18"/>
                    <w:keepNext w:val="0"/>
                    <w:keepLines w:val="0"/>
                    <w:pageBreakBefore w:val="0"/>
                    <w:kinsoku/>
                    <w:wordWrap/>
                    <w:overflowPunct/>
                    <w:topLinePunct w:val="0"/>
                    <w:bidi w:val="0"/>
                    <w:spacing w:line="360" w:lineRule="exact"/>
                    <w:jc w:val="left"/>
                    <w:textAlignment w:val="auto"/>
                    <w:outlineLvl w:val="9"/>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14:paraId="7C6569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8" w:type="dxa"/>
                  <w:noWrap w:val="0"/>
                  <w:vAlign w:val="top"/>
                </w:tcPr>
                <w:p w14:paraId="14254C7B">
                  <w:pPr>
                    <w:pStyle w:val="18"/>
                    <w:keepNext w:val="0"/>
                    <w:keepLines w:val="0"/>
                    <w:pageBreakBefore w:val="0"/>
                    <w:kinsoku/>
                    <w:wordWrap/>
                    <w:overflowPunct/>
                    <w:topLinePunct w:val="0"/>
                    <w:bidi w:val="0"/>
                    <w:spacing w:line="36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8</w:t>
                  </w:r>
                </w:p>
              </w:tc>
              <w:tc>
                <w:tcPr>
                  <w:tcW w:w="1202" w:type="dxa"/>
                  <w:noWrap w:val="0"/>
                  <w:vAlign w:val="top"/>
                </w:tcPr>
                <w:p w14:paraId="189F3FD6">
                  <w:pPr>
                    <w:pStyle w:val="18"/>
                    <w:keepNext w:val="0"/>
                    <w:keepLines w:val="0"/>
                    <w:pageBreakBefore w:val="0"/>
                    <w:kinsoku/>
                    <w:wordWrap/>
                    <w:overflowPunct/>
                    <w:topLinePunct w:val="0"/>
                    <w:bidi w:val="0"/>
                    <w:spacing w:line="36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参加采购活动前三年内在经营活动中没有重大违法记录的声明</w:t>
                  </w:r>
                </w:p>
              </w:tc>
              <w:tc>
                <w:tcPr>
                  <w:tcW w:w="5987" w:type="dxa"/>
                  <w:noWrap w:val="0"/>
                  <w:vAlign w:val="top"/>
                </w:tcPr>
                <w:p w14:paraId="1686A00F">
                  <w:pPr>
                    <w:pStyle w:val="18"/>
                    <w:keepNext w:val="0"/>
                    <w:keepLines w:val="0"/>
                    <w:pageBreakBefore w:val="0"/>
                    <w:kinsoku/>
                    <w:wordWrap/>
                    <w:overflowPunct/>
                    <w:topLinePunct w:val="0"/>
                    <w:bidi w:val="0"/>
                    <w:spacing w:line="360" w:lineRule="exact"/>
                    <w:jc w:val="left"/>
                    <w:textAlignment w:val="auto"/>
                    <w:outlineLvl w:val="9"/>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00329F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8" w:type="dxa"/>
                  <w:noWrap w:val="0"/>
                  <w:vAlign w:val="top"/>
                </w:tcPr>
                <w:p w14:paraId="047C665A">
                  <w:pPr>
                    <w:pStyle w:val="18"/>
                    <w:keepNext w:val="0"/>
                    <w:keepLines w:val="0"/>
                    <w:pageBreakBefore w:val="0"/>
                    <w:kinsoku/>
                    <w:wordWrap/>
                    <w:overflowPunct/>
                    <w:topLinePunct w:val="0"/>
                    <w:bidi w:val="0"/>
                    <w:spacing w:line="360" w:lineRule="exact"/>
                    <w:jc w:val="center"/>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9</w:t>
                  </w:r>
                </w:p>
              </w:tc>
              <w:tc>
                <w:tcPr>
                  <w:tcW w:w="1202" w:type="dxa"/>
                  <w:noWrap w:val="0"/>
                  <w:vAlign w:val="top"/>
                </w:tcPr>
                <w:p w14:paraId="08379959">
                  <w:pPr>
                    <w:pStyle w:val="18"/>
                    <w:keepNext w:val="0"/>
                    <w:keepLines w:val="0"/>
                    <w:pageBreakBefore w:val="0"/>
                    <w:kinsoku/>
                    <w:wordWrap/>
                    <w:overflowPunct/>
                    <w:topLinePunct w:val="0"/>
                    <w:bidi w:val="0"/>
                    <w:spacing w:line="36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信用记录查询结果</w:t>
                  </w:r>
                </w:p>
              </w:tc>
              <w:tc>
                <w:tcPr>
                  <w:tcW w:w="5987" w:type="dxa"/>
                  <w:noWrap w:val="0"/>
                  <w:vAlign w:val="top"/>
                </w:tcPr>
                <w:p w14:paraId="7D25FFF5">
                  <w:pPr>
                    <w:pStyle w:val="18"/>
                    <w:keepNext w:val="0"/>
                    <w:keepLines w:val="0"/>
                    <w:pageBreakBefore w:val="0"/>
                    <w:kinsoku/>
                    <w:wordWrap/>
                    <w:overflowPunct/>
                    <w:topLinePunct w:val="0"/>
                    <w:bidi w:val="0"/>
                    <w:spacing w:line="360" w:lineRule="exact"/>
                    <w:jc w:val="left"/>
                    <w:textAlignment w:val="auto"/>
                    <w:outlineLvl w:val="9"/>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①信用记录查询的截止时点：信用记录查询的截止时点为本项目提交响应文件截止当日。②信用记录查询渠道：信用中国（www.creditchina.gov.cn）、中国政府采购网（www.ccgp.gov.cn）。③信用记录的查询：由磋商小组通过上述网站查询并打印供应商的信用记录。④经查询，供应商参加本项目采购活动(</w:t>
                  </w:r>
                  <w:r>
                    <w:rPr>
                      <w:rFonts w:hint="eastAsia" w:ascii="宋体" w:hAnsi="宋体" w:eastAsia="宋体" w:cs="宋体"/>
                      <w:b w:val="0"/>
                      <w:bCs/>
                      <w:color w:val="000000" w:themeColor="text1"/>
                      <w:sz w:val="24"/>
                      <w:szCs w:val="24"/>
                      <w:lang w:val="en-US" w:eastAsia="zh-CN"/>
                      <w14:textFill>
                        <w14:solidFill>
                          <w14:schemeClr w14:val="tx1"/>
                        </w14:solidFill>
                      </w14:textFill>
                    </w:rPr>
                    <w:t>采购</w:t>
                  </w:r>
                  <w:r>
                    <w:rPr>
                      <w:rFonts w:hint="eastAsia" w:ascii="宋体" w:hAnsi="宋体" w:eastAsia="宋体" w:cs="宋体"/>
                      <w:b w:val="0"/>
                      <w:bCs/>
                      <w:color w:val="000000" w:themeColor="text1"/>
                      <w:sz w:val="24"/>
                      <w:szCs w:val="24"/>
                      <w14:textFill>
                        <w14:solidFill>
                          <w14:schemeClr w14:val="tx1"/>
                        </w14:solidFill>
                      </w14:textFill>
                    </w:rPr>
                    <w:t>截止时间)前三年内被列入失信被执行人名单、重大税收违法案件当事人名单、政府采购严重违法失信行为记录名单及其他重大违法记录且相关信用惩戒期限未满的，其资格审查不合格。</w:t>
                  </w:r>
                </w:p>
              </w:tc>
            </w:tr>
          </w:tbl>
          <w:p w14:paraId="7A2E59C7">
            <w:pPr>
              <w:pStyle w:val="18"/>
              <w:keepNext w:val="0"/>
              <w:keepLines w:val="0"/>
              <w:pageBreakBefore w:val="0"/>
              <w:kinsoku/>
              <w:wordWrap/>
              <w:overflowPunct/>
              <w:topLinePunct w:val="0"/>
              <w:bidi w:val="0"/>
              <w:spacing w:line="360" w:lineRule="exact"/>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（2）特定资格条件：</w:t>
            </w:r>
          </w:p>
          <w:p w14:paraId="08D67EAA">
            <w:pPr>
              <w:pStyle w:val="18"/>
              <w:keepNext w:val="0"/>
              <w:keepLines w:val="0"/>
              <w:pageBreakBefore w:val="0"/>
              <w:kinsoku/>
              <w:wordWrap/>
              <w:overflowPunct/>
              <w:topLinePunct w:val="0"/>
              <w:bidi w:val="0"/>
              <w:spacing w:line="360" w:lineRule="exact"/>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采购包1</w:t>
            </w:r>
            <w:r>
              <w:rPr>
                <w:rFonts w:hint="eastAsia" w:ascii="宋体" w:hAnsi="宋体" w:eastAsia="宋体" w:cs="宋体"/>
                <w:b/>
                <w:color w:val="000000" w:themeColor="text1"/>
                <w:sz w:val="24"/>
                <w:szCs w:val="24"/>
                <w14:textFill>
                  <w14:solidFill>
                    <w14:schemeClr w14:val="tx1"/>
                  </w14:solidFill>
                </w14:textFill>
              </w:rPr>
              <w:t>：</w:t>
            </w:r>
          </w:p>
          <w:tbl>
            <w:tblPr>
              <w:tblStyle w:val="12"/>
              <w:tblW w:w="7615" w:type="dxa"/>
              <w:tblInd w:w="-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299"/>
              <w:gridCol w:w="5316"/>
            </w:tblGrid>
            <w:tr w14:paraId="61BB2A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99" w:type="dxa"/>
                  <w:noWrap w:val="0"/>
                  <w:vAlign w:val="top"/>
                </w:tcPr>
                <w:p w14:paraId="36D00141">
                  <w:pPr>
                    <w:pStyle w:val="18"/>
                    <w:keepNext w:val="0"/>
                    <w:keepLines w:val="0"/>
                    <w:pageBreakBefore w:val="0"/>
                    <w:kinsoku/>
                    <w:wordWrap/>
                    <w:overflowPunct/>
                    <w:topLinePunct w:val="0"/>
                    <w:bidi w:val="0"/>
                    <w:spacing w:line="360" w:lineRule="exact"/>
                    <w:jc w:val="center"/>
                    <w:textAlignment w:val="auto"/>
                    <w:outlineLvl w:val="9"/>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资格审查要求概况</w:t>
                  </w:r>
                </w:p>
              </w:tc>
              <w:tc>
                <w:tcPr>
                  <w:tcW w:w="5316" w:type="dxa"/>
                  <w:noWrap w:val="0"/>
                  <w:vAlign w:val="top"/>
                </w:tcPr>
                <w:p w14:paraId="057F3AA6">
                  <w:pPr>
                    <w:pStyle w:val="18"/>
                    <w:keepNext w:val="0"/>
                    <w:keepLines w:val="0"/>
                    <w:pageBreakBefore w:val="0"/>
                    <w:kinsoku/>
                    <w:wordWrap/>
                    <w:overflowPunct/>
                    <w:topLinePunct w:val="0"/>
                    <w:bidi w:val="0"/>
                    <w:spacing w:line="360" w:lineRule="exact"/>
                    <w:jc w:val="center"/>
                    <w:textAlignment w:val="auto"/>
                    <w:outlineLvl w:val="9"/>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评审点具体描述</w:t>
                  </w:r>
                </w:p>
              </w:tc>
            </w:tr>
            <w:tr w14:paraId="74D460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09" w:hRule="atLeast"/>
              </w:trPr>
              <w:tc>
                <w:tcPr>
                  <w:tcW w:w="2299" w:type="dxa"/>
                  <w:noWrap w:val="0"/>
                  <w:vAlign w:val="center"/>
                </w:tcPr>
                <w:p w14:paraId="7FB7EF9D">
                  <w:pPr>
                    <w:keepNext w:val="0"/>
                    <w:keepLines w:val="0"/>
                    <w:widowControl/>
                    <w:suppressLineNumbers w:val="0"/>
                    <w:wordWrap w:val="0"/>
                    <w:spacing w:before="0" w:beforeAutospacing="0" w:after="0" w:afterAutospacing="0" w:line="480" w:lineRule="atLeast"/>
                    <w:ind w:left="0" w:leftChars="0" w:right="0" w:rightChars="0" w:firstLine="0" w:firstLineChars="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资格承诺函</w:t>
                  </w:r>
                </w:p>
              </w:tc>
              <w:tc>
                <w:tcPr>
                  <w:tcW w:w="5316" w:type="dxa"/>
                  <w:noWrap w:val="0"/>
                  <w:vAlign w:val="center"/>
                </w:tcPr>
                <w:p w14:paraId="0224936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2"/>
                      <w:sz w:val="24"/>
                      <w:szCs w:val="24"/>
                      <w:highlight w:val="none"/>
                      <w:shd w:val="clear" w:color="auto" w:fill="auto"/>
                      <w:lang w:val="en-US" w:eastAsia="zh-CN" w:bidi="ar-SA"/>
                      <w14:textFill>
                        <w14:solidFill>
                          <w14:schemeClr w14:val="tx1"/>
                        </w14:solidFill>
                      </w14:textFill>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w:t>
                  </w:r>
                  <w:r>
                    <w:rPr>
                      <w:rFonts w:hint="eastAsia" w:ascii="Calibri" w:hAnsi="Calibri" w:eastAsia="宋体" w:cs="Times New Roman"/>
                      <w:color w:val="000000" w:themeColor="text1"/>
                      <w:sz w:val="24"/>
                      <w:szCs w:val="24"/>
                      <w:highlight w:val="none"/>
                      <w:lang w:val="en-US" w:eastAsia="zh-Hans" w:bidi="ar-SA"/>
                      <w14:textFill>
                        <w14:solidFill>
                          <w14:schemeClr w14:val="tx1"/>
                        </w14:solidFill>
                      </w14:textFill>
                    </w:rPr>
                    <w:t>说明：供应商可自行选择是否提供资格承诺函，若不提供资格承诺函的，应按</w:t>
                  </w:r>
                  <w:r>
                    <w:rPr>
                      <w:rFonts w:hint="eastAsia" w:ascii="Calibri" w:hAnsi="Calibri" w:eastAsia="宋体" w:cs="Times New Roman"/>
                      <w:color w:val="000000" w:themeColor="text1"/>
                      <w:sz w:val="24"/>
                      <w:szCs w:val="24"/>
                      <w:highlight w:val="none"/>
                      <w:lang w:val="en-US" w:eastAsia="zh-CN" w:bidi="ar-SA"/>
                      <w14:textFill>
                        <w14:solidFill>
                          <w14:schemeClr w14:val="tx1"/>
                        </w14:solidFill>
                      </w14:textFill>
                    </w:rPr>
                    <w:t>招标</w:t>
                  </w:r>
                  <w:r>
                    <w:rPr>
                      <w:rFonts w:hint="eastAsia" w:ascii="Calibri" w:hAnsi="Calibri" w:eastAsia="宋体" w:cs="Times New Roman"/>
                      <w:color w:val="000000" w:themeColor="text1"/>
                      <w:sz w:val="24"/>
                      <w:szCs w:val="24"/>
                      <w:highlight w:val="none"/>
                      <w:lang w:val="en-US" w:eastAsia="zh-Hans" w:bidi="ar-SA"/>
                      <w14:textFill>
                        <w14:solidFill>
                          <w14:schemeClr w14:val="tx1"/>
                        </w14:solidFill>
                      </w14:textFill>
                    </w:rPr>
                    <w:t>文件要求提供相应的证明材料。</w:t>
                  </w:r>
                  <w:r>
                    <w:rPr>
                      <w:rFonts w:hint="eastAsia" w:ascii="宋体" w:hAnsi="宋体" w:eastAsia="宋体" w:cs="宋体"/>
                      <w:b w:val="0"/>
                      <w:bCs w:val="0"/>
                      <w:color w:val="000000" w:themeColor="text1"/>
                      <w:kern w:val="2"/>
                      <w:sz w:val="24"/>
                      <w:szCs w:val="24"/>
                      <w:highlight w:val="none"/>
                      <w:shd w:val="clear" w:color="auto" w:fill="auto"/>
                      <w:lang w:val="en-US" w:eastAsia="zh-CN" w:bidi="ar-SA"/>
                      <w14:textFill>
                        <w14:solidFill>
                          <w14:schemeClr w14:val="tx1"/>
                        </w14:solidFill>
                      </w14:textFill>
                    </w:rPr>
                    <w:t>②采购项目有特殊资格要求的，供应商还应按要求提供相应的证明材料。</w:t>
                  </w:r>
                </w:p>
              </w:tc>
            </w:tr>
            <w:tr w14:paraId="292EBA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99" w:type="dxa"/>
                  <w:noWrap w:val="0"/>
                  <w:vAlign w:val="center"/>
                </w:tcPr>
                <w:p w14:paraId="780240A0">
                  <w:pPr>
                    <w:pStyle w:val="18"/>
                    <w:keepNext w:val="0"/>
                    <w:keepLines w:val="0"/>
                    <w:pageBreakBefore w:val="0"/>
                    <w:kinsoku/>
                    <w:wordWrap/>
                    <w:overflowPunct/>
                    <w:topLinePunct w:val="0"/>
                    <w:bidi w:val="0"/>
                    <w:spacing w:line="360" w:lineRule="exact"/>
                    <w:jc w:val="center"/>
                    <w:textAlignment w:val="auto"/>
                    <w:outlineLvl w:val="9"/>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2"/>
                      <w:sz w:val="24"/>
                      <w:szCs w:val="24"/>
                      <w:highlight w:val="none"/>
                      <w:shd w:val="clear" w:color="auto" w:fill="auto"/>
                      <w:lang w:val="en-US" w:eastAsia="zh-CN" w:bidi="ar-SA"/>
                      <w14:textFill>
                        <w14:solidFill>
                          <w14:schemeClr w14:val="tx1"/>
                        </w14:solidFill>
                      </w14:textFill>
                    </w:rPr>
                    <w:t>供应商应符合《医疗器械经营监督管理办法》的规定</w:t>
                  </w:r>
                </w:p>
              </w:tc>
              <w:tc>
                <w:tcPr>
                  <w:tcW w:w="5316" w:type="dxa"/>
                  <w:noWrap w:val="0"/>
                  <w:vAlign w:val="center"/>
                </w:tcPr>
                <w:p w14:paraId="691AEE8B">
                  <w:pPr>
                    <w:pStyle w:val="18"/>
                    <w:keepNext w:val="0"/>
                    <w:keepLines w:val="0"/>
                    <w:pageBreakBefore w:val="0"/>
                    <w:kinsoku/>
                    <w:wordWrap/>
                    <w:overflowPunct/>
                    <w:topLinePunct w:val="0"/>
                    <w:bidi w:val="0"/>
                    <w:spacing w:line="360" w:lineRule="exact"/>
                    <w:jc w:val="center"/>
                    <w:textAlignment w:val="auto"/>
                    <w:outlineLvl w:val="9"/>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2"/>
                      <w:sz w:val="24"/>
                      <w:szCs w:val="24"/>
                      <w:highlight w:val="none"/>
                      <w:shd w:val="clear" w:color="auto" w:fill="auto"/>
                      <w:lang w:val="en-US" w:eastAsia="zh-CN" w:bidi="ar-SA"/>
                      <w14:textFill>
                        <w14:solidFill>
                          <w14:schemeClr w14:val="tx1"/>
                        </w14:solidFill>
                      </w14:textFill>
                    </w:rPr>
                    <w:t>供应商为产品制造商的，须提供《医疗器械生产许可证》（</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b w:val="0"/>
                      <w:bCs w:val="0"/>
                      <w:color w:val="000000" w:themeColor="text1"/>
                      <w:kern w:val="2"/>
                      <w:sz w:val="24"/>
                      <w:szCs w:val="24"/>
                      <w:highlight w:val="none"/>
                      <w:shd w:val="clear" w:color="auto" w:fill="auto"/>
                      <w:lang w:val="en-US" w:eastAsia="zh-CN" w:bidi="ar-SA"/>
                      <w14:textFill>
                        <w14:solidFill>
                          <w14:schemeClr w14:val="tx1"/>
                        </w14:solidFill>
                      </w14:textFill>
                    </w:rPr>
                    <w:t>产品属于二类、三类医疗器械）或第一类医疗器械生产备案凭证（</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b w:val="0"/>
                      <w:bCs w:val="0"/>
                      <w:color w:val="000000" w:themeColor="text1"/>
                      <w:kern w:val="2"/>
                      <w:sz w:val="24"/>
                      <w:szCs w:val="24"/>
                      <w:highlight w:val="none"/>
                      <w:shd w:val="clear" w:color="auto" w:fill="auto"/>
                      <w:lang w:val="en-US" w:eastAsia="zh-CN" w:bidi="ar-SA"/>
                      <w14:textFill>
                        <w14:solidFill>
                          <w14:schemeClr w14:val="tx1"/>
                        </w14:solidFill>
                      </w14:textFill>
                    </w:rPr>
                    <w:t>产品属于一类医疗器械）；供应商为产品经销商且</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b w:val="0"/>
                      <w:bCs w:val="0"/>
                      <w:color w:val="000000" w:themeColor="text1"/>
                      <w:kern w:val="2"/>
                      <w:sz w:val="24"/>
                      <w:szCs w:val="24"/>
                      <w:highlight w:val="none"/>
                      <w:shd w:val="clear" w:color="auto" w:fill="auto"/>
                      <w:lang w:val="en-US" w:eastAsia="zh-CN" w:bidi="ar-SA"/>
                      <w14:textFill>
                        <w14:solidFill>
                          <w14:schemeClr w14:val="tx1"/>
                        </w14:solidFill>
                      </w14:textFill>
                    </w:rPr>
                    <w:t>产品属于三类医疗器械的须提供《医疗器械经营许可证》 ，如</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b w:val="0"/>
                      <w:bCs w:val="0"/>
                      <w:color w:val="000000" w:themeColor="text1"/>
                      <w:kern w:val="2"/>
                      <w:sz w:val="24"/>
                      <w:szCs w:val="24"/>
                      <w:highlight w:val="none"/>
                      <w:shd w:val="clear" w:color="auto" w:fill="auto"/>
                      <w:lang w:val="en-US" w:eastAsia="zh-CN" w:bidi="ar-SA"/>
                      <w14:textFill>
                        <w14:solidFill>
                          <w14:schemeClr w14:val="tx1"/>
                        </w14:solidFill>
                      </w14:textFill>
                    </w:rPr>
                    <w:t>产品属于二类医疗器械的，也可以提供《二类医疗器械的经营备案凭证》；</w:t>
                  </w:r>
                </w:p>
              </w:tc>
            </w:tr>
            <w:tr w14:paraId="66C96D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99" w:type="dxa"/>
                  <w:noWrap w:val="0"/>
                  <w:vAlign w:val="center"/>
                </w:tcPr>
                <w:p w14:paraId="59095772">
                  <w:pPr>
                    <w:pStyle w:val="18"/>
                    <w:keepNext w:val="0"/>
                    <w:keepLines w:val="0"/>
                    <w:pageBreakBefore w:val="0"/>
                    <w:kinsoku/>
                    <w:wordWrap/>
                    <w:overflowPunct/>
                    <w:topLinePunct w:val="0"/>
                    <w:bidi w:val="0"/>
                    <w:spacing w:line="360" w:lineRule="exact"/>
                    <w:jc w:val="center"/>
                    <w:textAlignment w:val="auto"/>
                    <w:outlineLvl w:val="9"/>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lang w:eastAsia="zh-CN"/>
                      <w14:textFill>
                        <w14:solidFill>
                          <w14:schemeClr w14:val="tx1"/>
                        </w14:solidFill>
                      </w14:textFill>
                    </w:rPr>
                    <w:t>产品应符合《医疗器械监督管理条例》的规定</w:t>
                  </w:r>
                </w:p>
              </w:tc>
              <w:tc>
                <w:tcPr>
                  <w:tcW w:w="5316" w:type="dxa"/>
                  <w:noWrap w:val="0"/>
                  <w:vAlign w:val="center"/>
                </w:tcPr>
                <w:p w14:paraId="181D6807">
                  <w:pPr>
                    <w:pStyle w:val="18"/>
                    <w:keepNext w:val="0"/>
                    <w:keepLines w:val="0"/>
                    <w:pageBreakBefore w:val="0"/>
                    <w:kinsoku/>
                    <w:wordWrap/>
                    <w:overflowPunct/>
                    <w:topLinePunct w:val="0"/>
                    <w:bidi w:val="0"/>
                    <w:spacing w:line="360" w:lineRule="exact"/>
                    <w:jc w:val="center"/>
                    <w:textAlignment w:val="auto"/>
                    <w:outlineLvl w:val="9"/>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lang w:eastAsia="zh-CN"/>
                      <w14:textFill>
                        <w14:solidFill>
                          <w14:schemeClr w14:val="tx1"/>
                        </w14:solidFill>
                      </w14:textFill>
                    </w:rPr>
                    <w:t>产品属于一类医疗器械的应提供该产品《第一类医疗器械备案凭证》，属于二类、三类医疗器械产品应提供该产品《医疗器械注册证》(如有注册登记表也应提供)。响应产品不属于医疗器械管理范围的应提供不属于医疗器械管理范围的说明及相关证明材料。所有证件必须在有效期内。</w:t>
                  </w:r>
                </w:p>
              </w:tc>
            </w:tr>
          </w:tbl>
          <w:p w14:paraId="6577C7B1">
            <w:pPr>
              <w:pStyle w:val="18"/>
              <w:keepNext w:val="0"/>
              <w:keepLines w:val="0"/>
              <w:pageBreakBefore w:val="0"/>
              <w:kinsoku/>
              <w:wordWrap/>
              <w:overflowPunct/>
              <w:topLinePunct w:val="0"/>
              <w:bidi w:val="0"/>
              <w:spacing w:line="360" w:lineRule="exact"/>
              <w:jc w:val="left"/>
              <w:textAlignment w:val="auto"/>
              <w:outlineLvl w:val="9"/>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※备注说明</w:t>
            </w:r>
          </w:p>
          <w:p w14:paraId="7D730811">
            <w:pPr>
              <w:pStyle w:val="18"/>
              <w:keepNext w:val="0"/>
              <w:keepLines w:val="0"/>
              <w:pageBreakBefore w:val="0"/>
              <w:kinsoku/>
              <w:wordWrap/>
              <w:overflowPunct/>
              <w:topLinePunct w:val="0"/>
              <w:bidi w:val="0"/>
              <w:spacing w:line="360" w:lineRule="exact"/>
              <w:ind w:firstLine="480" w:firstLineChars="200"/>
              <w:jc w:val="left"/>
              <w:textAlignment w:val="auto"/>
              <w:outlineLvl w:val="9"/>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①供应商应根据自身实际情况提供上述资格要求的证明材料，格式可参考磋商文件第五章提供。</w:t>
            </w:r>
          </w:p>
          <w:p w14:paraId="3703D307">
            <w:pPr>
              <w:spacing w:line="460" w:lineRule="exact"/>
              <w:ind w:firstLine="480" w:firstLineChars="200"/>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②供应商提供的相应证明材料复印件均应符合：内容完整、清晰、整洁，并由供应商加盖其单位公章。</w:t>
            </w:r>
          </w:p>
        </w:tc>
      </w:tr>
      <w:tr w14:paraId="2CEE2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62" w:type="dxa"/>
            <w:noWrap w:val="0"/>
            <w:vAlign w:val="center"/>
          </w:tcPr>
          <w:p w14:paraId="12EA667A">
            <w:pPr>
              <w:numPr>
                <w:ilvl w:val="0"/>
                <w:numId w:val="1"/>
              </w:numPr>
              <w:snapToGrid w:val="0"/>
              <w:spacing w:line="440" w:lineRule="exact"/>
              <w:ind w:left="420" w:hanging="420"/>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3</w:t>
            </w:r>
          </w:p>
        </w:tc>
        <w:tc>
          <w:tcPr>
            <w:tcW w:w="842" w:type="dxa"/>
            <w:noWrap w:val="0"/>
            <w:vAlign w:val="center"/>
          </w:tcPr>
          <w:p w14:paraId="68DDDBFE">
            <w:pPr>
              <w:snapToGrid w:val="0"/>
              <w:spacing w:line="440" w:lineRule="exact"/>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9.1</w:t>
            </w:r>
          </w:p>
        </w:tc>
        <w:tc>
          <w:tcPr>
            <w:tcW w:w="7821" w:type="dxa"/>
            <w:noWrap w:val="0"/>
            <w:vAlign w:val="center"/>
          </w:tcPr>
          <w:p w14:paraId="475607D7">
            <w:pPr>
              <w:snapToGrid w:val="0"/>
              <w:spacing w:line="460" w:lineRule="exact"/>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报价有效期：首次响应文件递交截止期结束后</w:t>
            </w:r>
            <w:r>
              <w:rPr>
                <w:rFonts w:hint="eastAsia" w:ascii="宋体" w:hAnsi="宋体" w:eastAsia="宋体" w:cs="Times New Roman"/>
                <w:color w:val="000000" w:themeColor="text1"/>
                <w:sz w:val="24"/>
                <w:u w:val="single"/>
                <w14:textFill>
                  <w14:solidFill>
                    <w14:schemeClr w14:val="tx1"/>
                  </w14:solidFill>
                </w14:textFill>
              </w:rPr>
              <w:t>90</w:t>
            </w:r>
            <w:r>
              <w:rPr>
                <w:rFonts w:hint="eastAsia" w:ascii="宋体" w:hAnsi="宋体" w:eastAsia="宋体" w:cs="Times New Roman"/>
                <w:color w:val="000000" w:themeColor="text1"/>
                <w:sz w:val="24"/>
                <w14:textFill>
                  <w14:solidFill>
                    <w14:schemeClr w14:val="tx1"/>
                  </w14:solidFill>
                </w14:textFill>
              </w:rPr>
              <w:t>个日历日。</w:t>
            </w:r>
          </w:p>
          <w:p w14:paraId="5A69A685">
            <w:pPr>
              <w:snapToGrid w:val="0"/>
              <w:spacing w:line="460" w:lineRule="exact"/>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有效期不足将导致其响应文件无效。</w:t>
            </w:r>
          </w:p>
        </w:tc>
      </w:tr>
      <w:tr w14:paraId="7758C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62" w:type="dxa"/>
            <w:noWrap w:val="0"/>
            <w:vAlign w:val="center"/>
          </w:tcPr>
          <w:p w14:paraId="7FB3FC7B">
            <w:pPr>
              <w:numPr>
                <w:ilvl w:val="0"/>
                <w:numId w:val="1"/>
              </w:numPr>
              <w:snapToGrid w:val="0"/>
              <w:spacing w:line="440" w:lineRule="exact"/>
              <w:ind w:left="420" w:hanging="420"/>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4</w:t>
            </w:r>
          </w:p>
        </w:tc>
        <w:tc>
          <w:tcPr>
            <w:tcW w:w="842" w:type="dxa"/>
            <w:noWrap w:val="0"/>
            <w:vAlign w:val="center"/>
          </w:tcPr>
          <w:p w14:paraId="4126B51E">
            <w:pPr>
              <w:snapToGrid w:val="0"/>
              <w:spacing w:line="440" w:lineRule="exact"/>
              <w:jc w:val="center"/>
              <w:rPr>
                <w:rFonts w:hint="eastAsia" w:ascii="宋体" w:hAnsi="宋体" w:eastAsia="宋体" w:cs="Times New Roman"/>
                <w:color w:val="000000" w:themeColor="text1"/>
                <w:sz w:val="24"/>
                <w14:textFill>
                  <w14:solidFill>
                    <w14:schemeClr w14:val="tx1"/>
                  </w14:solidFill>
                </w14:textFill>
              </w:rPr>
            </w:pPr>
          </w:p>
        </w:tc>
        <w:tc>
          <w:tcPr>
            <w:tcW w:w="7821" w:type="dxa"/>
            <w:noWrap w:val="0"/>
            <w:vAlign w:val="center"/>
          </w:tcPr>
          <w:p w14:paraId="62B9B814">
            <w:pPr>
              <w:spacing w:line="460" w:lineRule="exact"/>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响应文件递交地址：详见采购文件第一章。</w:t>
            </w:r>
          </w:p>
          <w:p w14:paraId="5F05C786">
            <w:pPr>
              <w:snapToGrid w:val="0"/>
              <w:spacing w:line="460" w:lineRule="exact"/>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接收人：采购代理机构工作人员</w:t>
            </w:r>
          </w:p>
          <w:p w14:paraId="725CCD53">
            <w:pPr>
              <w:snapToGrid w:val="0"/>
              <w:spacing w:line="460" w:lineRule="exact"/>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首次响应文件递交截止时间：</w:t>
            </w:r>
            <w:r>
              <w:rPr>
                <w:rFonts w:hint="eastAsia" w:ascii="宋体" w:hAnsi="宋体" w:eastAsia="宋体" w:cs="Times New Roman"/>
                <w:color w:val="000000" w:themeColor="text1"/>
                <w:sz w:val="24"/>
                <w:u w:val="single"/>
                <w14:textFill>
                  <w14:solidFill>
                    <w14:schemeClr w14:val="tx1"/>
                  </w14:solidFill>
                </w14:textFill>
              </w:rPr>
              <w:t>详见采购文件第一章。</w:t>
            </w:r>
          </w:p>
        </w:tc>
      </w:tr>
      <w:tr w14:paraId="21505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62" w:type="dxa"/>
            <w:noWrap w:val="0"/>
            <w:vAlign w:val="center"/>
          </w:tcPr>
          <w:p w14:paraId="5F6B38EC">
            <w:pPr>
              <w:numPr>
                <w:ilvl w:val="0"/>
                <w:numId w:val="1"/>
              </w:numPr>
              <w:snapToGrid w:val="0"/>
              <w:spacing w:line="440" w:lineRule="exact"/>
              <w:ind w:left="420" w:hanging="420"/>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5</w:t>
            </w:r>
          </w:p>
        </w:tc>
        <w:tc>
          <w:tcPr>
            <w:tcW w:w="842" w:type="dxa"/>
            <w:noWrap w:val="0"/>
            <w:vAlign w:val="center"/>
          </w:tcPr>
          <w:p w14:paraId="10FC6BD2">
            <w:pPr>
              <w:snapToGrid w:val="0"/>
              <w:spacing w:line="440" w:lineRule="exact"/>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10.1</w:t>
            </w:r>
          </w:p>
        </w:tc>
        <w:tc>
          <w:tcPr>
            <w:tcW w:w="7821" w:type="dxa"/>
            <w:noWrap w:val="0"/>
            <w:vAlign w:val="center"/>
          </w:tcPr>
          <w:p w14:paraId="6EE80661">
            <w:pPr>
              <w:spacing w:line="440" w:lineRule="exact"/>
              <w:rPr>
                <w:rFonts w:hint="eastAsia" w:ascii="宋体" w:hAnsi="宋体" w:eastAsia="宋体" w:cs="Times New Roman"/>
                <w:b/>
                <w:color w:val="000000" w:themeColor="text1"/>
                <w:sz w:val="24"/>
                <w:lang w:eastAsia="zh-CN"/>
                <w14:textFill>
                  <w14:solidFill>
                    <w14:schemeClr w14:val="tx1"/>
                  </w14:solidFill>
                </w14:textFill>
              </w:rPr>
            </w:pPr>
            <w:r>
              <w:rPr>
                <w:rFonts w:hint="eastAsia" w:ascii="宋体" w:hAnsi="宋体" w:eastAsia="宋体" w:cs="Times New Roman"/>
                <w:b/>
                <w:color w:val="000000" w:themeColor="text1"/>
                <w:sz w:val="24"/>
                <w14:textFill>
                  <w14:solidFill>
                    <w14:schemeClr w14:val="tx1"/>
                  </w14:solidFill>
                </w14:textFill>
              </w:rPr>
              <w:t>响应保证金数额为合同包1：人民币</w:t>
            </w:r>
            <w:r>
              <w:rPr>
                <w:rFonts w:hint="eastAsia" w:ascii="宋体" w:hAnsi="宋体" w:cs="Times New Roman"/>
                <w:b/>
                <w:color w:val="000000" w:themeColor="text1"/>
                <w:sz w:val="24"/>
                <w:lang w:val="en-US" w:eastAsia="zh-CN"/>
                <w14:textFill>
                  <w14:solidFill>
                    <w14:schemeClr w14:val="tx1"/>
                  </w14:solidFill>
                </w14:textFill>
              </w:rPr>
              <w:t>肆</w:t>
            </w:r>
            <w:r>
              <w:rPr>
                <w:rFonts w:hint="eastAsia" w:ascii="宋体" w:hAnsi="宋体" w:eastAsia="宋体" w:cs="Times New Roman"/>
                <w:b/>
                <w:color w:val="000000" w:themeColor="text1"/>
                <w:sz w:val="24"/>
                <w:lang w:val="en-US" w:eastAsia="zh-CN"/>
                <w14:textFill>
                  <w14:solidFill>
                    <w14:schemeClr w14:val="tx1"/>
                  </w14:solidFill>
                </w14:textFill>
              </w:rPr>
              <w:t>仟</w:t>
            </w:r>
            <w:r>
              <w:rPr>
                <w:rFonts w:hint="eastAsia" w:ascii="宋体" w:hAnsi="宋体" w:cs="Times New Roman"/>
                <w:b/>
                <w:color w:val="000000" w:themeColor="text1"/>
                <w:sz w:val="24"/>
                <w:lang w:val="en-US" w:eastAsia="zh-CN"/>
                <w14:textFill>
                  <w14:solidFill>
                    <w14:schemeClr w14:val="tx1"/>
                  </w14:solidFill>
                </w14:textFill>
              </w:rPr>
              <w:t>壹佰</w:t>
            </w:r>
            <w:r>
              <w:rPr>
                <w:rFonts w:hint="eastAsia" w:ascii="宋体" w:hAnsi="宋体" w:eastAsia="宋体" w:cs="Times New Roman"/>
                <w:b/>
                <w:color w:val="000000" w:themeColor="text1"/>
                <w:sz w:val="24"/>
                <w14:textFill>
                  <w14:solidFill>
                    <w14:schemeClr w14:val="tx1"/>
                  </w14:solidFill>
                </w14:textFill>
              </w:rPr>
              <w:t>元整（￥</w:t>
            </w:r>
            <w:r>
              <w:rPr>
                <w:rFonts w:hint="eastAsia" w:ascii="宋体" w:hAnsi="宋体" w:cs="Times New Roman"/>
                <w:b/>
                <w:color w:val="000000" w:themeColor="text1"/>
                <w:sz w:val="24"/>
                <w:u w:val="single"/>
                <w:lang w:val="en-US" w:eastAsia="zh-CN"/>
                <w14:textFill>
                  <w14:solidFill>
                    <w14:schemeClr w14:val="tx1"/>
                  </w14:solidFill>
                </w14:textFill>
              </w:rPr>
              <w:t>41</w:t>
            </w:r>
            <w:r>
              <w:rPr>
                <w:rFonts w:hint="eastAsia" w:ascii="宋体" w:hAnsi="宋体" w:eastAsia="宋体" w:cs="Times New Roman"/>
                <w:b/>
                <w:color w:val="000000" w:themeColor="text1"/>
                <w:sz w:val="24"/>
                <w:u w:val="single"/>
                <w:lang w:val="en-US" w:eastAsia="zh-CN"/>
                <w14:textFill>
                  <w14:solidFill>
                    <w14:schemeClr w14:val="tx1"/>
                  </w14:solidFill>
                </w14:textFill>
              </w:rPr>
              <w:t>0</w:t>
            </w:r>
            <w:r>
              <w:rPr>
                <w:rFonts w:hint="eastAsia" w:ascii="宋体" w:hAnsi="宋体" w:eastAsia="宋体" w:cs="Times New Roman"/>
                <w:b/>
                <w:color w:val="000000" w:themeColor="text1"/>
                <w:sz w:val="24"/>
                <w:u w:val="single"/>
                <w14:textFill>
                  <w14:solidFill>
                    <w14:schemeClr w14:val="tx1"/>
                  </w14:solidFill>
                </w14:textFill>
              </w:rPr>
              <w:t>0</w:t>
            </w:r>
            <w:r>
              <w:rPr>
                <w:rFonts w:hint="eastAsia" w:ascii="宋体" w:hAnsi="宋体" w:eastAsia="宋体" w:cs="Times New Roman"/>
                <w:b/>
                <w:color w:val="000000" w:themeColor="text1"/>
                <w:sz w:val="24"/>
                <w:u w:val="single"/>
                <w:lang w:val="en-US" w:eastAsia="zh-CN"/>
                <w14:textFill>
                  <w14:solidFill>
                    <w14:schemeClr w14:val="tx1"/>
                  </w14:solidFill>
                </w14:textFill>
              </w:rPr>
              <w:t>元</w:t>
            </w:r>
            <w:r>
              <w:rPr>
                <w:rFonts w:hint="eastAsia" w:ascii="宋体" w:hAnsi="宋体" w:eastAsia="宋体" w:cs="Times New Roman"/>
                <w:b/>
                <w:color w:val="000000" w:themeColor="text1"/>
                <w:sz w:val="24"/>
                <w14:textFill>
                  <w14:solidFill>
                    <w14:schemeClr w14:val="tx1"/>
                  </w14:solidFill>
                </w14:textFill>
              </w:rPr>
              <w:t>）</w:t>
            </w:r>
            <w:r>
              <w:rPr>
                <w:rFonts w:hint="eastAsia" w:ascii="宋体" w:hAnsi="宋体" w:eastAsia="宋体" w:cs="Times New Roman"/>
                <w:b/>
                <w:color w:val="000000" w:themeColor="text1"/>
                <w:sz w:val="24"/>
                <w:lang w:eastAsia="zh-CN"/>
                <w14:textFill>
                  <w14:solidFill>
                    <w14:schemeClr w14:val="tx1"/>
                  </w14:solidFill>
                </w14:textFill>
              </w:rPr>
              <w:t>。</w:t>
            </w:r>
          </w:p>
          <w:p w14:paraId="7C54CCEF">
            <w:pPr>
              <w:spacing w:line="440" w:lineRule="exac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响应保证金：</w:t>
            </w:r>
          </w:p>
          <w:p w14:paraId="10273A93">
            <w:pPr>
              <w:spacing w:line="440" w:lineRule="exact"/>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(1</w:t>
            </w:r>
            <w:r>
              <w:rPr>
                <w:rFonts w:hint="eastAsia" w:ascii="宋体" w:hAnsi="宋体" w:eastAsia="宋体" w:cs="Times New Roman"/>
                <w:color w:val="000000" w:themeColor="text1"/>
                <w:sz w:val="24"/>
                <w14:textFill>
                  <w14:solidFill>
                    <w14:schemeClr w14:val="tx1"/>
                  </w14:solidFill>
                </w14:textFill>
              </w:rPr>
              <w:t>)响应保证金</w:t>
            </w:r>
            <w:r>
              <w:rPr>
                <w:rFonts w:ascii="宋体" w:hAnsi="宋体" w:eastAsia="宋体" w:cs="Times New Roman"/>
                <w:color w:val="000000" w:themeColor="text1"/>
                <w:sz w:val="24"/>
                <w14:textFill>
                  <w14:solidFill>
                    <w14:schemeClr w14:val="tx1"/>
                  </w14:solidFill>
                </w14:textFill>
              </w:rPr>
              <w:t>的形式：以公司名义按银行转账、电汇等非现金方式。</w:t>
            </w:r>
          </w:p>
          <w:p w14:paraId="3A137D14">
            <w:pPr>
              <w:spacing w:line="440" w:lineRule="exact"/>
              <w:rPr>
                <w:rFonts w:hint="eastAsia"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w:t>
            </w:r>
            <w:r>
              <w:rPr>
                <w:rFonts w:hint="eastAsia" w:ascii="宋体" w:hAnsi="宋体" w:eastAsia="宋体" w:cs="Times New Roman"/>
                <w:color w:val="000000" w:themeColor="text1"/>
                <w:sz w:val="24"/>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各响应人应保证响应保证金于报价截止前以对公形式到达福建省荔卫药械招标服务有限公司指定账户上，我司将以开户银行提供的响应保证金到帐时间为依据进行确认。保证金未按规定时间到账的，报价无效。</w:t>
            </w:r>
          </w:p>
          <w:p w14:paraId="0208AE35">
            <w:pPr>
              <w:snapToGrid w:val="0"/>
              <w:spacing w:line="440" w:lineRule="exact"/>
              <w:rPr>
                <w:rFonts w:hint="eastAsia"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w:t>
            </w:r>
            <w:r>
              <w:rPr>
                <w:rFonts w:hint="eastAsia" w:ascii="宋体" w:hAnsi="宋体" w:eastAsia="宋体" w:cs="Times New Roman"/>
                <w:color w:val="000000" w:themeColor="text1"/>
                <w:sz w:val="24"/>
                <w14:textFill>
                  <w14:solidFill>
                    <w14:schemeClr w14:val="tx1"/>
                  </w14:solidFill>
                </w14:textFill>
              </w:rPr>
              <w:t>3)</w:t>
            </w:r>
            <w:r>
              <w:rPr>
                <w:rFonts w:ascii="宋体" w:hAnsi="宋体" w:eastAsia="宋体" w:cs="Times New Roman"/>
                <w:color w:val="000000" w:themeColor="text1"/>
                <w:sz w:val="24"/>
                <w14:textFill>
                  <w14:solidFill>
                    <w14:schemeClr w14:val="tx1"/>
                  </w14:solidFill>
                </w14:textFill>
              </w:rPr>
              <w:t>若汇款人名称与</w:t>
            </w:r>
            <w:r>
              <w:rPr>
                <w:rFonts w:hint="eastAsia" w:ascii="宋体" w:hAnsi="宋体" w:eastAsia="宋体" w:cs="Times New Roman"/>
                <w:color w:val="000000" w:themeColor="text1"/>
                <w:sz w:val="24"/>
                <w14:textFill>
                  <w14:solidFill>
                    <w14:schemeClr w14:val="tx1"/>
                  </w14:solidFill>
                </w14:textFill>
              </w:rPr>
              <w:t>响应人</w:t>
            </w:r>
            <w:r>
              <w:rPr>
                <w:rFonts w:ascii="宋体" w:hAnsi="宋体" w:eastAsia="宋体" w:cs="Times New Roman"/>
                <w:color w:val="000000" w:themeColor="text1"/>
                <w:sz w:val="24"/>
                <w14:textFill>
                  <w14:solidFill>
                    <w14:schemeClr w14:val="tx1"/>
                  </w14:solidFill>
                </w14:textFill>
              </w:rPr>
              <w:t>不一致时，</w:t>
            </w:r>
            <w:r>
              <w:rPr>
                <w:rFonts w:hint="eastAsia" w:ascii="宋体" w:hAnsi="宋体" w:eastAsia="宋体" w:cs="Times New Roman"/>
                <w:color w:val="000000" w:themeColor="text1"/>
                <w:sz w:val="24"/>
                <w14:textFill>
                  <w14:solidFill>
                    <w14:schemeClr w14:val="tx1"/>
                  </w14:solidFill>
                </w14:textFill>
              </w:rPr>
              <w:t>响应文件</w:t>
            </w:r>
            <w:r>
              <w:rPr>
                <w:rFonts w:ascii="宋体" w:hAnsi="宋体" w:eastAsia="宋体" w:cs="Times New Roman"/>
                <w:color w:val="000000" w:themeColor="text1"/>
                <w:sz w:val="24"/>
                <w14:textFill>
                  <w14:solidFill>
                    <w14:schemeClr w14:val="tx1"/>
                  </w14:solidFill>
                </w14:textFill>
              </w:rPr>
              <w:t>将被拒收，并将其原封不动地退回</w:t>
            </w:r>
            <w:r>
              <w:rPr>
                <w:rFonts w:hint="eastAsia" w:ascii="宋体" w:hAnsi="宋体" w:eastAsia="宋体" w:cs="Times New Roman"/>
                <w:color w:val="000000" w:themeColor="text1"/>
                <w:sz w:val="24"/>
                <w14:textFill>
                  <w14:solidFill>
                    <w14:schemeClr w14:val="tx1"/>
                  </w14:solidFill>
                </w14:textFill>
              </w:rPr>
              <w:t>响应人</w:t>
            </w:r>
            <w:r>
              <w:rPr>
                <w:rFonts w:ascii="宋体" w:hAnsi="宋体" w:eastAsia="宋体" w:cs="Times New Roman"/>
                <w:color w:val="000000" w:themeColor="text1"/>
                <w:sz w:val="24"/>
                <w14:textFill>
                  <w14:solidFill>
                    <w14:schemeClr w14:val="tx1"/>
                  </w14:solidFill>
                </w14:textFill>
              </w:rPr>
              <w:t>。</w:t>
            </w:r>
          </w:p>
        </w:tc>
      </w:tr>
      <w:tr w14:paraId="7336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62" w:type="dxa"/>
            <w:tcBorders>
              <w:bottom w:val="single" w:color="auto" w:sz="4" w:space="0"/>
            </w:tcBorders>
            <w:noWrap w:val="0"/>
            <w:vAlign w:val="center"/>
          </w:tcPr>
          <w:p w14:paraId="36639E3E">
            <w:pPr>
              <w:numPr>
                <w:ilvl w:val="0"/>
                <w:numId w:val="1"/>
              </w:numPr>
              <w:snapToGrid w:val="0"/>
              <w:spacing w:line="440" w:lineRule="exact"/>
              <w:ind w:left="420" w:hanging="420"/>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6</w:t>
            </w:r>
          </w:p>
        </w:tc>
        <w:tc>
          <w:tcPr>
            <w:tcW w:w="842" w:type="dxa"/>
            <w:tcBorders>
              <w:bottom w:val="single" w:color="auto" w:sz="4" w:space="0"/>
            </w:tcBorders>
            <w:noWrap w:val="0"/>
            <w:vAlign w:val="center"/>
          </w:tcPr>
          <w:p w14:paraId="2F26CA56">
            <w:pPr>
              <w:snapToGrid w:val="0"/>
              <w:spacing w:line="440" w:lineRule="exact"/>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14.9</w:t>
            </w:r>
          </w:p>
        </w:tc>
        <w:tc>
          <w:tcPr>
            <w:tcW w:w="7821" w:type="dxa"/>
            <w:tcBorders>
              <w:bottom w:val="single" w:color="auto" w:sz="4" w:space="0"/>
            </w:tcBorders>
            <w:noWrap w:val="0"/>
            <w:vAlign w:val="top"/>
          </w:tcPr>
          <w:p w14:paraId="5E5B5A9A">
            <w:pPr>
              <w:snapToGrid w:val="0"/>
              <w:spacing w:line="440" w:lineRule="exact"/>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评审标准和方法：本项</w:t>
            </w:r>
            <w:r>
              <w:rPr>
                <w:rFonts w:hint="eastAsia" w:ascii="宋体" w:hAnsi="宋体" w:eastAsia="宋体" w:cs="Times New Roman"/>
                <w:color w:val="000000" w:themeColor="text1"/>
                <w:sz w:val="24"/>
                <w:szCs w:val="24"/>
                <w:lang w:val="en-US" w:eastAsia="zh-CN"/>
                <w14:textFill>
                  <w14:solidFill>
                    <w14:schemeClr w14:val="tx1"/>
                  </w14:solidFill>
                </w14:textFill>
              </w:rPr>
              <w:t>目合同包一</w:t>
            </w:r>
            <w:r>
              <w:rPr>
                <w:rFonts w:hint="eastAsia" w:ascii="宋体" w:hAnsi="宋体" w:eastAsia="宋体" w:cs="Times New Roman"/>
                <w:color w:val="000000" w:themeColor="text1"/>
                <w:sz w:val="24"/>
                <w:szCs w:val="24"/>
                <w14:textFill>
                  <w14:solidFill>
                    <w14:schemeClr w14:val="tx1"/>
                  </w14:solidFill>
                </w14:textFill>
              </w:rPr>
              <w:t>采用</w:t>
            </w:r>
            <w:r>
              <w:rPr>
                <w:rFonts w:hint="eastAsia" w:ascii="宋体" w:hAnsi="宋体" w:eastAsia="宋体" w:cs="Times New Roman"/>
                <w:b/>
                <w:color w:val="000000" w:themeColor="text1"/>
                <w:sz w:val="24"/>
                <w:szCs w:val="24"/>
                <w14:textFill>
                  <w14:solidFill>
                    <w14:schemeClr w14:val="tx1"/>
                  </w14:solidFill>
                </w14:textFill>
              </w:rPr>
              <w:t>综合评分法。</w:t>
            </w:r>
          </w:p>
        </w:tc>
      </w:tr>
      <w:tr w14:paraId="2FEE4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62" w:type="dxa"/>
            <w:noWrap w:val="0"/>
            <w:vAlign w:val="center"/>
          </w:tcPr>
          <w:p w14:paraId="41B3AED4">
            <w:pPr>
              <w:numPr>
                <w:ilvl w:val="0"/>
                <w:numId w:val="1"/>
              </w:numPr>
              <w:snapToGrid w:val="0"/>
              <w:spacing w:line="440" w:lineRule="exact"/>
              <w:ind w:left="420" w:hanging="420"/>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7</w:t>
            </w:r>
          </w:p>
        </w:tc>
        <w:tc>
          <w:tcPr>
            <w:tcW w:w="842" w:type="dxa"/>
            <w:noWrap w:val="0"/>
            <w:vAlign w:val="center"/>
          </w:tcPr>
          <w:p w14:paraId="42F7223E">
            <w:pPr>
              <w:snapToGrid w:val="0"/>
              <w:spacing w:line="440" w:lineRule="exact"/>
              <w:jc w:val="center"/>
              <w:rPr>
                <w:rFonts w:ascii="宋体" w:hAnsi="宋体" w:eastAsia="宋体" w:cs="Times New Roman"/>
                <w:color w:val="000000" w:themeColor="text1"/>
                <w:sz w:val="24"/>
                <w14:textFill>
                  <w14:solidFill>
                    <w14:schemeClr w14:val="tx1"/>
                  </w14:solidFill>
                </w14:textFill>
              </w:rPr>
            </w:pPr>
          </w:p>
        </w:tc>
        <w:tc>
          <w:tcPr>
            <w:tcW w:w="7821" w:type="dxa"/>
            <w:noWrap w:val="0"/>
            <w:vAlign w:val="center"/>
          </w:tcPr>
          <w:p w14:paraId="085C6C74">
            <w:pPr>
              <w:snapToGrid w:val="0"/>
              <w:spacing w:line="440" w:lineRule="exact"/>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b/>
                <w:color w:val="000000" w:themeColor="text1"/>
                <w:sz w:val="24"/>
                <w14:textFill>
                  <w14:solidFill>
                    <w14:schemeClr w14:val="tx1"/>
                  </w14:solidFill>
                </w14:textFill>
              </w:rPr>
              <w:t>最高限价：</w:t>
            </w:r>
            <w:r>
              <w:rPr>
                <w:rFonts w:hint="eastAsia" w:ascii="宋体" w:hAnsi="宋体" w:eastAsia="宋体" w:cs="Times New Roman"/>
                <w:color w:val="000000" w:themeColor="text1"/>
                <w:sz w:val="24"/>
                <w14:textFill>
                  <w14:solidFill>
                    <w14:schemeClr w14:val="tx1"/>
                  </w14:solidFill>
                </w14:textFill>
              </w:rPr>
              <w:t>本次采购项目设有最高限价，具体详见“采购内容一览表”，报价</w:t>
            </w:r>
            <w:r>
              <w:rPr>
                <w:rFonts w:hint="eastAsia" w:ascii="宋体" w:hAnsi="宋体" w:eastAsia="宋体" w:cs="Times New Roman"/>
                <w:bCs/>
                <w:color w:val="000000" w:themeColor="text1"/>
                <w:sz w:val="24"/>
                <w14:textFill>
                  <w14:solidFill>
                    <w14:schemeClr w14:val="tx1"/>
                  </w14:solidFill>
                </w14:textFill>
              </w:rPr>
              <w:t>超过最高限价的报价无效</w:t>
            </w:r>
            <w:r>
              <w:rPr>
                <w:rFonts w:hint="eastAsia" w:ascii="宋体" w:hAnsi="宋体" w:eastAsia="宋体" w:cs="Times New Roman"/>
                <w:color w:val="000000" w:themeColor="text1"/>
                <w:sz w:val="24"/>
                <w14:textFill>
                  <w14:solidFill>
                    <w14:schemeClr w14:val="tx1"/>
                  </w14:solidFill>
                </w14:textFill>
              </w:rPr>
              <w:t>。</w:t>
            </w:r>
          </w:p>
        </w:tc>
      </w:tr>
      <w:tr w14:paraId="7E052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62" w:type="dxa"/>
            <w:noWrap w:val="0"/>
            <w:vAlign w:val="center"/>
          </w:tcPr>
          <w:p w14:paraId="4554FD77">
            <w:pPr>
              <w:numPr>
                <w:ilvl w:val="0"/>
                <w:numId w:val="1"/>
              </w:numPr>
              <w:snapToGrid w:val="0"/>
              <w:spacing w:line="440" w:lineRule="exact"/>
              <w:ind w:left="420" w:hanging="420"/>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8</w:t>
            </w:r>
          </w:p>
        </w:tc>
        <w:tc>
          <w:tcPr>
            <w:tcW w:w="842" w:type="dxa"/>
            <w:noWrap w:val="0"/>
            <w:vAlign w:val="center"/>
          </w:tcPr>
          <w:p w14:paraId="72600510">
            <w:pPr>
              <w:snapToGrid w:val="0"/>
              <w:spacing w:line="440" w:lineRule="exact"/>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11.1</w:t>
            </w:r>
          </w:p>
        </w:tc>
        <w:tc>
          <w:tcPr>
            <w:tcW w:w="7821" w:type="dxa"/>
            <w:noWrap w:val="0"/>
            <w:vAlign w:val="center"/>
          </w:tcPr>
          <w:p w14:paraId="77EFFF68">
            <w:pPr>
              <w:snapToGrid w:val="0"/>
              <w:spacing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首次响应文件的组成</w:t>
            </w:r>
            <w:r>
              <w:rPr>
                <w:rFonts w:hint="eastAsia" w:ascii="宋体" w:hAnsi="宋体" w:eastAsia="宋体" w:cs="宋体"/>
                <w:color w:val="000000" w:themeColor="text1"/>
                <w:sz w:val="24"/>
                <w:szCs w:val="24"/>
                <w14:textFill>
                  <w14:solidFill>
                    <w14:schemeClr w14:val="tx1"/>
                  </w14:solidFill>
                </w14:textFill>
              </w:rPr>
              <w:t>：</w:t>
            </w:r>
          </w:p>
          <w:p w14:paraId="4C5FD3C6">
            <w:pPr>
              <w:snapToGrid w:val="0"/>
              <w:spacing w:line="440" w:lineRule="exact"/>
              <w:rPr>
                <w:rFonts w:hint="eastAsia" w:ascii="宋体" w:hAnsi="宋体" w:eastAsia="宋体" w:cs="Times New Roman"/>
                <w:b/>
                <w:color w:val="000000" w:themeColor="text1"/>
                <w:sz w:val="24"/>
                <w14:textFill>
                  <w14:solidFill>
                    <w14:schemeClr w14:val="tx1"/>
                  </w14:solidFill>
                </w14:textFill>
              </w:rPr>
            </w:pPr>
            <w:r>
              <w:rPr>
                <w:rFonts w:hint="eastAsia" w:ascii="宋体" w:hAnsi="宋体" w:eastAsia="宋体" w:cs="Times New Roman"/>
                <w:bCs/>
                <w:color w:val="000000" w:themeColor="text1"/>
                <w:sz w:val="24"/>
                <w14:textFill>
                  <w14:solidFill>
                    <w14:schemeClr w14:val="tx1"/>
                  </w14:solidFill>
                </w14:textFill>
              </w:rPr>
              <w:t>响应人须递交按“响应文件的编写”第10条规定文件组成的响应文件正本一份，副本一份。</w:t>
            </w:r>
            <w:r>
              <w:rPr>
                <w:rFonts w:hint="eastAsia" w:ascii="宋体" w:hAnsi="宋体" w:eastAsia="宋体" w:cs="宋体"/>
                <w:bCs/>
                <w:color w:val="000000" w:themeColor="text1"/>
                <w:sz w:val="24"/>
                <w:lang w:val="zh-CN"/>
                <w14:textFill>
                  <w14:solidFill>
                    <w14:schemeClr w14:val="tx1"/>
                  </w14:solidFill>
                </w14:textFill>
              </w:rPr>
              <w:t>正本与副本都</w:t>
            </w:r>
            <w:r>
              <w:rPr>
                <w:rFonts w:hint="eastAsia" w:ascii="宋体" w:hAnsi="宋体" w:eastAsia="宋体" w:cs="Times New Roman"/>
                <w:bCs/>
                <w:color w:val="000000" w:themeColor="text1"/>
                <w:sz w:val="24"/>
                <w14:textFill>
                  <w14:solidFill>
                    <w14:schemeClr w14:val="tx1"/>
                  </w14:solidFill>
                </w14:textFill>
              </w:rPr>
              <w:t>必须用A4幅面纸张打印装订，应编制封面、目录、页码，必须用胶装（为永久性、无破坏不可拆分）装订成册，并加盖骑缝章，副本可以用正本的完整复印件，并在封面标明“正本”、“副本”字样。正本与副本如有不一致，则以正本为准。响应人需提供响应文件的电子版（doc格式）一份，并封装在报价中。</w:t>
            </w:r>
          </w:p>
        </w:tc>
      </w:tr>
      <w:tr w14:paraId="7712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62" w:type="dxa"/>
            <w:noWrap w:val="0"/>
            <w:vAlign w:val="center"/>
          </w:tcPr>
          <w:p w14:paraId="26826CC8">
            <w:pPr>
              <w:numPr>
                <w:ilvl w:val="0"/>
                <w:numId w:val="1"/>
              </w:numPr>
              <w:snapToGrid w:val="0"/>
              <w:spacing w:line="440" w:lineRule="exact"/>
              <w:ind w:left="420" w:hanging="420"/>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9</w:t>
            </w:r>
          </w:p>
        </w:tc>
        <w:tc>
          <w:tcPr>
            <w:tcW w:w="842" w:type="dxa"/>
            <w:noWrap w:val="0"/>
            <w:vAlign w:val="center"/>
          </w:tcPr>
          <w:p w14:paraId="4A9DB232">
            <w:pPr>
              <w:snapToGrid w:val="0"/>
              <w:spacing w:line="440" w:lineRule="exact"/>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6.3</w:t>
            </w:r>
          </w:p>
        </w:tc>
        <w:tc>
          <w:tcPr>
            <w:tcW w:w="7821" w:type="dxa"/>
            <w:noWrap w:val="0"/>
            <w:vAlign w:val="center"/>
          </w:tcPr>
          <w:p w14:paraId="3E2FD423">
            <w:pPr>
              <w:snapToGrid w:val="0"/>
              <w:spacing w:line="440" w:lineRule="exact"/>
              <w:rPr>
                <w:rFonts w:hint="eastAsia" w:ascii="宋体" w:hAnsi="宋体" w:eastAsia="宋体" w:cs="Times New Roman"/>
                <w:b/>
                <w:color w:val="000000" w:themeColor="text1"/>
                <w:sz w:val="24"/>
                <w14:textFill>
                  <w14:solidFill>
                    <w14:schemeClr w14:val="tx1"/>
                  </w14:solidFill>
                </w14:textFill>
              </w:rPr>
            </w:pPr>
            <w:r>
              <w:rPr>
                <w:rFonts w:ascii="宋体" w:hAnsi="宋体" w:eastAsia="宋体" w:cs="宋体"/>
                <w:b/>
                <w:bCs/>
                <w:color w:val="000000" w:themeColor="text1"/>
                <w:kern w:val="0"/>
                <w:sz w:val="24"/>
                <w14:textFill>
                  <w14:solidFill>
                    <w14:schemeClr w14:val="tx1"/>
                  </w14:solidFill>
                </w14:textFill>
              </w:rPr>
              <w:t>是否组织现场考察或召开开标前答疑会：</w:t>
            </w:r>
            <w:r>
              <w:rPr>
                <w:rFonts w:hint="eastAsia" w:ascii="宋体" w:hAnsi="宋体" w:eastAsia="宋体" w:cs="宋体"/>
                <w:color w:val="000000" w:themeColor="text1"/>
                <w:kern w:val="0"/>
                <w:sz w:val="24"/>
                <w14:textFill>
                  <w14:solidFill>
                    <w14:schemeClr w14:val="tx1"/>
                  </w14:solidFill>
                </w14:textFill>
              </w:rPr>
              <w:t>否。</w:t>
            </w:r>
          </w:p>
        </w:tc>
      </w:tr>
      <w:tr w14:paraId="0C8A9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62" w:type="dxa"/>
            <w:noWrap w:val="0"/>
            <w:vAlign w:val="center"/>
          </w:tcPr>
          <w:p w14:paraId="32C20554">
            <w:pPr>
              <w:numPr>
                <w:ilvl w:val="0"/>
                <w:numId w:val="1"/>
              </w:numPr>
              <w:snapToGrid w:val="0"/>
              <w:spacing w:line="440" w:lineRule="exact"/>
              <w:ind w:left="420" w:hanging="420"/>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10</w:t>
            </w:r>
          </w:p>
        </w:tc>
        <w:tc>
          <w:tcPr>
            <w:tcW w:w="842" w:type="dxa"/>
            <w:noWrap w:val="0"/>
            <w:vAlign w:val="center"/>
          </w:tcPr>
          <w:p w14:paraId="5A77E3B2">
            <w:pPr>
              <w:snapToGrid w:val="0"/>
              <w:spacing w:line="440" w:lineRule="exact"/>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24.1</w:t>
            </w:r>
          </w:p>
        </w:tc>
        <w:tc>
          <w:tcPr>
            <w:tcW w:w="7821" w:type="dxa"/>
            <w:noWrap w:val="0"/>
            <w:vAlign w:val="center"/>
          </w:tcPr>
          <w:p w14:paraId="4F4DF4E9">
            <w:pPr>
              <w:tabs>
                <w:tab w:val="left" w:pos="2570"/>
              </w:tabs>
              <w:snapToGrid w:val="0"/>
              <w:spacing w:line="440" w:lineRule="exact"/>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kern w:val="0"/>
                <w:sz w:val="24"/>
                <w14:textFill>
                  <w14:solidFill>
                    <w14:schemeClr w14:val="tx1"/>
                  </w14:solidFill>
                </w14:textFill>
              </w:rPr>
              <w:t>是否</w:t>
            </w:r>
            <w:r>
              <w:rPr>
                <w:rFonts w:hint="eastAsia" w:ascii="宋体" w:hAnsi="宋体" w:eastAsia="宋体" w:cs="宋体"/>
                <w:b/>
                <w:bCs/>
                <w:color w:val="000000" w:themeColor="text1"/>
                <w:kern w:val="0"/>
                <w:sz w:val="24"/>
                <w14:textFill>
                  <w14:solidFill>
                    <w14:schemeClr w14:val="tx1"/>
                  </w14:solidFill>
                </w14:textFill>
              </w:rPr>
              <w:t>收取</w:t>
            </w:r>
            <w:r>
              <w:rPr>
                <w:rStyle w:val="15"/>
                <w:rFonts w:hint="eastAsia" w:ascii="宋体" w:hAnsi="宋体" w:cs="宋体"/>
                <w:color w:val="000000" w:themeColor="text1"/>
                <w14:textFill>
                  <w14:solidFill>
                    <w14:schemeClr w14:val="tx1"/>
                  </w14:solidFill>
                </w14:textFill>
              </w:rPr>
              <w:t>履约保证金：</w:t>
            </w:r>
            <w:r>
              <w:rPr>
                <w:rStyle w:val="15"/>
                <w:rFonts w:hint="eastAsia" w:ascii="宋体" w:hAnsi="宋体" w:cs="宋体"/>
                <w:b w:val="0"/>
                <w:bCs w:val="0"/>
                <w:color w:val="000000" w:themeColor="text1"/>
                <w14:textFill>
                  <w14:solidFill>
                    <w14:schemeClr w14:val="tx1"/>
                  </w14:solidFill>
                </w14:textFill>
              </w:rPr>
              <w:t>否。</w:t>
            </w:r>
          </w:p>
        </w:tc>
      </w:tr>
      <w:tr w14:paraId="3250C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62" w:type="dxa"/>
            <w:noWrap w:val="0"/>
            <w:vAlign w:val="center"/>
          </w:tcPr>
          <w:p w14:paraId="1F2E6AA1">
            <w:pPr>
              <w:numPr>
                <w:ilvl w:val="0"/>
                <w:numId w:val="1"/>
              </w:numPr>
              <w:snapToGrid w:val="0"/>
              <w:spacing w:line="440" w:lineRule="exact"/>
              <w:ind w:left="420" w:hanging="420"/>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11</w:t>
            </w:r>
          </w:p>
        </w:tc>
        <w:tc>
          <w:tcPr>
            <w:tcW w:w="842" w:type="dxa"/>
            <w:noWrap w:val="0"/>
            <w:vAlign w:val="center"/>
          </w:tcPr>
          <w:p w14:paraId="0B54380A">
            <w:pPr>
              <w:snapToGrid w:val="0"/>
              <w:spacing w:line="440" w:lineRule="exact"/>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22.2</w:t>
            </w:r>
          </w:p>
        </w:tc>
        <w:tc>
          <w:tcPr>
            <w:tcW w:w="7821" w:type="dxa"/>
            <w:noWrap w:val="0"/>
            <w:vAlign w:val="center"/>
          </w:tcPr>
          <w:p w14:paraId="59881383">
            <w:pPr>
              <w:tabs>
                <w:tab w:val="left" w:pos="2570"/>
              </w:tabs>
              <w:snapToGrid w:val="0"/>
              <w:spacing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信息公告指定媒体（以下简称：“指定媒体”）：</w:t>
            </w:r>
          </w:p>
          <w:p w14:paraId="33F15D94">
            <w:pPr>
              <w:tabs>
                <w:tab w:val="left" w:pos="2570"/>
              </w:tabs>
              <w:snapToGrid w:val="0"/>
              <w:spacing w:line="440" w:lineRule="exac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(1)中国招标投标公共服务平台，网址http://www.cebpubservice.cn/；</w:t>
            </w:r>
          </w:p>
          <w:p w14:paraId="52264887">
            <w:pPr>
              <w:tabs>
                <w:tab w:val="left" w:pos="2570"/>
              </w:tabs>
              <w:snapToGrid w:val="0"/>
              <w:spacing w:line="440" w:lineRule="exac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(2)莆田市第一医院官网（https://www.ptsyy.com）；</w:t>
            </w:r>
          </w:p>
          <w:p w14:paraId="303172C4">
            <w:pPr>
              <w:tabs>
                <w:tab w:val="left" w:pos="2570"/>
              </w:tabs>
              <w:snapToGrid w:val="0"/>
              <w:spacing w:line="440" w:lineRule="exact"/>
              <w:rPr>
                <w:rFonts w:hint="eastAsia"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工采通电子招投标交易平台</w:t>
            </w:r>
            <w:r>
              <w:rPr>
                <w:rFonts w:hint="eastAsia" w:ascii="宋体" w:hAnsi="宋体" w:eastAsia="宋体" w:cs="宋体"/>
                <w:color w:val="000000" w:themeColor="text1"/>
                <w:sz w:val="24"/>
                <w:szCs w:val="24"/>
                <w:lang w:eastAsia="zh-CN"/>
                <w14:textFill>
                  <w14:solidFill>
                    <w14:schemeClr w14:val="tx1"/>
                  </w14:solidFill>
                </w14:textFill>
              </w:rPr>
              <w:t>（https://easy-prt.com/）；</w:t>
            </w:r>
          </w:p>
        </w:tc>
      </w:tr>
      <w:tr w14:paraId="404E4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62" w:type="dxa"/>
            <w:noWrap w:val="0"/>
            <w:vAlign w:val="center"/>
          </w:tcPr>
          <w:p w14:paraId="750F879C">
            <w:pPr>
              <w:numPr>
                <w:ilvl w:val="0"/>
                <w:numId w:val="1"/>
              </w:numPr>
              <w:snapToGrid w:val="0"/>
              <w:spacing w:line="440" w:lineRule="exact"/>
              <w:ind w:left="420" w:hanging="420"/>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12</w:t>
            </w:r>
          </w:p>
        </w:tc>
        <w:tc>
          <w:tcPr>
            <w:tcW w:w="842" w:type="dxa"/>
            <w:noWrap w:val="0"/>
            <w:vAlign w:val="center"/>
          </w:tcPr>
          <w:p w14:paraId="3456F9E8">
            <w:pPr>
              <w:snapToGrid w:val="0"/>
              <w:spacing w:line="440" w:lineRule="exact"/>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23.1</w:t>
            </w:r>
          </w:p>
        </w:tc>
        <w:tc>
          <w:tcPr>
            <w:tcW w:w="7821" w:type="dxa"/>
            <w:noWrap w:val="0"/>
            <w:vAlign w:val="center"/>
          </w:tcPr>
          <w:p w14:paraId="71D158F8">
            <w:pPr>
              <w:tabs>
                <w:tab w:val="left" w:pos="2570"/>
              </w:tabs>
              <w:snapToGrid w:val="0"/>
              <w:spacing w:line="440" w:lineRule="exact"/>
              <w:rPr>
                <w:rFonts w:hint="eastAsia" w:ascii="宋体" w:hAnsi="宋体" w:eastAsia="宋体" w:cs="宋体"/>
                <w:color w:val="000000" w:themeColor="text1"/>
                <w:sz w:val="24"/>
                <w:szCs w:val="24"/>
                <w14:textFill>
                  <w14:solidFill>
                    <w14:schemeClr w14:val="tx1"/>
                  </w14:solidFill>
                </w14:textFill>
              </w:rPr>
            </w:pPr>
            <w:r>
              <w:rPr>
                <w:rStyle w:val="15"/>
                <w:rFonts w:hint="eastAsia" w:ascii="宋体" w:hAnsi="宋体" w:cs="宋体"/>
                <w:color w:val="000000" w:themeColor="text1"/>
                <w14:textFill>
                  <w14:solidFill>
                    <w14:schemeClr w14:val="tx1"/>
                  </w14:solidFill>
                </w14:textFill>
              </w:rPr>
              <w:t>本项目监督管理部门：</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中共莆田市第一医院纪律检查委员会</w:t>
            </w:r>
            <w:r>
              <w:rPr>
                <w:rFonts w:hint="eastAsia" w:ascii="宋体" w:hAnsi="宋体" w:eastAsia="宋体" w:cs="宋体"/>
                <w:color w:val="000000" w:themeColor="text1"/>
                <w:sz w:val="24"/>
                <w:szCs w:val="24"/>
                <w14:textFill>
                  <w14:solidFill>
                    <w14:schemeClr w14:val="tx1"/>
                  </w14:solidFill>
                </w14:textFill>
              </w:rPr>
              <w:t>。</w:t>
            </w:r>
          </w:p>
        </w:tc>
      </w:tr>
      <w:tr w14:paraId="77306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62" w:type="dxa"/>
            <w:noWrap w:val="0"/>
            <w:vAlign w:val="center"/>
          </w:tcPr>
          <w:p w14:paraId="079D4DAA">
            <w:pPr>
              <w:numPr>
                <w:ilvl w:val="0"/>
                <w:numId w:val="1"/>
              </w:numPr>
              <w:snapToGrid w:val="0"/>
              <w:spacing w:line="440" w:lineRule="exact"/>
              <w:ind w:left="420" w:hanging="420"/>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13</w:t>
            </w:r>
          </w:p>
        </w:tc>
        <w:tc>
          <w:tcPr>
            <w:tcW w:w="842" w:type="dxa"/>
            <w:noWrap w:val="0"/>
            <w:vAlign w:val="center"/>
          </w:tcPr>
          <w:p w14:paraId="01C9CB9B">
            <w:pPr>
              <w:snapToGrid w:val="0"/>
              <w:spacing w:line="440" w:lineRule="exact"/>
              <w:jc w:val="center"/>
              <w:rPr>
                <w:rFonts w:hint="eastAsia" w:ascii="宋体" w:hAnsi="宋体" w:eastAsia="宋体" w:cs="Times New Roman"/>
                <w:color w:val="000000" w:themeColor="text1"/>
                <w:sz w:val="24"/>
                <w14:textFill>
                  <w14:solidFill>
                    <w14:schemeClr w14:val="tx1"/>
                  </w14:solidFill>
                </w14:textFill>
              </w:rPr>
            </w:pPr>
          </w:p>
        </w:tc>
        <w:tc>
          <w:tcPr>
            <w:tcW w:w="7821" w:type="dxa"/>
            <w:noWrap w:val="0"/>
            <w:vAlign w:val="center"/>
          </w:tcPr>
          <w:p w14:paraId="1D8E01C1">
            <w:pPr>
              <w:widowControl/>
              <w:spacing w:line="440" w:lineRule="exact"/>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1、采购代理服务费收取标准及收取方式：</w:t>
            </w:r>
          </w:p>
          <w:p w14:paraId="1985F14D">
            <w:pPr>
              <w:widowControl/>
              <w:spacing w:line="440" w:lineRule="exact"/>
              <w:ind w:firstLine="480" w:firstLineChars="200"/>
              <w:rPr>
                <w:rFonts w:hint="eastAsia" w:ascii="宋体" w:hAnsi="宋体" w:eastAsia="宋体" w:cs="Times New Roman"/>
                <w:bCs/>
                <w:color w:val="000000" w:themeColor="text1"/>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本项目采购代理服务费由成交供应商支付。</w:t>
            </w:r>
            <w:r>
              <w:rPr>
                <w:rFonts w:hint="eastAsia" w:ascii="宋体" w:hAnsi="宋体" w:eastAsia="宋体" w:cs="宋体"/>
                <w:color w:val="000000" w:themeColor="text1"/>
                <w:sz w:val="24"/>
                <w:szCs w:val="24"/>
                <w14:textFill>
                  <w14:solidFill>
                    <w14:schemeClr w14:val="tx1"/>
                  </w14:solidFill>
                </w14:textFill>
              </w:rPr>
              <w:t>成交金额在50（含）万元人民币以内的：按成交金额的0.8%计取。</w:t>
            </w:r>
          </w:p>
          <w:p w14:paraId="616D7694">
            <w:pPr>
              <w:widowControl/>
              <w:spacing w:line="440" w:lineRule="exact"/>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2、采购代理服务费缴交帐户信息：</w:t>
            </w:r>
          </w:p>
          <w:p w14:paraId="2448EFD1">
            <w:pPr>
              <w:widowControl/>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账户名：福建省荔卫药械招标服务有限公司，</w:t>
            </w:r>
          </w:p>
          <w:p w14:paraId="174D49D7">
            <w:pPr>
              <w:widowControl/>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账号：13441501040000147，</w:t>
            </w:r>
          </w:p>
          <w:p w14:paraId="0F1509A4">
            <w:pPr>
              <w:widowControl/>
              <w:spacing w:line="44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开户行：农行莆田市府支行。</w:t>
            </w:r>
          </w:p>
        </w:tc>
      </w:tr>
      <w:tr w14:paraId="2BBA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62" w:type="dxa"/>
            <w:noWrap w:val="0"/>
            <w:vAlign w:val="center"/>
          </w:tcPr>
          <w:p w14:paraId="4DBDAAB2">
            <w:pPr>
              <w:numPr>
                <w:ilvl w:val="0"/>
                <w:numId w:val="1"/>
              </w:numPr>
              <w:snapToGrid w:val="0"/>
              <w:spacing w:line="440" w:lineRule="exact"/>
              <w:ind w:left="420" w:hanging="420"/>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14</w:t>
            </w:r>
          </w:p>
        </w:tc>
        <w:tc>
          <w:tcPr>
            <w:tcW w:w="842" w:type="dxa"/>
            <w:noWrap w:val="0"/>
            <w:vAlign w:val="center"/>
          </w:tcPr>
          <w:p w14:paraId="77169300">
            <w:pPr>
              <w:snapToGrid w:val="0"/>
              <w:spacing w:line="440" w:lineRule="exact"/>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25.1</w:t>
            </w:r>
          </w:p>
        </w:tc>
        <w:tc>
          <w:tcPr>
            <w:tcW w:w="7821" w:type="dxa"/>
            <w:noWrap w:val="0"/>
            <w:vAlign w:val="center"/>
          </w:tcPr>
          <w:p w14:paraId="0D6644C9">
            <w:pPr>
              <w:pStyle w:val="10"/>
              <w:widowControl/>
              <w:spacing w:line="440" w:lineRule="exac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根据采购项目特点或政策需要补充的其他新增内容：</w:t>
            </w:r>
          </w:p>
          <w:p w14:paraId="0DC5A681">
            <w:pPr>
              <w:pStyle w:val="10"/>
              <w:widowControl/>
              <w:spacing w:line="440" w:lineRule="exac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（1）本项目</w:t>
            </w:r>
            <w:r>
              <w:rPr>
                <w:rFonts w:hint="eastAsia" w:ascii="宋体" w:hAnsi="宋体" w:eastAsia="宋体" w:cs="Arial"/>
                <w:color w:val="000000" w:themeColor="text1"/>
                <w:sz w:val="24"/>
                <w14:textFill>
                  <w14:solidFill>
                    <w14:schemeClr w14:val="tx1"/>
                  </w14:solidFill>
                </w14:textFill>
              </w:rPr>
              <w:t>设有</w:t>
            </w:r>
            <w:r>
              <w:rPr>
                <w:rFonts w:hint="eastAsia" w:ascii="宋体" w:hAnsi="宋体" w:cs="Arial"/>
                <w:color w:val="000000" w:themeColor="text1"/>
                <w:sz w:val="24"/>
                <w:lang w:val="en-US" w:eastAsia="zh-CN"/>
                <w14:textFill>
                  <w14:solidFill>
                    <w14:schemeClr w14:val="tx1"/>
                  </w14:solidFill>
                </w14:textFill>
              </w:rPr>
              <w:t>品目</w:t>
            </w:r>
            <w:r>
              <w:rPr>
                <w:rFonts w:hint="eastAsia" w:ascii="宋体" w:hAnsi="宋体" w:eastAsia="宋体" w:cs="Arial"/>
                <w:color w:val="000000" w:themeColor="text1"/>
                <w:sz w:val="24"/>
                <w14:textFill>
                  <w14:solidFill>
                    <w14:schemeClr w14:val="tx1"/>
                  </w14:solidFill>
                </w14:textFill>
              </w:rPr>
              <w:t>最高限价及合同包最高限价，</w:t>
            </w:r>
            <w:r>
              <w:rPr>
                <w:rFonts w:hint="eastAsia" w:ascii="Times New Roman" w:hAnsi="Times New Roman" w:eastAsia="宋体" w:cs="Times New Roman"/>
                <w:color w:val="000000" w:themeColor="text1"/>
                <w14:textFill>
                  <w14:solidFill>
                    <w14:schemeClr w14:val="tx1"/>
                  </w14:solidFill>
                </w14:textFill>
              </w:rPr>
              <w:t xml:space="preserve">具体金额见本采购文件第一章《采购内容一览表》，响应人的首次报价或最后报价超过最高限价的，均被视为未实质性响应竞争性磋商采购文件规定 ，其响应文件将被否决。 </w:t>
            </w:r>
          </w:p>
          <w:p w14:paraId="38B7A690">
            <w:pPr>
              <w:pStyle w:val="10"/>
              <w:widowControl/>
              <w:numPr>
                <w:ilvl w:val="0"/>
                <w:numId w:val="2"/>
              </w:numPr>
              <w:spacing w:line="440" w:lineRule="exac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响应供应商未按要求提交最后报价或供应商的最后报价超过其首次报价的，将被视为未实质性响应竞争性磋商采购文件规定 ，其响应文件将被否决。</w:t>
            </w:r>
          </w:p>
          <w:p w14:paraId="0C0ADE20">
            <w:pPr>
              <w:pStyle w:val="10"/>
              <w:widowControl/>
              <w:numPr>
                <w:ilvl w:val="0"/>
                <w:numId w:val="2"/>
              </w:numPr>
              <w:spacing w:line="440" w:lineRule="exac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 xml:space="preserve">除采购文件另有规定外，纸质首次响应文件应符合第二章竞争性磋商须知“8.首次响应文件的组成”、“11.响应文件基本编制要求”规定，否则将被视为未实质性响应竞争性磋商采购文件规定 ，其响应文件将被否决。 </w:t>
            </w:r>
          </w:p>
          <w:p w14:paraId="4DFE4A9F">
            <w:pPr>
              <w:pStyle w:val="10"/>
              <w:widowControl/>
              <w:numPr>
                <w:ilvl w:val="0"/>
                <w:numId w:val="2"/>
              </w:numPr>
              <w:spacing w:line="440" w:lineRule="exac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 xml:space="preserve">响应文件将被拒收、响应文件将被否决、无效报价及废标条款：具体内容详见竞争性磋商采购文件各章节，请各响应人认真查看对照。 </w:t>
            </w:r>
          </w:p>
          <w:p w14:paraId="7B8ECE9A">
            <w:pPr>
              <w:pStyle w:val="10"/>
              <w:widowControl/>
              <w:numPr>
                <w:ilvl w:val="0"/>
                <w:numId w:val="2"/>
              </w:numPr>
              <w:spacing w:line="440" w:lineRule="exac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szCs w:val="22"/>
                <w14:textFill>
                  <w14:solidFill>
                    <w14:schemeClr w14:val="tx1"/>
                  </w14:solidFill>
                </w14:textFill>
              </w:rPr>
              <w:t>为采购项目提供整体设计、规范编制或项目管理、监理、检测等货物的供应商，不得再参加该采购项目除整体设计、规范编制和项目管理、监理、检测等货物之外的其他采购活动。本项目此类供应商名称：无。</w:t>
            </w:r>
          </w:p>
        </w:tc>
      </w:tr>
      <w:tr w14:paraId="439C4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62" w:type="dxa"/>
            <w:noWrap w:val="0"/>
            <w:vAlign w:val="center"/>
          </w:tcPr>
          <w:p w14:paraId="362F1F56">
            <w:pPr>
              <w:numPr>
                <w:ilvl w:val="0"/>
                <w:numId w:val="1"/>
              </w:numPr>
              <w:snapToGrid w:val="0"/>
              <w:spacing w:line="440" w:lineRule="exact"/>
              <w:ind w:left="420" w:hanging="420"/>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15</w:t>
            </w:r>
          </w:p>
        </w:tc>
        <w:tc>
          <w:tcPr>
            <w:tcW w:w="842" w:type="dxa"/>
            <w:noWrap w:val="0"/>
            <w:vAlign w:val="center"/>
          </w:tcPr>
          <w:p w14:paraId="3A1581D6">
            <w:pPr>
              <w:snapToGrid w:val="0"/>
              <w:spacing w:line="440" w:lineRule="exact"/>
              <w:jc w:val="center"/>
              <w:rPr>
                <w:rFonts w:hint="eastAsia" w:ascii="宋体" w:hAnsi="宋体" w:eastAsia="宋体" w:cs="Times New Roman"/>
                <w:color w:val="000000" w:themeColor="text1"/>
                <w:sz w:val="24"/>
                <w14:textFill>
                  <w14:solidFill>
                    <w14:schemeClr w14:val="tx1"/>
                  </w14:solidFill>
                </w14:textFill>
              </w:rPr>
            </w:pPr>
          </w:p>
        </w:tc>
        <w:tc>
          <w:tcPr>
            <w:tcW w:w="7821" w:type="dxa"/>
            <w:noWrap w:val="0"/>
            <w:vAlign w:val="center"/>
          </w:tcPr>
          <w:p w14:paraId="76C797BA">
            <w:pPr>
              <w:widowControl/>
              <w:spacing w:line="440" w:lineRule="exact"/>
              <w:jc w:val="left"/>
              <w:rPr>
                <w:rFonts w:hint="eastAsia" w:ascii="宋体" w:hAnsi="宋体" w:eastAsia="宋体" w:cs="宋体"/>
                <w:color w:val="000000" w:themeColor="text1"/>
                <w:kern w:val="0"/>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关于相同品牌产品</w:t>
            </w:r>
            <w:r>
              <w:rPr>
                <w:rFonts w:hint="eastAsia" w:ascii="宋体" w:hAnsi="宋体" w:eastAsia="宋体" w:cs="宋体"/>
                <w:color w:val="000000" w:themeColor="text1"/>
                <w:kern w:val="0"/>
                <w:sz w:val="24"/>
                <w14:textFill>
                  <w14:solidFill>
                    <w14:schemeClr w14:val="tx1"/>
                  </w14:solidFill>
                </w14:textFill>
              </w:rPr>
              <w:t>：</w:t>
            </w:r>
          </w:p>
          <w:p w14:paraId="3697B13E">
            <w:pPr>
              <w:pStyle w:val="10"/>
              <w:spacing w:line="440" w:lineRule="exact"/>
              <w:ind w:firstLine="480"/>
              <w:rPr>
                <w:rFonts w:ascii="Times New Roman" w:hAnsi="Times New Roman" w:eastAsia="宋体" w:cs="Times New Roman"/>
                <w:color w:val="000000" w:themeColor="text1"/>
                <w:szCs w:val="22"/>
                <w14:textFill>
                  <w14:solidFill>
                    <w14:schemeClr w14:val="tx1"/>
                  </w14:solidFill>
                </w14:textFill>
              </w:rPr>
            </w:pPr>
            <w:r>
              <w:rPr>
                <w:rFonts w:hint="eastAsia" w:ascii="Times New Roman" w:hAnsi="Times New Roman" w:eastAsia="宋体" w:cs="Times New Roman"/>
                <w:color w:val="000000" w:themeColor="text1"/>
                <w:szCs w:val="22"/>
                <w14:textFill>
                  <w14:solidFill>
                    <w14:schemeClr w14:val="tx1"/>
                  </w14:solidFill>
                </w14:textFill>
              </w:rPr>
              <w:t>①</w:t>
            </w:r>
            <w:r>
              <w:rPr>
                <w:rFonts w:ascii="Times New Roman" w:hAnsi="Times New Roman" w:eastAsia="宋体" w:cs="Times New Roman"/>
                <w:color w:val="000000" w:themeColor="text1"/>
                <w:szCs w:val="22"/>
                <w14:textFill>
                  <w14:solidFill>
                    <w14:schemeClr w14:val="tx1"/>
                  </w14:solidFill>
                </w14:textFill>
              </w:rPr>
              <w:t>采用</w:t>
            </w:r>
            <w:r>
              <w:rPr>
                <w:rFonts w:hint="eastAsia" w:ascii="Times New Roman" w:hAnsi="Times New Roman" w:eastAsia="宋体" w:cs="Times New Roman"/>
                <w:color w:val="000000" w:themeColor="text1"/>
                <w:szCs w:val="22"/>
                <w14:textFill>
                  <w14:solidFill>
                    <w14:schemeClr w14:val="tx1"/>
                  </w14:solidFill>
                </w14:textFill>
              </w:rPr>
              <w:t>最低评标价法</w:t>
            </w:r>
            <w:r>
              <w:rPr>
                <w:rFonts w:ascii="Times New Roman" w:hAnsi="Times New Roman" w:eastAsia="宋体" w:cs="Times New Roman"/>
                <w:color w:val="000000" w:themeColor="text1"/>
                <w:szCs w:val="22"/>
                <w14:textFill>
                  <w14:solidFill>
                    <w14:schemeClr w14:val="tx1"/>
                  </w14:solidFill>
                </w14:textFill>
              </w:rPr>
              <w:t>的采购项目，提供相同品牌产品的不同</w:t>
            </w:r>
            <w:r>
              <w:rPr>
                <w:rFonts w:hint="eastAsia" w:ascii="Times New Roman" w:hAnsi="Times New Roman" w:eastAsia="宋体" w:cs="Times New Roman"/>
                <w:color w:val="000000" w:themeColor="text1"/>
                <w:szCs w:val="22"/>
                <w14:textFill>
                  <w14:solidFill>
                    <w14:schemeClr w14:val="tx1"/>
                  </w14:solidFill>
                </w14:textFill>
              </w:rPr>
              <w:t>响应人</w:t>
            </w:r>
            <w:r>
              <w:rPr>
                <w:rFonts w:ascii="Times New Roman" w:hAnsi="Times New Roman" w:eastAsia="宋体" w:cs="Times New Roman"/>
                <w:color w:val="000000" w:themeColor="text1"/>
                <w:szCs w:val="22"/>
                <w14:textFill>
                  <w14:solidFill>
                    <w14:schemeClr w14:val="tx1"/>
                  </w14:solidFill>
                </w14:textFill>
              </w:rPr>
              <w:t>参加同一合同项下</w:t>
            </w:r>
            <w:r>
              <w:rPr>
                <w:rFonts w:hint="eastAsia" w:ascii="Times New Roman" w:hAnsi="Times New Roman" w:eastAsia="宋体" w:cs="Times New Roman"/>
                <w:color w:val="000000" w:themeColor="text1"/>
                <w:szCs w:val="22"/>
                <w14:textFill>
                  <w14:solidFill>
                    <w14:schemeClr w14:val="tx1"/>
                  </w14:solidFill>
                </w14:textFill>
              </w:rPr>
              <w:t>报价</w:t>
            </w:r>
            <w:r>
              <w:rPr>
                <w:rFonts w:ascii="Times New Roman" w:hAnsi="Times New Roman" w:eastAsia="宋体" w:cs="Times New Roman"/>
                <w:color w:val="000000" w:themeColor="text1"/>
                <w:szCs w:val="22"/>
                <w14:textFill>
                  <w14:solidFill>
                    <w14:schemeClr w14:val="tx1"/>
                  </w14:solidFill>
                </w14:textFill>
              </w:rPr>
              <w:t>的，以其中通过资格审查、符合性审查</w:t>
            </w:r>
            <w:r>
              <w:rPr>
                <w:rFonts w:hint="eastAsia" w:ascii="Times New Roman" w:hAnsi="Times New Roman" w:eastAsia="宋体" w:cs="Times New Roman"/>
                <w:color w:val="000000" w:themeColor="text1"/>
                <w:szCs w:val="22"/>
                <w14:textFill>
                  <w14:solidFill>
                    <w14:schemeClr w14:val="tx1"/>
                  </w14:solidFill>
                </w14:textFill>
              </w:rPr>
              <w:t>的</w:t>
            </w:r>
            <w:r>
              <w:rPr>
                <w:rFonts w:ascii="Times New Roman" w:hAnsi="Times New Roman" w:eastAsia="宋体" w:cs="Times New Roman"/>
                <w:color w:val="000000" w:themeColor="text1"/>
                <w:szCs w:val="22"/>
                <w14:textFill>
                  <w14:solidFill>
                    <w14:schemeClr w14:val="tx1"/>
                  </w14:solidFill>
                </w14:textFill>
              </w:rPr>
              <w:t>；报价相同的，由采购人或者采购人委托</w:t>
            </w:r>
            <w:r>
              <w:rPr>
                <w:rFonts w:hint="eastAsia" w:ascii="Times New Roman" w:hAnsi="Times New Roman" w:eastAsia="宋体" w:cs="Times New Roman"/>
                <w:color w:val="000000" w:themeColor="text1"/>
                <w:szCs w:val="22"/>
                <w14:textFill>
                  <w14:solidFill>
                    <w14:schemeClr w14:val="tx1"/>
                  </w14:solidFill>
                </w14:textFill>
              </w:rPr>
              <w:t>磋商小组</w:t>
            </w:r>
            <w:r>
              <w:rPr>
                <w:rFonts w:ascii="Times New Roman" w:hAnsi="Times New Roman" w:eastAsia="宋体" w:cs="Times New Roman"/>
                <w:color w:val="000000" w:themeColor="text1"/>
                <w:szCs w:val="22"/>
                <w14:textFill>
                  <w14:solidFill>
                    <w14:schemeClr w14:val="tx1"/>
                  </w14:solidFill>
                </w14:textFill>
              </w:rPr>
              <w:t>按照</w:t>
            </w:r>
            <w:r>
              <w:rPr>
                <w:rFonts w:hint="eastAsia" w:ascii="Times New Roman" w:hAnsi="Times New Roman" w:eastAsia="宋体" w:cs="Times New Roman"/>
                <w:color w:val="000000" w:themeColor="text1"/>
                <w:szCs w:val="22"/>
                <w14:textFill>
                  <w14:solidFill>
                    <w14:schemeClr w14:val="tx1"/>
                  </w14:solidFill>
                </w14:textFill>
              </w:rPr>
              <w:t>采购文件</w:t>
            </w:r>
            <w:r>
              <w:rPr>
                <w:rFonts w:ascii="Times New Roman" w:hAnsi="Times New Roman" w:eastAsia="宋体" w:cs="Times New Roman"/>
                <w:color w:val="000000" w:themeColor="text1"/>
                <w:szCs w:val="22"/>
                <w14:textFill>
                  <w14:solidFill>
                    <w14:schemeClr w14:val="tx1"/>
                  </w14:solidFill>
                </w14:textFill>
              </w:rPr>
              <w:t>规定的方式确定一个参加评标的</w:t>
            </w:r>
            <w:r>
              <w:rPr>
                <w:rFonts w:hint="eastAsia" w:ascii="Times New Roman" w:hAnsi="Times New Roman" w:eastAsia="宋体" w:cs="Times New Roman"/>
                <w:color w:val="000000" w:themeColor="text1"/>
                <w:szCs w:val="22"/>
                <w14:textFill>
                  <w14:solidFill>
                    <w14:schemeClr w14:val="tx1"/>
                  </w14:solidFill>
                </w14:textFill>
              </w:rPr>
              <w:t>响应人</w:t>
            </w:r>
            <w:r>
              <w:rPr>
                <w:rFonts w:ascii="Times New Roman" w:hAnsi="Times New Roman" w:eastAsia="宋体" w:cs="Times New Roman"/>
                <w:color w:val="000000" w:themeColor="text1"/>
                <w:szCs w:val="22"/>
                <w14:textFill>
                  <w14:solidFill>
                    <w14:schemeClr w14:val="tx1"/>
                  </w14:solidFill>
                </w14:textFill>
              </w:rPr>
              <w:t>，</w:t>
            </w:r>
            <w:r>
              <w:rPr>
                <w:rFonts w:hint="eastAsia" w:ascii="Times New Roman" w:hAnsi="Times New Roman" w:eastAsia="宋体" w:cs="Times New Roman"/>
                <w:color w:val="000000" w:themeColor="text1"/>
                <w:szCs w:val="22"/>
                <w14:textFill>
                  <w14:solidFill>
                    <w14:schemeClr w14:val="tx1"/>
                  </w14:solidFill>
                </w14:textFill>
              </w:rPr>
              <w:t>采购文件</w:t>
            </w:r>
            <w:r>
              <w:rPr>
                <w:rFonts w:ascii="Times New Roman" w:hAnsi="Times New Roman" w:eastAsia="宋体" w:cs="Times New Roman"/>
                <w:color w:val="000000" w:themeColor="text1"/>
                <w:szCs w:val="22"/>
                <w14:textFill>
                  <w14:solidFill>
                    <w14:schemeClr w14:val="tx1"/>
                  </w14:solidFill>
                </w14:textFill>
              </w:rPr>
              <w:t>未规定的采取随机抽取方式确定，其他</w:t>
            </w:r>
            <w:r>
              <w:rPr>
                <w:rFonts w:hint="eastAsia" w:ascii="Times New Roman" w:hAnsi="Times New Roman" w:eastAsia="宋体" w:cs="Times New Roman"/>
                <w:color w:val="000000" w:themeColor="text1"/>
                <w:szCs w:val="22"/>
                <w14:textFill>
                  <w14:solidFill>
                    <w14:schemeClr w14:val="tx1"/>
                  </w14:solidFill>
                </w14:textFill>
              </w:rPr>
              <w:t>报价</w:t>
            </w:r>
            <w:r>
              <w:rPr>
                <w:rFonts w:ascii="Times New Roman" w:hAnsi="Times New Roman" w:eastAsia="宋体" w:cs="Times New Roman"/>
                <w:color w:val="000000" w:themeColor="text1"/>
                <w:szCs w:val="22"/>
                <w14:textFill>
                  <w14:solidFill>
                    <w14:schemeClr w14:val="tx1"/>
                  </w14:solidFill>
                </w14:textFill>
              </w:rPr>
              <w:t>无效。</w:t>
            </w:r>
          </w:p>
          <w:p w14:paraId="57A48B15">
            <w:pPr>
              <w:pStyle w:val="10"/>
              <w:spacing w:line="440" w:lineRule="exact"/>
              <w:ind w:firstLine="480"/>
              <w:rPr>
                <w:rFonts w:ascii="Times New Roman" w:hAnsi="Times New Roman" w:eastAsia="宋体" w:cs="Times New Roman"/>
                <w:color w:val="000000" w:themeColor="text1"/>
                <w:szCs w:val="22"/>
                <w14:textFill>
                  <w14:solidFill>
                    <w14:schemeClr w14:val="tx1"/>
                  </w14:solidFill>
                </w14:textFill>
              </w:rPr>
            </w:pPr>
            <w:r>
              <w:rPr>
                <w:rFonts w:hint="eastAsia" w:ascii="Times New Roman" w:hAnsi="Times New Roman" w:eastAsia="宋体" w:cs="Times New Roman"/>
                <w:color w:val="000000" w:themeColor="text1"/>
                <w:szCs w:val="22"/>
                <w14:textFill>
                  <w14:solidFill>
                    <w14:schemeClr w14:val="tx1"/>
                  </w14:solidFill>
                </w14:textFill>
              </w:rPr>
              <w:t>②</w:t>
            </w:r>
            <w:r>
              <w:rPr>
                <w:rFonts w:ascii="Times New Roman" w:hAnsi="Times New Roman" w:eastAsia="宋体" w:cs="Times New Roman"/>
                <w:color w:val="000000" w:themeColor="text1"/>
                <w:szCs w:val="22"/>
                <w14:textFill>
                  <w14:solidFill>
                    <w14:schemeClr w14:val="tx1"/>
                  </w14:solidFill>
                </w14:textFill>
              </w:rPr>
              <w:t>使用综合评分法的采购项目，提供相同品牌产品且通过资格审查、符合性审查的不同</w:t>
            </w:r>
            <w:r>
              <w:rPr>
                <w:rFonts w:hint="eastAsia" w:ascii="Times New Roman" w:hAnsi="Times New Roman" w:eastAsia="宋体" w:cs="Times New Roman"/>
                <w:color w:val="000000" w:themeColor="text1"/>
                <w:szCs w:val="22"/>
                <w14:textFill>
                  <w14:solidFill>
                    <w14:schemeClr w14:val="tx1"/>
                  </w14:solidFill>
                </w14:textFill>
              </w:rPr>
              <w:t>响应人</w:t>
            </w:r>
            <w:r>
              <w:rPr>
                <w:rFonts w:ascii="Times New Roman" w:hAnsi="Times New Roman" w:eastAsia="宋体" w:cs="Times New Roman"/>
                <w:color w:val="000000" w:themeColor="text1"/>
                <w:szCs w:val="22"/>
                <w14:textFill>
                  <w14:solidFill>
                    <w14:schemeClr w14:val="tx1"/>
                  </w14:solidFill>
                </w14:textFill>
              </w:rPr>
              <w:t>参加同一合同项下</w:t>
            </w:r>
            <w:r>
              <w:rPr>
                <w:rFonts w:hint="eastAsia" w:ascii="Times New Roman" w:hAnsi="Times New Roman" w:eastAsia="宋体" w:cs="Times New Roman"/>
                <w:color w:val="000000" w:themeColor="text1"/>
                <w:szCs w:val="22"/>
                <w14:textFill>
                  <w14:solidFill>
                    <w14:schemeClr w14:val="tx1"/>
                  </w14:solidFill>
                </w14:textFill>
              </w:rPr>
              <w:t>报价</w:t>
            </w:r>
            <w:r>
              <w:rPr>
                <w:rFonts w:ascii="Times New Roman" w:hAnsi="Times New Roman" w:eastAsia="宋体" w:cs="Times New Roman"/>
                <w:color w:val="000000" w:themeColor="text1"/>
                <w:szCs w:val="22"/>
                <w14:textFill>
                  <w14:solidFill>
                    <w14:schemeClr w14:val="tx1"/>
                  </w14:solidFill>
                </w14:textFill>
              </w:rPr>
              <w:t>的，按一家</w:t>
            </w:r>
            <w:r>
              <w:rPr>
                <w:rFonts w:hint="eastAsia" w:ascii="Times New Roman" w:hAnsi="Times New Roman" w:eastAsia="宋体" w:cs="Times New Roman"/>
                <w:color w:val="000000" w:themeColor="text1"/>
                <w:szCs w:val="22"/>
                <w14:textFill>
                  <w14:solidFill>
                    <w14:schemeClr w14:val="tx1"/>
                  </w14:solidFill>
                </w14:textFill>
              </w:rPr>
              <w:t>响应人</w:t>
            </w:r>
            <w:r>
              <w:rPr>
                <w:rFonts w:ascii="Times New Roman" w:hAnsi="Times New Roman" w:eastAsia="宋体" w:cs="Times New Roman"/>
                <w:color w:val="000000" w:themeColor="text1"/>
                <w:szCs w:val="22"/>
                <w14:textFill>
                  <w14:solidFill>
                    <w14:schemeClr w14:val="tx1"/>
                  </w14:solidFill>
                </w14:textFill>
              </w:rPr>
              <w:t>计算，评审后得分最高的同品牌</w:t>
            </w:r>
            <w:r>
              <w:rPr>
                <w:rFonts w:hint="eastAsia" w:ascii="Times New Roman" w:hAnsi="Times New Roman" w:eastAsia="宋体" w:cs="Times New Roman"/>
                <w:color w:val="000000" w:themeColor="text1"/>
                <w:szCs w:val="22"/>
                <w14:textFill>
                  <w14:solidFill>
                    <w14:schemeClr w14:val="tx1"/>
                  </w14:solidFill>
                </w14:textFill>
              </w:rPr>
              <w:t>响应人</w:t>
            </w:r>
            <w:r>
              <w:rPr>
                <w:rFonts w:ascii="Times New Roman" w:hAnsi="Times New Roman" w:eastAsia="宋体" w:cs="Times New Roman"/>
                <w:color w:val="000000" w:themeColor="text1"/>
                <w:szCs w:val="22"/>
                <w14:textFill>
                  <w14:solidFill>
                    <w14:schemeClr w14:val="tx1"/>
                  </w14:solidFill>
                </w14:textFill>
              </w:rPr>
              <w:t>获得</w:t>
            </w:r>
            <w:r>
              <w:rPr>
                <w:rFonts w:hint="eastAsia" w:ascii="Times New Roman" w:hAnsi="Times New Roman" w:eastAsia="宋体" w:cs="Times New Roman"/>
                <w:color w:val="000000" w:themeColor="text1"/>
                <w:szCs w:val="22"/>
                <w14:textFill>
                  <w14:solidFill>
                    <w14:schemeClr w14:val="tx1"/>
                  </w14:solidFill>
                </w14:textFill>
              </w:rPr>
              <w:t>成交供应商</w:t>
            </w:r>
            <w:r>
              <w:rPr>
                <w:rFonts w:ascii="Times New Roman" w:hAnsi="Times New Roman" w:eastAsia="宋体" w:cs="Times New Roman"/>
                <w:color w:val="000000" w:themeColor="text1"/>
                <w:szCs w:val="22"/>
                <w14:textFill>
                  <w14:solidFill>
                    <w14:schemeClr w14:val="tx1"/>
                  </w14:solidFill>
                </w14:textFill>
              </w:rPr>
              <w:t>推荐资格；评审得分相同的，由采购人或者采购人委托</w:t>
            </w:r>
            <w:r>
              <w:rPr>
                <w:rFonts w:hint="eastAsia" w:ascii="Times New Roman" w:hAnsi="Times New Roman" w:eastAsia="宋体" w:cs="Times New Roman"/>
                <w:color w:val="000000" w:themeColor="text1"/>
                <w:szCs w:val="22"/>
                <w14:textFill>
                  <w14:solidFill>
                    <w14:schemeClr w14:val="tx1"/>
                  </w14:solidFill>
                </w14:textFill>
              </w:rPr>
              <w:t>磋商小组</w:t>
            </w:r>
            <w:r>
              <w:rPr>
                <w:rFonts w:ascii="Times New Roman" w:hAnsi="Times New Roman" w:eastAsia="宋体" w:cs="Times New Roman"/>
                <w:color w:val="000000" w:themeColor="text1"/>
                <w:szCs w:val="22"/>
                <w14:textFill>
                  <w14:solidFill>
                    <w14:schemeClr w14:val="tx1"/>
                  </w14:solidFill>
                </w14:textFill>
              </w:rPr>
              <w:t>按照</w:t>
            </w:r>
            <w:r>
              <w:rPr>
                <w:rFonts w:hint="eastAsia" w:ascii="Times New Roman" w:hAnsi="Times New Roman" w:eastAsia="宋体" w:cs="Times New Roman"/>
                <w:color w:val="000000" w:themeColor="text1"/>
                <w:szCs w:val="22"/>
                <w14:textFill>
                  <w14:solidFill>
                    <w14:schemeClr w14:val="tx1"/>
                  </w14:solidFill>
                </w14:textFill>
              </w:rPr>
              <w:t>采购文件</w:t>
            </w:r>
            <w:r>
              <w:rPr>
                <w:rFonts w:ascii="Times New Roman" w:hAnsi="Times New Roman" w:eastAsia="宋体" w:cs="Times New Roman"/>
                <w:color w:val="000000" w:themeColor="text1"/>
                <w:szCs w:val="22"/>
                <w14:textFill>
                  <w14:solidFill>
                    <w14:schemeClr w14:val="tx1"/>
                  </w14:solidFill>
                </w14:textFill>
              </w:rPr>
              <w:t>规定的方式确定一个</w:t>
            </w:r>
            <w:r>
              <w:rPr>
                <w:rFonts w:hint="eastAsia" w:ascii="Times New Roman" w:hAnsi="Times New Roman" w:eastAsia="宋体" w:cs="Times New Roman"/>
                <w:color w:val="000000" w:themeColor="text1"/>
                <w:szCs w:val="22"/>
                <w14:textFill>
                  <w14:solidFill>
                    <w14:schemeClr w14:val="tx1"/>
                  </w14:solidFill>
                </w14:textFill>
              </w:rPr>
              <w:t>响应人</w:t>
            </w:r>
            <w:r>
              <w:rPr>
                <w:rFonts w:ascii="Times New Roman" w:hAnsi="Times New Roman" w:eastAsia="宋体" w:cs="Times New Roman"/>
                <w:color w:val="000000" w:themeColor="text1"/>
                <w:szCs w:val="22"/>
                <w14:textFill>
                  <w14:solidFill>
                    <w14:schemeClr w14:val="tx1"/>
                  </w14:solidFill>
                </w14:textFill>
              </w:rPr>
              <w:t>获得</w:t>
            </w:r>
            <w:r>
              <w:rPr>
                <w:rFonts w:hint="eastAsia" w:ascii="Times New Roman" w:hAnsi="Times New Roman" w:eastAsia="宋体" w:cs="Times New Roman"/>
                <w:color w:val="000000" w:themeColor="text1"/>
                <w:szCs w:val="22"/>
                <w14:textFill>
                  <w14:solidFill>
                    <w14:schemeClr w14:val="tx1"/>
                  </w14:solidFill>
                </w14:textFill>
              </w:rPr>
              <w:t>成交供应商</w:t>
            </w:r>
            <w:r>
              <w:rPr>
                <w:rFonts w:ascii="Times New Roman" w:hAnsi="Times New Roman" w:eastAsia="宋体" w:cs="Times New Roman"/>
                <w:color w:val="000000" w:themeColor="text1"/>
                <w:szCs w:val="22"/>
                <w14:textFill>
                  <w14:solidFill>
                    <w14:schemeClr w14:val="tx1"/>
                  </w14:solidFill>
                </w14:textFill>
              </w:rPr>
              <w:t>推荐资格，</w:t>
            </w:r>
            <w:r>
              <w:rPr>
                <w:rFonts w:hint="eastAsia" w:ascii="Times New Roman" w:hAnsi="Times New Roman" w:eastAsia="宋体" w:cs="Times New Roman"/>
                <w:color w:val="000000" w:themeColor="text1"/>
                <w:szCs w:val="22"/>
                <w14:textFill>
                  <w14:solidFill>
                    <w14:schemeClr w14:val="tx1"/>
                  </w14:solidFill>
                </w14:textFill>
              </w:rPr>
              <w:t>采购文件</w:t>
            </w:r>
            <w:r>
              <w:rPr>
                <w:rFonts w:ascii="Times New Roman" w:hAnsi="Times New Roman" w:eastAsia="宋体" w:cs="Times New Roman"/>
                <w:color w:val="000000" w:themeColor="text1"/>
                <w:szCs w:val="22"/>
                <w14:textFill>
                  <w14:solidFill>
                    <w14:schemeClr w14:val="tx1"/>
                  </w14:solidFill>
                </w14:textFill>
              </w:rPr>
              <w:t>未规定的采取随机抽取方式确定，其他同品牌</w:t>
            </w:r>
            <w:r>
              <w:rPr>
                <w:rFonts w:hint="eastAsia" w:ascii="Times New Roman" w:hAnsi="Times New Roman" w:eastAsia="宋体" w:cs="Times New Roman"/>
                <w:color w:val="000000" w:themeColor="text1"/>
                <w:szCs w:val="22"/>
                <w14:textFill>
                  <w14:solidFill>
                    <w14:schemeClr w14:val="tx1"/>
                  </w14:solidFill>
                </w14:textFill>
              </w:rPr>
              <w:t>响应人</w:t>
            </w:r>
            <w:r>
              <w:rPr>
                <w:rFonts w:ascii="Times New Roman" w:hAnsi="Times New Roman" w:eastAsia="宋体" w:cs="Times New Roman"/>
                <w:color w:val="000000" w:themeColor="text1"/>
                <w:szCs w:val="22"/>
                <w14:textFill>
                  <w14:solidFill>
                    <w14:schemeClr w14:val="tx1"/>
                  </w14:solidFill>
                </w14:textFill>
              </w:rPr>
              <w:t>不作为</w:t>
            </w:r>
            <w:r>
              <w:rPr>
                <w:rFonts w:hint="eastAsia" w:ascii="Times New Roman" w:hAnsi="Times New Roman" w:eastAsia="宋体" w:cs="Times New Roman"/>
                <w:color w:val="000000" w:themeColor="text1"/>
                <w:szCs w:val="22"/>
                <w14:textFill>
                  <w14:solidFill>
                    <w14:schemeClr w14:val="tx1"/>
                  </w14:solidFill>
                </w14:textFill>
              </w:rPr>
              <w:t>成交</w:t>
            </w:r>
            <w:r>
              <w:rPr>
                <w:rFonts w:ascii="Times New Roman" w:hAnsi="Times New Roman" w:eastAsia="宋体" w:cs="Times New Roman"/>
                <w:color w:val="000000" w:themeColor="text1"/>
                <w:szCs w:val="22"/>
                <w14:textFill>
                  <w14:solidFill>
                    <w14:schemeClr w14:val="tx1"/>
                  </w14:solidFill>
                </w14:textFill>
              </w:rPr>
              <w:t>候选人。</w:t>
            </w:r>
          </w:p>
          <w:p w14:paraId="4B36393E">
            <w:pPr>
              <w:pStyle w:val="10"/>
              <w:spacing w:line="440" w:lineRule="exact"/>
              <w:ind w:firstLine="480"/>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szCs w:val="22"/>
                <w14:textFill>
                  <w14:solidFill>
                    <w14:schemeClr w14:val="tx1"/>
                  </w14:solidFill>
                </w14:textFill>
              </w:rPr>
              <w:t>③</w:t>
            </w:r>
            <w:r>
              <w:rPr>
                <w:rFonts w:ascii="Times New Roman" w:hAnsi="Times New Roman" w:eastAsia="宋体" w:cs="Times New Roman"/>
                <w:color w:val="000000" w:themeColor="text1"/>
                <w:szCs w:val="22"/>
                <w14:textFill>
                  <w14:solidFill>
                    <w14:schemeClr w14:val="tx1"/>
                  </w14:solidFill>
                </w14:textFill>
              </w:rPr>
              <w:t>非单一产品采购项目，采购人应当根据采购项目技术构成、产品价格比重等合理确定核心产品，并在</w:t>
            </w:r>
            <w:r>
              <w:rPr>
                <w:rFonts w:hint="eastAsia" w:ascii="Times New Roman" w:hAnsi="Times New Roman" w:eastAsia="宋体" w:cs="Times New Roman"/>
                <w:color w:val="000000" w:themeColor="text1"/>
                <w:szCs w:val="22"/>
                <w14:textFill>
                  <w14:solidFill>
                    <w14:schemeClr w14:val="tx1"/>
                  </w14:solidFill>
                </w14:textFill>
              </w:rPr>
              <w:t>采购文件</w:t>
            </w:r>
            <w:r>
              <w:rPr>
                <w:rFonts w:ascii="Times New Roman" w:hAnsi="Times New Roman" w:eastAsia="宋体" w:cs="Times New Roman"/>
                <w:color w:val="000000" w:themeColor="text1"/>
                <w:szCs w:val="22"/>
                <w14:textFill>
                  <w14:solidFill>
                    <w14:schemeClr w14:val="tx1"/>
                  </w14:solidFill>
                </w14:textFill>
              </w:rPr>
              <w:t>中载明。多家</w:t>
            </w:r>
            <w:r>
              <w:rPr>
                <w:rFonts w:hint="eastAsia" w:ascii="Times New Roman" w:hAnsi="Times New Roman" w:eastAsia="宋体" w:cs="Times New Roman"/>
                <w:color w:val="000000" w:themeColor="text1"/>
                <w:szCs w:val="22"/>
                <w14:textFill>
                  <w14:solidFill>
                    <w14:schemeClr w14:val="tx1"/>
                  </w14:solidFill>
                </w14:textFill>
              </w:rPr>
              <w:t>响应人</w:t>
            </w:r>
            <w:r>
              <w:rPr>
                <w:rFonts w:ascii="Times New Roman" w:hAnsi="Times New Roman" w:eastAsia="宋体" w:cs="Times New Roman"/>
                <w:color w:val="000000" w:themeColor="text1"/>
                <w:szCs w:val="22"/>
                <w14:textFill>
                  <w14:solidFill>
                    <w14:schemeClr w14:val="tx1"/>
                  </w14:solidFill>
                </w14:textFill>
              </w:rPr>
              <w:t>提供的核心产品品牌相同的，按前两款规定处理。</w:t>
            </w:r>
          </w:p>
        </w:tc>
      </w:tr>
    </w:tbl>
    <w:p w14:paraId="28947780">
      <w:pPr>
        <w:pStyle w:val="10"/>
        <w:widowControl/>
        <w:spacing w:line="440" w:lineRule="exact"/>
        <w:jc w:val="center"/>
        <w:rPr>
          <w:rFonts w:ascii="Times New Roman" w:hAnsi="Times New Roman" w:eastAsia="宋体" w:cs="Times New Roman"/>
          <w:color w:val="000000" w:themeColor="text1"/>
          <w14:textFill>
            <w14:solidFill>
              <w14:schemeClr w14:val="tx1"/>
            </w14:solidFill>
          </w14:textFill>
        </w:rPr>
      </w:pPr>
      <w:bookmarkStart w:id="18" w:name="_Toc17980"/>
      <w:bookmarkStart w:id="19" w:name="_Toc26675"/>
      <w:bookmarkStart w:id="20" w:name="_Toc30056"/>
      <w:bookmarkStart w:id="21" w:name="_Toc28006"/>
      <w:r>
        <w:rPr>
          <w:rStyle w:val="15"/>
          <w:rFonts w:hint="eastAsia" w:ascii="宋体" w:hAnsi="宋体" w:cs="宋体"/>
          <w:color w:val="000000" w:themeColor="text1"/>
          <w14:textFill>
            <w14:solidFill>
              <w14:schemeClr w14:val="tx1"/>
            </w14:solidFill>
          </w14:textFill>
        </w:rPr>
        <w:br w:type="page"/>
      </w:r>
      <w:r>
        <w:rPr>
          <w:rStyle w:val="15"/>
          <w:rFonts w:hint="eastAsia" w:ascii="宋体" w:hAnsi="宋体" w:cs="宋体"/>
          <w:color w:val="000000" w:themeColor="text1"/>
          <w14:textFill>
            <w14:solidFill>
              <w14:schemeClr w14:val="tx1"/>
            </w14:solidFill>
          </w14:textFill>
        </w:rPr>
        <w:t>一、磋商小组</w:t>
      </w:r>
    </w:p>
    <w:p w14:paraId="586A19EE">
      <w:pPr>
        <w:pStyle w:val="10"/>
        <w:widowControl/>
        <w:spacing w:line="440" w:lineRule="exact"/>
        <w:ind w:firstLine="513" w:firstLineChars="214"/>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1.1采购人根据项目的特点依法组建磋商小组。</w:t>
      </w:r>
    </w:p>
    <w:p w14:paraId="7105CB23">
      <w:pPr>
        <w:pStyle w:val="10"/>
        <w:widowControl/>
        <w:spacing w:line="440" w:lineRule="exact"/>
        <w:ind w:firstLine="513" w:firstLineChars="214"/>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1.2磋商小组由采购人代表和评审专家两部分（以下简称“评委”）共</w:t>
      </w:r>
      <w:r>
        <w:rPr>
          <w:rFonts w:hint="eastAsia" w:ascii="宋体" w:hAnsi="宋体" w:eastAsia="宋体" w:cs="宋体"/>
          <w:color w:val="000000" w:themeColor="text1"/>
          <w:szCs w:val="24"/>
          <w:u w:val="single"/>
          <w14:textFill>
            <w14:solidFill>
              <w14:schemeClr w14:val="tx1"/>
            </w14:solidFill>
          </w14:textFill>
        </w:rPr>
        <w:t>3</w:t>
      </w:r>
      <w:r>
        <w:rPr>
          <w:rFonts w:hint="eastAsia" w:ascii="宋体" w:hAnsi="宋体" w:eastAsia="宋体" w:cs="宋体"/>
          <w:color w:val="000000" w:themeColor="text1"/>
          <w:szCs w:val="24"/>
          <w14:textFill>
            <w14:solidFill>
              <w14:schemeClr w14:val="tx1"/>
            </w14:solidFill>
          </w14:textFill>
        </w:rPr>
        <w:t>人组成，其中：采购人代表</w:t>
      </w:r>
      <w:r>
        <w:rPr>
          <w:rFonts w:hint="eastAsia" w:ascii="宋体" w:hAnsi="宋体" w:eastAsia="宋体" w:cs="宋体"/>
          <w:color w:val="000000" w:themeColor="text1"/>
          <w:szCs w:val="24"/>
          <w:u w:val="single"/>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人由采购人派出，评审专家</w:t>
      </w:r>
      <w:r>
        <w:rPr>
          <w:rFonts w:hint="eastAsia" w:ascii="宋体" w:hAnsi="宋体" w:eastAsia="宋体" w:cs="宋体"/>
          <w:color w:val="000000" w:themeColor="text1"/>
          <w:szCs w:val="24"/>
          <w:u w:val="single"/>
          <w14:textFill>
            <w14:solidFill>
              <w14:schemeClr w14:val="tx1"/>
            </w14:solidFill>
          </w14:textFill>
        </w:rPr>
        <w:t>3</w:t>
      </w:r>
      <w:r>
        <w:rPr>
          <w:rFonts w:hint="eastAsia" w:ascii="宋体" w:hAnsi="宋体" w:eastAsia="宋体" w:cs="宋体"/>
          <w:color w:val="000000" w:themeColor="text1"/>
          <w:szCs w:val="24"/>
          <w14:textFill>
            <w14:solidFill>
              <w14:schemeClr w14:val="tx1"/>
            </w14:solidFill>
          </w14:textFill>
        </w:rPr>
        <w:t>人由福建省政府采购评审专家库产生。技术复杂、专业性强的采购项目，评审专家中应当包含1名法律专家。</w:t>
      </w:r>
    </w:p>
    <w:p w14:paraId="7E6FF5EE">
      <w:pPr>
        <w:pStyle w:val="10"/>
        <w:widowControl/>
        <w:spacing w:line="440" w:lineRule="exact"/>
        <w:ind w:firstLine="513" w:firstLineChars="214"/>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1.3磋商小组负责具体磋商和评审事务，并按照下列原则依法独立履行有关职责：</w:t>
      </w:r>
    </w:p>
    <w:p w14:paraId="12716F81">
      <w:pPr>
        <w:pStyle w:val="10"/>
        <w:widowControl/>
        <w:spacing w:line="44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1.3.1评审应保护国家利益、社会公共利益和各方当事人合法权益，提高采购效益，保证项目质量。</w:t>
      </w:r>
    </w:p>
    <w:p w14:paraId="2B4D39E6">
      <w:pPr>
        <w:pStyle w:val="10"/>
        <w:widowControl/>
        <w:spacing w:line="44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1.3.2评审应遵循公平、公正、科学、严谨和择优原则。</w:t>
      </w:r>
    </w:p>
    <w:p w14:paraId="72EE5057">
      <w:pPr>
        <w:pStyle w:val="10"/>
        <w:widowControl/>
        <w:spacing w:line="44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1.3.3评审的依据是采购文件和响应文件，采购文件中没有规定的评审标准不得作为评审依据。</w:t>
      </w:r>
    </w:p>
    <w:p w14:paraId="42A90DDC">
      <w:pPr>
        <w:pStyle w:val="10"/>
        <w:widowControl/>
        <w:spacing w:line="44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1.3.4磋商小组应按照采购文件规定推荐成交候选供应商或根据采购人的授权确定成交供应商。</w:t>
      </w:r>
    </w:p>
    <w:p w14:paraId="54AFFC3B">
      <w:pPr>
        <w:pStyle w:val="10"/>
        <w:widowControl/>
        <w:spacing w:line="44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1.3.5评审应遵守下列评审纪律：</w:t>
      </w:r>
    </w:p>
    <w:p w14:paraId="01818F31">
      <w:pPr>
        <w:pStyle w:val="10"/>
        <w:widowControl/>
        <w:spacing w:line="44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①评审情况不得私自外泄，有关信息由采购人或其委托的代理机构统一对外发布。</w:t>
      </w:r>
    </w:p>
    <w:p w14:paraId="3A9FD801">
      <w:pPr>
        <w:pStyle w:val="10"/>
        <w:widowControl/>
        <w:spacing w:line="44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②对采购人或供应商提供的要求保密的资料，不得摘记翻印和外传。</w:t>
      </w:r>
    </w:p>
    <w:p w14:paraId="6B67576A">
      <w:pPr>
        <w:pStyle w:val="10"/>
        <w:widowControl/>
        <w:spacing w:line="44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③不得收受供应商或有关人员的任何礼物，不得串联鼓动其他人袒护某供应商。若与供应商存在利害关系，则应主动声明并回避。</w:t>
      </w:r>
    </w:p>
    <w:p w14:paraId="39F0E697">
      <w:pPr>
        <w:pStyle w:val="10"/>
        <w:widowControl/>
        <w:spacing w:line="44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④全体磋商小组成员应按照采购文件规定进行评审，一切认定事项应查有实据且不得弄虚作假。</w:t>
      </w:r>
    </w:p>
    <w:p w14:paraId="7DA26A38">
      <w:pPr>
        <w:pStyle w:val="10"/>
        <w:widowControl/>
        <w:spacing w:line="44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⑤评审中应充分发扬民主，推荐成交供应商候选人或根据采购人授权确定成交供应商后要服从评审报告。</w:t>
      </w:r>
    </w:p>
    <w:p w14:paraId="048D0D3C">
      <w:pPr>
        <w:pStyle w:val="10"/>
        <w:widowControl/>
        <w:spacing w:line="440" w:lineRule="exact"/>
        <w:ind w:firstLine="480"/>
        <w:rPr>
          <w:rStyle w:val="15"/>
          <w:rFonts w:hint="eastAsia" w:ascii="宋体" w:hAnsi="宋体" w:eastAsia="宋体" w:cs="宋体"/>
          <w:color w:val="000000" w:themeColor="text1"/>
          <w14:textFill>
            <w14:solidFill>
              <w14:schemeClr w14:val="tx1"/>
            </w14:solidFill>
          </w14:textFill>
        </w:rPr>
      </w:pPr>
      <w:r>
        <w:rPr>
          <w:rStyle w:val="15"/>
          <w:rFonts w:hint="eastAsia" w:ascii="宋体" w:hAnsi="宋体" w:cs="宋体"/>
          <w:color w:val="000000" w:themeColor="text1"/>
          <w14:textFill>
            <w14:solidFill>
              <w14:schemeClr w14:val="tx1"/>
            </w14:solidFill>
          </w14:textFill>
        </w:rPr>
        <w:t>※对违反评审纪律的评委，将取消其评委资格，对评审工作造成严重损失者将予以通报批评乃至追究法律责任。</w:t>
      </w:r>
    </w:p>
    <w:p w14:paraId="2A7C49A7">
      <w:pPr>
        <w:pStyle w:val="10"/>
        <w:widowControl/>
        <w:spacing w:line="440" w:lineRule="exact"/>
        <w:ind w:firstLine="480"/>
        <w:rPr>
          <w:rStyle w:val="15"/>
          <w:rFonts w:hint="eastAsia" w:ascii="宋体" w:hAnsi="宋体" w:eastAsia="宋体" w:cs="宋体"/>
          <w:color w:val="000000" w:themeColor="text1"/>
          <w14:textFill>
            <w14:solidFill>
              <w14:schemeClr w14:val="tx1"/>
            </w14:solidFill>
          </w14:textFill>
        </w:rPr>
      </w:pPr>
    </w:p>
    <w:p w14:paraId="4E5DAA4D">
      <w:pPr>
        <w:pStyle w:val="10"/>
        <w:widowControl/>
        <w:spacing w:line="440" w:lineRule="exact"/>
        <w:jc w:val="center"/>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二、</w:t>
      </w:r>
      <w:r>
        <w:rPr>
          <w:rStyle w:val="15"/>
          <w:rFonts w:hint="eastAsia" w:ascii="宋体" w:hAnsi="宋体" w:cs="宋体"/>
          <w:color w:val="000000" w:themeColor="text1"/>
          <w14:textFill>
            <w14:solidFill>
              <w14:schemeClr w14:val="tx1"/>
            </w14:solidFill>
          </w14:textFill>
        </w:rPr>
        <w:t>磋商程序</w:t>
      </w:r>
    </w:p>
    <w:p w14:paraId="10BC7965">
      <w:pPr>
        <w:pStyle w:val="10"/>
        <w:widowControl/>
        <w:spacing w:line="440" w:lineRule="exact"/>
        <w:ind w:firstLine="513" w:firstLineChars="214"/>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2.1磋商程序按照采购文件第二章“竞争性磋商须知”第14 条“磋商程序以及评审标准和方法”的相关条款规定执行。</w:t>
      </w:r>
    </w:p>
    <w:p w14:paraId="5DDB7734">
      <w:pPr>
        <w:pStyle w:val="10"/>
        <w:widowControl/>
        <w:spacing w:line="440" w:lineRule="exact"/>
        <w:ind w:firstLine="513" w:firstLineChars="214"/>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2.2采购文件不能详细列明采购标的的技术、货物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14:paraId="77FF4356">
      <w:pPr>
        <w:pStyle w:val="10"/>
        <w:widowControl/>
        <w:spacing w:line="440" w:lineRule="exact"/>
        <w:ind w:firstLine="24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无。</w:t>
      </w:r>
    </w:p>
    <w:p w14:paraId="6E231A91">
      <w:pPr>
        <w:pStyle w:val="10"/>
        <w:widowControl/>
        <w:spacing w:line="440" w:lineRule="exact"/>
        <w:ind w:firstLine="513" w:firstLineChars="214"/>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2.3只有资格审查和实质性响应审查均合格且按规定提交最后报价的合格供应商才能参加综合评分。</w:t>
      </w:r>
    </w:p>
    <w:p w14:paraId="272762B6">
      <w:pPr>
        <w:pStyle w:val="10"/>
        <w:widowControl/>
        <w:spacing w:line="440" w:lineRule="exact"/>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w:t>
      </w:r>
    </w:p>
    <w:p w14:paraId="43B50A51">
      <w:pPr>
        <w:pStyle w:val="10"/>
        <w:widowControl/>
        <w:spacing w:line="440" w:lineRule="exact"/>
        <w:jc w:val="center"/>
        <w:rPr>
          <w:rFonts w:ascii="Times New Roman" w:hAnsi="Times New Roman" w:eastAsia="宋体" w:cs="Times New Roman"/>
          <w:color w:val="000000" w:themeColor="text1"/>
          <w14:textFill>
            <w14:solidFill>
              <w14:schemeClr w14:val="tx1"/>
            </w14:solidFill>
          </w14:textFill>
        </w:rPr>
      </w:pPr>
      <w:r>
        <w:rPr>
          <w:rStyle w:val="15"/>
          <w:rFonts w:hint="eastAsia" w:ascii="宋体" w:hAnsi="宋体" w:cs="宋体"/>
          <w:color w:val="000000" w:themeColor="text1"/>
          <w14:textFill>
            <w14:solidFill>
              <w14:schemeClr w14:val="tx1"/>
            </w14:solidFill>
          </w14:textFill>
        </w:rPr>
        <w:t>三、综合评分的标准和方法</w:t>
      </w:r>
    </w:p>
    <w:p w14:paraId="4878CF46">
      <w:pPr>
        <w:pStyle w:val="10"/>
        <w:widowControl/>
        <w:spacing w:line="440" w:lineRule="exact"/>
        <w:ind w:firstLine="513" w:firstLineChars="214"/>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3.1磋商小组将采用综合评分法对提交最后报价的合格供应商的响应文件和最后报价进行综合评分。如果磋商项目有多个合同包，则按相应合同包分别进行，具体综合评分的标准和方法如下：</w:t>
      </w:r>
    </w:p>
    <w:p w14:paraId="1A7247BF">
      <w:pPr>
        <w:pStyle w:val="10"/>
        <w:widowControl/>
        <w:spacing w:line="440" w:lineRule="exact"/>
        <w:ind w:firstLine="465"/>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3.3.1磋商小组将对相应合同包提交最后报价的合格供应商从技术、商务及报价部分分别进行评议并评分，并汇总出技术、商务及报价部分的综合得分。各合同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14:paraId="406C4DB9">
      <w:pPr>
        <w:pStyle w:val="10"/>
        <w:widowControl/>
        <w:spacing w:line="440" w:lineRule="exact"/>
        <w:ind w:firstLine="465"/>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3.3.2具体评审标准和方法：</w:t>
      </w:r>
    </w:p>
    <w:p w14:paraId="5BCAA494">
      <w:pPr>
        <w:pStyle w:val="10"/>
        <w:widowControl/>
        <w:spacing w:line="44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（1）响应文件满足采购文件全部实质性要求，且按照评审因素的量化指标综合评审总得分从高到低顺序推荐3名以上成交候选人供应商，其中评审总得分最高的供应商为第一成交候选供应商。</w:t>
      </w:r>
    </w:p>
    <w:p w14:paraId="4621A778">
      <w:pPr>
        <w:pStyle w:val="10"/>
        <w:widowControl/>
        <w:spacing w:line="44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每个供应商的评审总得分FA＝F1×A1＋F2×A2＋F3×A3，其中：F1指价格项评审因素得分、F2指技术项评审因素得分、F3指商务项评审因素得分，A1指价格项评审因素所占的权重、A2指技术项评审因素所占的权重、A3指商务项评审因素所占的权重，A1＋A2＋A3=1、F1×A1＋F2×A2＋F3×A3=100分（满分时）。</w:t>
      </w:r>
    </w:p>
    <w:p w14:paraId="562A84AB">
      <w:pPr>
        <w:pStyle w:val="10"/>
        <w:widowControl/>
        <w:spacing w:line="440" w:lineRule="exact"/>
        <w:ind w:firstLine="48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（3）各项评审因素的设置如下：</w:t>
      </w:r>
    </w:p>
    <w:p w14:paraId="090F4786">
      <w:pPr>
        <w:pStyle w:val="10"/>
        <w:widowControl/>
        <w:spacing w:line="440" w:lineRule="exact"/>
        <w:ind w:firstLine="480" w:firstLineChars="200"/>
        <w:rPr>
          <w:rFonts w:hint="eastAsia" w:ascii="宋体" w:hAnsi="宋体" w:eastAsia="宋体" w:cs="宋体"/>
          <w:b w:val="0"/>
          <w:bCs/>
          <w:color w:val="000000" w:themeColor="text1"/>
          <w:szCs w:val="24"/>
          <w14:textFill>
            <w14:solidFill>
              <w14:schemeClr w14:val="tx1"/>
            </w14:solidFill>
          </w14:textFill>
        </w:rPr>
      </w:pPr>
      <w:r>
        <w:rPr>
          <w:rFonts w:hint="eastAsia" w:ascii="宋体" w:hAnsi="宋体" w:eastAsia="宋体" w:cs="宋体"/>
          <w:b w:val="0"/>
          <w:bCs/>
          <w:color w:val="000000" w:themeColor="text1"/>
          <w:szCs w:val="24"/>
          <w14:textFill>
            <w14:solidFill>
              <w14:schemeClr w14:val="tx1"/>
            </w14:solidFill>
          </w14:textFill>
        </w:rPr>
        <w:t>采购包1：综合评分法</w:t>
      </w:r>
    </w:p>
    <w:p w14:paraId="29E4BEE0">
      <w:pPr>
        <w:pStyle w:val="10"/>
        <w:widowControl/>
        <w:spacing w:line="440" w:lineRule="exact"/>
        <w:ind w:firstLine="480" w:firstLineChars="200"/>
        <w:rPr>
          <w:rFonts w:hint="eastAsia" w:ascii="宋体" w:hAnsi="宋体" w:eastAsia="宋体" w:cs="宋体"/>
          <w:b w:val="0"/>
          <w:bCs/>
          <w:color w:val="000000" w:themeColor="text1"/>
          <w:szCs w:val="24"/>
          <w14:textFill>
            <w14:solidFill>
              <w14:schemeClr w14:val="tx1"/>
            </w14:solidFill>
          </w14:textFill>
        </w:rPr>
      </w:pPr>
      <w:r>
        <w:rPr>
          <w:rFonts w:hint="eastAsia" w:ascii="宋体" w:hAnsi="宋体" w:eastAsia="宋体" w:cs="宋体"/>
          <w:b w:val="0"/>
          <w:bCs/>
          <w:color w:val="000000" w:themeColor="text1"/>
          <w:szCs w:val="24"/>
          <w14:textFill>
            <w14:solidFill>
              <w14:schemeClr w14:val="tx1"/>
            </w14:solidFill>
          </w14:textFill>
        </w:rPr>
        <w:t>各项评审因素的设置如下：</w:t>
      </w:r>
    </w:p>
    <w:p w14:paraId="4504E5C9">
      <w:pPr>
        <w:pStyle w:val="10"/>
        <w:widowControl/>
        <w:spacing w:line="440" w:lineRule="exact"/>
        <w:ind w:firstLine="482" w:firstLineChars="200"/>
        <w:rPr>
          <w:rFonts w:hint="eastAsia" w:ascii="宋体" w:hAnsi="宋体" w:eastAsia="宋体" w:cs="宋体"/>
          <w:b/>
          <w:bCs w:val="0"/>
          <w:color w:val="000000" w:themeColor="text1"/>
          <w:szCs w:val="24"/>
          <w14:textFill>
            <w14:solidFill>
              <w14:schemeClr w14:val="tx1"/>
            </w14:solidFill>
          </w14:textFill>
        </w:rPr>
      </w:pPr>
      <w:r>
        <w:rPr>
          <w:rFonts w:hint="eastAsia" w:ascii="宋体" w:hAnsi="宋体" w:eastAsia="宋体" w:cs="宋体"/>
          <w:b/>
          <w:bCs w:val="0"/>
          <w:color w:val="000000" w:themeColor="text1"/>
          <w:szCs w:val="24"/>
          <w14:textFill>
            <w14:solidFill>
              <w14:schemeClr w14:val="tx1"/>
            </w14:solidFill>
          </w14:textFill>
        </w:rPr>
        <w:t>报价部分评分PF 满分为</w:t>
      </w:r>
      <w:r>
        <w:rPr>
          <w:rFonts w:hint="eastAsia" w:ascii="宋体" w:hAnsi="宋体" w:eastAsia="宋体" w:cs="宋体"/>
          <w:b/>
          <w:bCs w:val="0"/>
          <w:color w:val="000000" w:themeColor="text1"/>
          <w:szCs w:val="24"/>
          <w:lang w:val="en-US" w:eastAsia="zh-CN"/>
          <w14:textFill>
            <w14:solidFill>
              <w14:schemeClr w14:val="tx1"/>
            </w14:solidFill>
          </w14:textFill>
        </w:rPr>
        <w:t>30</w:t>
      </w:r>
      <w:r>
        <w:rPr>
          <w:rFonts w:hint="eastAsia" w:ascii="宋体" w:hAnsi="宋体" w:eastAsia="宋体" w:cs="宋体"/>
          <w:b/>
          <w:bCs w:val="0"/>
          <w:color w:val="000000" w:themeColor="text1"/>
          <w:szCs w:val="24"/>
          <w14:textFill>
            <w14:solidFill>
              <w14:schemeClr w14:val="tx1"/>
            </w14:solidFill>
          </w14:textFill>
        </w:rPr>
        <w:t>分</w:t>
      </w:r>
    </w:p>
    <w:p w14:paraId="7AD06F8B">
      <w:pPr>
        <w:pStyle w:val="10"/>
        <w:widowControl/>
        <w:spacing w:line="440" w:lineRule="exact"/>
        <w:ind w:firstLine="480" w:firstLineChars="200"/>
        <w:rPr>
          <w:rFonts w:hint="eastAsia" w:ascii="宋体" w:hAnsi="宋体" w:eastAsia="宋体" w:cs="宋体"/>
          <w:b w:val="0"/>
          <w:bCs/>
          <w:color w:val="000000" w:themeColor="text1"/>
          <w:szCs w:val="24"/>
          <w14:textFill>
            <w14:solidFill>
              <w14:schemeClr w14:val="tx1"/>
            </w14:solidFill>
          </w14:textFill>
        </w:rPr>
      </w:pPr>
      <w:r>
        <w:rPr>
          <w:rFonts w:hint="eastAsia" w:ascii="宋体" w:hAnsi="宋体" w:eastAsia="宋体" w:cs="宋体"/>
          <w:b w:val="0"/>
          <w:bCs/>
          <w:color w:val="000000" w:themeColor="text1"/>
          <w:szCs w:val="24"/>
          <w14:textFill>
            <w14:solidFill>
              <w14:schemeClr w14:val="tx1"/>
            </w14:solidFill>
          </w14:textFill>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538CA056">
      <w:pPr>
        <w:pStyle w:val="10"/>
        <w:widowControl/>
        <w:spacing w:line="440" w:lineRule="exact"/>
        <w:ind w:firstLine="480" w:firstLineChars="200"/>
        <w:rPr>
          <w:rFonts w:hint="eastAsia" w:ascii="宋体" w:hAnsi="宋体" w:eastAsia="宋体" w:cs="宋体"/>
          <w:b w:val="0"/>
          <w:bCs/>
          <w:color w:val="000000" w:themeColor="text1"/>
          <w:szCs w:val="24"/>
          <w14:textFill>
            <w14:solidFill>
              <w14:schemeClr w14:val="tx1"/>
            </w14:solidFill>
          </w14:textFill>
        </w:rPr>
      </w:pPr>
      <w:r>
        <w:rPr>
          <w:rFonts w:hint="eastAsia" w:ascii="宋体" w:hAnsi="宋体" w:eastAsia="宋体" w:cs="宋体"/>
          <w:b w:val="0"/>
          <w:bCs/>
          <w:color w:val="000000" w:themeColor="text1"/>
          <w:szCs w:val="24"/>
          <w14:textFill>
            <w14:solidFill>
              <w14:schemeClr w14:val="tx1"/>
            </w14:solidFill>
          </w14:textFill>
        </w:rPr>
        <w:t>价格扣除的规则如下：</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1038"/>
        <w:gridCol w:w="6264"/>
      </w:tblGrid>
      <w:tr w14:paraId="429398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noWrap w:val="0"/>
            <w:vAlign w:val="top"/>
          </w:tcPr>
          <w:p w14:paraId="2982B3F5">
            <w:pPr>
              <w:widowControl/>
              <w:spacing w:line="440" w:lineRule="exact"/>
              <w:ind w:firstLine="0" w:firstLineChars="0"/>
              <w:jc w:val="both"/>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小型、微型企业，监狱企业，残疾人福利性单位</w:t>
            </w:r>
          </w:p>
        </w:tc>
        <w:tc>
          <w:tcPr>
            <w:tcW w:w="1038" w:type="dxa"/>
            <w:noWrap w:val="0"/>
            <w:vAlign w:val="top"/>
          </w:tcPr>
          <w:p w14:paraId="4BB7EF24">
            <w:pPr>
              <w:widowControl/>
              <w:spacing w:line="400" w:lineRule="exact"/>
              <w:rPr>
                <w:rFonts w:hint="eastAsia" w:ascii="宋体" w:hAnsi="宋体" w:eastAsia="宋体" w:cs="宋体"/>
                <w:b w:val="0"/>
                <w:bCs/>
                <w:color w:val="000000" w:themeColor="text1"/>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w:t>
            </w:r>
          </w:p>
        </w:tc>
        <w:tc>
          <w:tcPr>
            <w:tcW w:w="6264" w:type="dxa"/>
            <w:noWrap w:val="0"/>
            <w:vAlign w:val="top"/>
          </w:tcPr>
          <w:p w14:paraId="090707E4">
            <w:pPr>
              <w:widowControl/>
              <w:spacing w:line="360" w:lineRule="auto"/>
              <w:rPr>
                <w:rFonts w:hint="eastAsia" w:ascii="宋体" w:hAnsi="宋体" w:eastAsia="宋体" w:cs="宋体"/>
                <w:b w:val="0"/>
                <w:bCs/>
                <w:color w:val="000000" w:themeColor="text1"/>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r>
              <w:rPr>
                <w:rFonts w:hint="eastAsia" w:ascii="宋体" w:hAnsi="宋体" w:eastAsia="宋体" w:cs="宋体"/>
                <w:b/>
                <w:color w:val="000000" w:themeColor="text1"/>
                <w:kern w:val="0"/>
                <w:sz w:val="24"/>
                <w:szCs w:val="24"/>
                <w:highlight w:val="none"/>
                <w14:textFill>
                  <w14:solidFill>
                    <w14:schemeClr w14:val="tx1"/>
                  </w14:solidFill>
                </w14:textFill>
              </w:rPr>
              <w:t>。4、本采购包为货物类采购，采购标的对应的中小企业划分标准所属行业为“工业”。</w:t>
            </w:r>
          </w:p>
        </w:tc>
      </w:tr>
    </w:tbl>
    <w:p w14:paraId="24625430">
      <w:pPr>
        <w:pStyle w:val="10"/>
        <w:widowControl/>
        <w:spacing w:line="440" w:lineRule="exact"/>
        <w:ind w:firstLine="480" w:firstLineChars="200"/>
        <w:rPr>
          <w:rFonts w:hint="eastAsia" w:ascii="宋体" w:hAnsi="宋体" w:eastAsia="宋体" w:cs="宋体"/>
          <w:b w:val="0"/>
          <w:bCs/>
          <w:color w:val="000000" w:themeColor="text1"/>
          <w:szCs w:val="24"/>
          <w14:textFill>
            <w14:solidFill>
              <w14:schemeClr w14:val="tx1"/>
            </w14:solidFill>
          </w14:textFill>
        </w:rPr>
      </w:pPr>
      <w:r>
        <w:rPr>
          <w:rFonts w:hint="eastAsia" w:ascii="宋体" w:hAnsi="宋体" w:eastAsia="宋体" w:cs="宋体"/>
          <w:b w:val="0"/>
          <w:bCs/>
          <w:color w:val="000000" w:themeColor="text1"/>
          <w:szCs w:val="24"/>
          <w14:textFill>
            <w14:solidFill>
              <w14:schemeClr w14:val="tx1"/>
            </w14:solidFill>
          </w14:textFill>
        </w:rPr>
        <w:t>优先类节能产品、环境标志产品的价格扣除规则如下</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1038"/>
        <w:gridCol w:w="6264"/>
      </w:tblGrid>
      <w:tr w14:paraId="07B881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noWrap w:val="0"/>
            <w:vAlign w:val="top"/>
          </w:tcPr>
          <w:p w14:paraId="423B8330">
            <w:pPr>
              <w:pStyle w:val="10"/>
              <w:widowControl/>
              <w:spacing w:line="440" w:lineRule="exact"/>
              <w:ind w:firstLine="480" w:firstLineChars="200"/>
              <w:rPr>
                <w:rFonts w:hint="eastAsia" w:ascii="宋体" w:hAnsi="宋体" w:eastAsia="宋体" w:cs="宋体"/>
                <w:b w:val="0"/>
                <w:bCs/>
                <w:color w:val="000000" w:themeColor="text1"/>
                <w:szCs w:val="24"/>
                <w14:textFill>
                  <w14:solidFill>
                    <w14:schemeClr w14:val="tx1"/>
                  </w14:solidFill>
                </w14:textFill>
              </w:rPr>
            </w:pPr>
            <w:r>
              <w:rPr>
                <w:rFonts w:hint="eastAsia" w:ascii="宋体" w:hAnsi="宋体" w:eastAsia="宋体" w:cs="宋体"/>
                <w:b w:val="0"/>
                <w:bCs/>
                <w:color w:val="000000" w:themeColor="text1"/>
                <w:szCs w:val="24"/>
                <w14:textFill>
                  <w14:solidFill>
                    <w14:schemeClr w14:val="tx1"/>
                  </w14:solidFill>
                </w14:textFill>
              </w:rPr>
              <w:t xml:space="preserve"> 项目</w:t>
            </w:r>
          </w:p>
        </w:tc>
        <w:tc>
          <w:tcPr>
            <w:tcW w:w="1038" w:type="dxa"/>
            <w:noWrap w:val="0"/>
            <w:vAlign w:val="top"/>
          </w:tcPr>
          <w:p w14:paraId="4EC6888B">
            <w:pPr>
              <w:pStyle w:val="10"/>
              <w:widowControl/>
              <w:spacing w:line="440" w:lineRule="exact"/>
              <w:rPr>
                <w:rFonts w:hint="eastAsia" w:ascii="宋体" w:hAnsi="宋体" w:eastAsia="宋体" w:cs="宋体"/>
                <w:b w:val="0"/>
                <w:bCs/>
                <w:color w:val="000000" w:themeColor="text1"/>
                <w:szCs w:val="24"/>
                <w14:textFill>
                  <w14:solidFill>
                    <w14:schemeClr w14:val="tx1"/>
                  </w14:solidFill>
                </w14:textFill>
              </w:rPr>
            </w:pPr>
            <w:r>
              <w:rPr>
                <w:rFonts w:hint="eastAsia" w:ascii="宋体" w:hAnsi="宋体" w:eastAsia="宋体" w:cs="宋体"/>
                <w:b w:val="0"/>
                <w:bCs/>
                <w:color w:val="000000" w:themeColor="text1"/>
                <w:szCs w:val="24"/>
                <w14:textFill>
                  <w14:solidFill>
                    <w14:schemeClr w14:val="tx1"/>
                  </w14:solidFill>
                </w14:textFill>
              </w:rPr>
              <w:t>比例</w:t>
            </w:r>
          </w:p>
        </w:tc>
        <w:tc>
          <w:tcPr>
            <w:tcW w:w="6264" w:type="dxa"/>
            <w:noWrap w:val="0"/>
            <w:vAlign w:val="top"/>
          </w:tcPr>
          <w:p w14:paraId="032836E4">
            <w:pPr>
              <w:pStyle w:val="10"/>
              <w:widowControl/>
              <w:spacing w:line="440" w:lineRule="exact"/>
              <w:ind w:firstLine="480" w:firstLineChars="200"/>
              <w:rPr>
                <w:rFonts w:hint="eastAsia" w:ascii="宋体" w:hAnsi="宋体" w:eastAsia="宋体" w:cs="宋体"/>
                <w:b w:val="0"/>
                <w:bCs/>
                <w:color w:val="000000" w:themeColor="text1"/>
                <w:szCs w:val="24"/>
                <w14:textFill>
                  <w14:solidFill>
                    <w14:schemeClr w14:val="tx1"/>
                  </w14:solidFill>
                </w14:textFill>
              </w:rPr>
            </w:pPr>
            <w:r>
              <w:rPr>
                <w:rFonts w:hint="eastAsia" w:ascii="宋体" w:hAnsi="宋体" w:eastAsia="宋体" w:cs="宋体"/>
                <w:b w:val="0"/>
                <w:bCs/>
                <w:color w:val="000000" w:themeColor="text1"/>
                <w:szCs w:val="24"/>
                <w14:textFill>
                  <w14:solidFill>
                    <w14:schemeClr w14:val="tx1"/>
                  </w14:solidFill>
                </w14:textFill>
              </w:rPr>
              <w:t xml:space="preserve"> 方法</w:t>
            </w:r>
          </w:p>
        </w:tc>
      </w:tr>
      <w:tr w14:paraId="519F5A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noWrap w:val="0"/>
            <w:vAlign w:val="top"/>
          </w:tcPr>
          <w:p w14:paraId="5D16E7B8">
            <w:pPr>
              <w:pStyle w:val="10"/>
              <w:widowControl/>
              <w:spacing w:line="240" w:lineRule="auto"/>
              <w:rPr>
                <w:rFonts w:hint="eastAsia" w:ascii="宋体" w:hAnsi="宋体" w:eastAsia="宋体" w:cs="宋体"/>
                <w:b w:val="0"/>
                <w:bCs/>
                <w:color w:val="000000" w:themeColor="text1"/>
                <w:szCs w:val="24"/>
                <w14:textFill>
                  <w14:solidFill>
                    <w14:schemeClr w14:val="tx1"/>
                  </w14:solidFill>
                </w14:textFill>
              </w:rPr>
            </w:pPr>
            <w:r>
              <w:rPr>
                <w:rFonts w:hint="eastAsia" w:ascii="宋体" w:hAnsi="宋体" w:eastAsia="宋体" w:cs="宋体"/>
                <w:b w:val="0"/>
                <w:bCs/>
                <w:color w:val="000000" w:themeColor="text1"/>
                <w:szCs w:val="24"/>
                <w14:textFill>
                  <w14:solidFill>
                    <w14:schemeClr w14:val="tx1"/>
                  </w14:solidFill>
                </w14:textFill>
              </w:rPr>
              <w:t>节能、环境标志产品</w:t>
            </w:r>
          </w:p>
        </w:tc>
        <w:tc>
          <w:tcPr>
            <w:tcW w:w="1038" w:type="dxa"/>
            <w:noWrap w:val="0"/>
            <w:vAlign w:val="top"/>
          </w:tcPr>
          <w:p w14:paraId="33D80229">
            <w:pPr>
              <w:pStyle w:val="10"/>
              <w:widowControl/>
              <w:spacing w:line="240" w:lineRule="auto"/>
              <w:rPr>
                <w:rFonts w:hint="eastAsia" w:ascii="宋体" w:hAnsi="宋体" w:eastAsia="宋体" w:cs="宋体"/>
                <w:b w:val="0"/>
                <w:bCs/>
                <w:color w:val="000000" w:themeColor="text1"/>
                <w:szCs w:val="24"/>
                <w14:textFill>
                  <w14:solidFill>
                    <w14:schemeClr w14:val="tx1"/>
                  </w14:solidFill>
                </w14:textFill>
              </w:rPr>
            </w:pPr>
            <w:r>
              <w:rPr>
                <w:rFonts w:hint="eastAsia" w:ascii="宋体" w:hAnsi="宋体" w:eastAsia="宋体" w:cs="宋体"/>
                <w:b w:val="0"/>
                <w:bCs/>
                <w:color w:val="000000" w:themeColor="text1"/>
                <w:szCs w:val="24"/>
                <w14:textFill>
                  <w14:solidFill>
                    <w14:schemeClr w14:val="tx1"/>
                  </w14:solidFill>
                </w14:textFill>
              </w:rPr>
              <w:t>10%</w:t>
            </w:r>
          </w:p>
        </w:tc>
        <w:tc>
          <w:tcPr>
            <w:tcW w:w="6264" w:type="dxa"/>
            <w:noWrap w:val="0"/>
            <w:vAlign w:val="top"/>
          </w:tcPr>
          <w:p w14:paraId="04518926">
            <w:pPr>
              <w:pStyle w:val="10"/>
              <w:widowControl/>
              <w:spacing w:line="360" w:lineRule="auto"/>
              <w:rPr>
                <w:rFonts w:hint="eastAsia" w:ascii="宋体" w:hAnsi="宋体" w:eastAsia="宋体" w:cs="宋体"/>
                <w:b w:val="0"/>
                <w:bCs/>
                <w:color w:val="000000" w:themeColor="text1"/>
                <w:szCs w:val="24"/>
                <w14:textFill>
                  <w14:solidFill>
                    <w14:schemeClr w14:val="tx1"/>
                  </w14:solidFill>
                </w14:textFill>
              </w:rPr>
            </w:pPr>
            <w:r>
              <w:rPr>
                <w:rFonts w:hint="eastAsia" w:ascii="宋体" w:hAnsi="宋体" w:eastAsia="宋体" w:cs="宋体"/>
                <w:b w:val="0"/>
                <w:bCs/>
                <w:color w:val="000000" w:themeColor="text1"/>
                <w:szCs w:val="24"/>
                <w14:textFill>
                  <w14:solidFill>
                    <w14:schemeClr w14:val="tx1"/>
                  </w14:solidFill>
                </w14:textFill>
              </w:rPr>
              <w:t>1、同一采购包内，对节能产品、环境标志产品政府采购品目清单范围内，实施优先采购的产品，给予产品价格报价10%的扣除，用扣除后的价格参加评审。采购标的同时包含其它非优先采购产品的，应当在采购文件中要求供应商对优先采购产品和非优先采购产品进行分项报价，非优先采购产品的报价不得享受给予节能产品、环境标志产品的价格扣除优惠。2、同一优先采购产品中各认证证书不重复计算价格扣除。强制类节能产品不进行价格扣除。</w:t>
            </w:r>
          </w:p>
        </w:tc>
      </w:tr>
    </w:tbl>
    <w:p w14:paraId="0A89C660">
      <w:pPr>
        <w:pStyle w:val="10"/>
        <w:widowControl/>
        <w:spacing w:line="440" w:lineRule="exact"/>
        <w:ind w:firstLine="480" w:firstLineChars="200"/>
        <w:rPr>
          <w:rFonts w:hint="eastAsia" w:ascii="宋体" w:hAnsi="宋体" w:eastAsia="宋体" w:cs="宋体"/>
          <w:b w:val="0"/>
          <w:bCs/>
          <w:color w:val="000000" w:themeColor="text1"/>
          <w:szCs w:val="24"/>
          <w14:textFill>
            <w14:solidFill>
              <w14:schemeClr w14:val="tx1"/>
            </w14:solidFill>
          </w14:textFill>
        </w:rPr>
      </w:pPr>
      <w:r>
        <w:rPr>
          <w:rFonts w:hint="eastAsia" w:ascii="宋体" w:hAnsi="宋体" w:eastAsia="宋体" w:cs="宋体"/>
          <w:b w:val="0"/>
          <w:bCs/>
          <w:color w:val="000000" w:themeColor="text1"/>
          <w:szCs w:val="24"/>
          <w14:textFill>
            <w14:solidFill>
              <w14:schemeClr w14:val="tx1"/>
            </w14:solidFill>
          </w14:textFill>
        </w:rPr>
        <w:t>其他：无</w:t>
      </w:r>
    </w:p>
    <w:p w14:paraId="7DBC7B81">
      <w:pPr>
        <w:pStyle w:val="10"/>
        <w:widowControl/>
        <w:spacing w:line="440" w:lineRule="exact"/>
        <w:ind w:firstLine="482" w:firstLineChars="200"/>
        <w:rPr>
          <w:rFonts w:ascii="Times New Roman" w:hAnsi="Times New Roman" w:eastAsia="宋体" w:cs="Times New Roman"/>
          <w:color w:val="000000" w:themeColor="text1"/>
          <w14:textFill>
            <w14:solidFill>
              <w14:schemeClr w14:val="tx1"/>
            </w14:solidFill>
          </w14:textFill>
        </w:rPr>
      </w:pPr>
      <w:r>
        <w:rPr>
          <w:rStyle w:val="15"/>
          <w:rFonts w:hint="eastAsia" w:ascii="宋体" w:hAnsi="宋体" w:cs="宋体"/>
          <w:color w:val="000000" w:themeColor="text1"/>
          <w14:textFill>
            <w14:solidFill>
              <w14:schemeClr w14:val="tx1"/>
            </w14:solidFill>
          </w14:textFill>
        </w:rPr>
        <w:t>技术部分评分PT</w:t>
      </w:r>
      <w:r>
        <w:rPr>
          <w:rFonts w:hint="eastAsia" w:ascii="宋体" w:hAnsi="宋体" w:eastAsia="宋体" w:cs="宋体"/>
          <w:b/>
          <w:bCs w:val="0"/>
          <w:color w:val="000000" w:themeColor="text1"/>
          <w:szCs w:val="24"/>
          <w14:textFill>
            <w14:solidFill>
              <w14:schemeClr w14:val="tx1"/>
            </w14:solidFill>
          </w14:textFill>
        </w:rPr>
        <w:t>满分为</w:t>
      </w:r>
      <w:r>
        <w:rPr>
          <w:rFonts w:hint="eastAsia" w:ascii="宋体" w:hAnsi="宋体" w:eastAsia="宋体" w:cs="宋体"/>
          <w:b/>
          <w:bCs w:val="0"/>
          <w:color w:val="000000" w:themeColor="text1"/>
          <w:szCs w:val="24"/>
          <w:lang w:val="en-US" w:eastAsia="zh-CN"/>
          <w14:textFill>
            <w14:solidFill>
              <w14:schemeClr w14:val="tx1"/>
            </w14:solidFill>
          </w14:textFill>
        </w:rPr>
        <w:t>60</w:t>
      </w:r>
      <w:r>
        <w:rPr>
          <w:rFonts w:hint="eastAsia" w:ascii="宋体" w:hAnsi="宋体" w:eastAsia="宋体" w:cs="宋体"/>
          <w:b/>
          <w:bCs w:val="0"/>
          <w:color w:val="000000" w:themeColor="text1"/>
          <w:szCs w:val="24"/>
          <w14:textFill>
            <w14:solidFill>
              <w14:schemeClr w14:val="tx1"/>
            </w14:solidFill>
          </w14:textFill>
        </w:rPr>
        <w:t>分</w:t>
      </w:r>
    </w:p>
    <w:tbl>
      <w:tblPr>
        <w:tblStyle w:val="12"/>
        <w:tblW w:w="0" w:type="auto"/>
        <w:tblInd w:w="12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81"/>
        <w:gridCol w:w="1200"/>
        <w:gridCol w:w="6881"/>
      </w:tblGrid>
      <w:tr w14:paraId="5822819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1181" w:type="dxa"/>
            <w:noWrap w:val="0"/>
            <w:vAlign w:val="center"/>
          </w:tcPr>
          <w:p w14:paraId="5D6013CF">
            <w:pPr>
              <w:adjustRightInd w:val="0"/>
              <w:snapToGrid w:val="0"/>
              <w:spacing w:line="44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w:t>
            </w:r>
            <w:r>
              <w:rPr>
                <w:rFonts w:hint="eastAsia" w:ascii="宋体" w:hAnsi="宋体" w:eastAsia="宋体" w:cs="宋体"/>
                <w:color w:val="000000" w:themeColor="text1"/>
                <w:sz w:val="24"/>
                <w:szCs w:val="24"/>
                <w:lang w:val="en-US" w:eastAsia="zh-CN"/>
                <w14:textFill>
                  <w14:solidFill>
                    <w14:schemeClr w14:val="tx1"/>
                  </w14:solidFill>
                </w14:textFill>
              </w:rPr>
              <w:t>审</w:t>
            </w:r>
            <w:r>
              <w:rPr>
                <w:rFonts w:hint="eastAsia" w:ascii="宋体" w:hAnsi="宋体" w:eastAsia="宋体" w:cs="宋体"/>
                <w:color w:val="000000" w:themeColor="text1"/>
                <w:sz w:val="24"/>
                <w:szCs w:val="24"/>
                <w14:textFill>
                  <w14:solidFill>
                    <w14:schemeClr w14:val="tx1"/>
                  </w14:solidFill>
                </w14:textFill>
              </w:rPr>
              <w:t>项目</w:t>
            </w:r>
          </w:p>
        </w:tc>
        <w:tc>
          <w:tcPr>
            <w:tcW w:w="1200" w:type="dxa"/>
            <w:noWrap w:val="0"/>
            <w:vAlign w:val="center"/>
          </w:tcPr>
          <w:p w14:paraId="48574EFB">
            <w:pPr>
              <w:adjustRightInd w:val="0"/>
              <w:snapToGrid w:val="0"/>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评标分值</w:t>
            </w:r>
          </w:p>
        </w:tc>
        <w:tc>
          <w:tcPr>
            <w:tcW w:w="6881" w:type="dxa"/>
            <w:noWrap w:val="0"/>
            <w:vAlign w:val="center"/>
          </w:tcPr>
          <w:p w14:paraId="43BBFD48">
            <w:pPr>
              <w:adjustRightInd w:val="0"/>
              <w:snapToGrid w:val="0"/>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评审方法描述</w:t>
            </w:r>
          </w:p>
        </w:tc>
      </w:tr>
      <w:tr w14:paraId="7997E29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30" w:hRule="atLeast"/>
        </w:trPr>
        <w:tc>
          <w:tcPr>
            <w:tcW w:w="1181" w:type="dxa"/>
            <w:shd w:val="clear" w:color="auto" w:fill="FFFFFF"/>
            <w:noWrap w:val="0"/>
            <w:vAlign w:val="center"/>
          </w:tcPr>
          <w:p w14:paraId="68DC48D9">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产品技术性能和功能</w:t>
            </w:r>
          </w:p>
        </w:tc>
        <w:tc>
          <w:tcPr>
            <w:tcW w:w="1200" w:type="dxa"/>
            <w:shd w:val="clear" w:color="auto" w:fill="FFFFFF"/>
            <w:noWrap w:val="0"/>
            <w:vAlign w:val="center"/>
          </w:tcPr>
          <w:p w14:paraId="482ABCED">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54</w:t>
            </w:r>
          </w:p>
        </w:tc>
        <w:tc>
          <w:tcPr>
            <w:tcW w:w="6881" w:type="dxa"/>
            <w:shd w:val="clear" w:color="auto" w:fill="FFFFFF"/>
            <w:noWrap w:val="0"/>
            <w:vAlign w:val="center"/>
          </w:tcPr>
          <w:p w14:paraId="27531D0A">
            <w:pPr>
              <w:keepNext w:val="0"/>
              <w:keepLines w:val="0"/>
              <w:pageBreakBefore w:val="0"/>
              <w:numPr>
                <w:ilvl w:val="0"/>
                <w:numId w:val="0"/>
              </w:numPr>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根据响应人对采购文件第三章采购内容及要求中“二、技术和服务要求”的逐项应答情况并结合相关佐证材料（若有）由评委进行评议并评分：完全满足的得分，带“★”号条款（若有）一项不满足则投标无效。</w:t>
            </w:r>
            <w:r>
              <w:rPr>
                <w:rFonts w:hint="eastAsia" w:ascii="宋体" w:hAnsi="宋体" w:cs="宋体"/>
                <w:bCs/>
                <w:color w:val="000000" w:themeColor="text1"/>
                <w:sz w:val="24"/>
                <w:lang w:val="en-US" w:eastAsia="zh-CN"/>
                <w14:textFill>
                  <w14:solidFill>
                    <w14:schemeClr w14:val="tx1"/>
                  </w14:solidFill>
                </w14:textFill>
              </w:rPr>
              <w:t>其中“</w:t>
            </w:r>
            <w:r>
              <w:rPr>
                <w:rFonts w:hint="eastAsia" w:ascii="宋体" w:hAnsi="宋体" w:cs="宋体"/>
                <w:bCs/>
                <w:color w:val="000000" w:themeColor="text1"/>
                <w:sz w:val="24"/>
                <w:highlight w:val="none"/>
                <w14:textFill>
                  <w14:solidFill>
                    <w14:schemeClr w14:val="tx1"/>
                  </w14:solidFill>
                </w14:textFill>
              </w:rPr>
              <w:t>主要技术参数”共有</w:t>
            </w:r>
            <w:r>
              <w:rPr>
                <w:rFonts w:hint="eastAsia" w:ascii="宋体" w:hAnsi="宋体" w:cs="宋体"/>
                <w:bCs/>
                <w:color w:val="000000" w:themeColor="text1"/>
                <w:sz w:val="24"/>
                <w:highlight w:val="none"/>
                <w:lang w:val="en-US" w:eastAsia="zh-CN"/>
                <w14:textFill>
                  <w14:solidFill>
                    <w14:schemeClr w14:val="tx1"/>
                  </w14:solidFill>
                </w14:textFill>
              </w:rPr>
              <w:t>18</w:t>
            </w:r>
            <w:r>
              <w:rPr>
                <w:rFonts w:hint="eastAsia" w:ascii="宋体" w:hAnsi="宋体" w:cs="宋体"/>
                <w:bCs/>
                <w:color w:val="000000" w:themeColor="text1"/>
                <w:sz w:val="24"/>
                <w:highlight w:val="none"/>
                <w14:textFill>
                  <w14:solidFill>
                    <w14:schemeClr w14:val="tx1"/>
                  </w14:solidFill>
                </w14:textFill>
              </w:rPr>
              <w:t>条</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每负偏离</w:t>
            </w:r>
            <w:r>
              <w:rPr>
                <w:rFonts w:hint="eastAsia" w:ascii="宋体" w:hAnsi="宋体" w:cs="宋体"/>
                <w:bCs/>
                <w:color w:val="000000" w:themeColor="text1"/>
                <w:sz w:val="24"/>
                <w:highlight w:val="none"/>
                <w:lang w:val="en-US" w:eastAsia="zh-CN"/>
                <w14:textFill>
                  <w14:solidFill>
                    <w14:schemeClr w14:val="tx1"/>
                  </w14:solidFill>
                </w14:textFill>
              </w:rPr>
              <w:t>一条</w:t>
            </w:r>
            <w:r>
              <w:rPr>
                <w:rFonts w:hint="eastAsia" w:ascii="宋体" w:hAnsi="宋体" w:cs="宋体"/>
                <w:bCs/>
                <w:color w:val="000000" w:themeColor="text1"/>
                <w:sz w:val="24"/>
                <w:highlight w:val="none"/>
                <w14:textFill>
                  <w14:solidFill>
                    <w14:schemeClr w14:val="tx1"/>
                  </w14:solidFill>
                </w14:textFill>
              </w:rPr>
              <w:t>扣</w:t>
            </w:r>
            <w:r>
              <w:rPr>
                <w:rFonts w:hint="eastAsia" w:ascii="宋体" w:hAnsi="宋体" w:cs="宋体"/>
                <w:bCs/>
                <w:color w:val="000000" w:themeColor="text1"/>
                <w:sz w:val="24"/>
                <w:highlight w:val="none"/>
                <w:lang w:val="en-US" w:eastAsia="zh-CN"/>
                <w14:textFill>
                  <w14:solidFill>
                    <w14:schemeClr w14:val="tx1"/>
                  </w14:solidFill>
                </w14:textFill>
              </w:rPr>
              <w:t>3</w:t>
            </w:r>
            <w:r>
              <w:rPr>
                <w:rFonts w:hint="eastAsia" w:ascii="宋体" w:hAnsi="宋体" w:cs="宋体"/>
                <w:bCs/>
                <w:color w:val="000000" w:themeColor="text1"/>
                <w:sz w:val="24"/>
                <w:highlight w:val="none"/>
                <w14:textFill>
                  <w14:solidFill>
                    <w14:schemeClr w14:val="tx1"/>
                  </w14:solidFill>
                </w14:textFill>
              </w:rPr>
              <w:t>分，正偏离不加分（满分</w:t>
            </w:r>
            <w:r>
              <w:rPr>
                <w:rFonts w:hint="eastAsia" w:ascii="宋体" w:hAnsi="宋体" w:cs="宋体"/>
                <w:bCs/>
                <w:color w:val="000000" w:themeColor="text1"/>
                <w:sz w:val="24"/>
                <w:highlight w:val="none"/>
                <w:lang w:val="en-US" w:eastAsia="zh-CN"/>
                <w14:textFill>
                  <w14:solidFill>
                    <w14:schemeClr w14:val="tx1"/>
                  </w14:solidFill>
                </w14:textFill>
              </w:rPr>
              <w:t>54</w:t>
            </w:r>
            <w:r>
              <w:rPr>
                <w:rFonts w:hint="eastAsia" w:ascii="宋体" w:hAnsi="宋体" w:cs="宋体"/>
                <w:bCs/>
                <w:color w:val="000000" w:themeColor="text1"/>
                <w:sz w:val="24"/>
                <w:highlight w:val="none"/>
                <w14:textFill>
                  <w14:solidFill>
                    <w14:schemeClr w14:val="tx1"/>
                  </w14:solidFill>
                </w14:textFill>
              </w:rPr>
              <w:t>分）。</w:t>
            </w:r>
          </w:p>
          <w:p w14:paraId="180AA622">
            <w:pPr>
              <w:pStyle w:val="19"/>
              <w:keepNext w:val="0"/>
              <w:keepLines w:val="0"/>
              <w:suppressLineNumbers w:val="0"/>
              <w:spacing w:before="0" w:beforeAutospacing="0" w:after="0" w:afterAutospacing="0" w:line="360" w:lineRule="auto"/>
              <w:ind w:left="0" w:leftChars="0" w:right="0" w:rightChars="0"/>
              <w:rPr>
                <w:rFonts w:hint="eastAsia" w:hAnsi="Times New Roman" w:eastAsia="宋体" w:cs="Times New Roman"/>
                <w:color w:val="000000" w:themeColor="text1"/>
                <w14:textFill>
                  <w14:solidFill>
                    <w14:schemeClr w14:val="tx1"/>
                  </w14:solidFill>
                </w14:textFill>
              </w:rPr>
            </w:pPr>
            <w:r>
              <w:rPr>
                <w:rFonts w:hint="eastAsia" w:ascii="宋体" w:hAnsi="宋体" w:cs="宋体"/>
                <w:bCs/>
                <w:color w:val="000000" w:themeColor="text1"/>
                <w:sz w:val="24"/>
                <w:szCs w:val="20"/>
                <w:highlight w:val="none"/>
                <w14:textFill>
                  <w14:solidFill>
                    <w14:schemeClr w14:val="tx1"/>
                  </w14:solidFill>
                </w14:textFill>
              </w:rPr>
              <w:t>注：</w:t>
            </w:r>
            <w:r>
              <w:rPr>
                <w:rFonts w:hint="eastAsia" w:hAnsi="宋体" w:cs="宋体"/>
                <w:bCs/>
                <w:color w:val="000000" w:themeColor="text1"/>
                <w:sz w:val="24"/>
                <w:szCs w:val="20"/>
                <w:highlight w:val="none"/>
                <w:lang w:val="en-US" w:eastAsia="zh-CN"/>
                <w14:textFill>
                  <w14:solidFill>
                    <w14:schemeClr w14:val="tx1"/>
                  </w14:solidFill>
                </w14:textFill>
              </w:rPr>
              <w:t>响应</w:t>
            </w:r>
            <w:r>
              <w:rPr>
                <w:rFonts w:hint="eastAsia" w:ascii="宋体" w:hAnsi="宋体" w:cs="宋体"/>
                <w:bCs/>
                <w:color w:val="000000" w:themeColor="text1"/>
                <w:sz w:val="24"/>
                <w:szCs w:val="20"/>
                <w:highlight w:val="none"/>
                <w14:textFill>
                  <w14:solidFill>
                    <w14:schemeClr w14:val="tx1"/>
                  </w14:solidFill>
                </w14:textFill>
              </w:rPr>
              <w:t>文件中《技术服务和商务</w:t>
            </w:r>
            <w:r>
              <w:rPr>
                <w:rFonts w:hint="eastAsia" w:ascii="宋体" w:hAnsi="宋体" w:cs="宋体"/>
                <w:bCs/>
                <w:color w:val="000000" w:themeColor="text1"/>
                <w:sz w:val="24"/>
                <w:szCs w:val="20"/>
                <w14:textFill>
                  <w14:solidFill>
                    <w14:schemeClr w14:val="tx1"/>
                  </w14:solidFill>
                </w14:textFill>
              </w:rPr>
              <w:t>偏离表》应答内容与</w:t>
            </w:r>
            <w:r>
              <w:rPr>
                <w:rFonts w:hint="eastAsia" w:hAnsi="宋体" w:cs="宋体"/>
                <w:bCs/>
                <w:color w:val="000000" w:themeColor="text1"/>
                <w:sz w:val="24"/>
                <w:szCs w:val="20"/>
                <w:lang w:val="en-US" w:eastAsia="zh-CN"/>
                <w14:textFill>
                  <w14:solidFill>
                    <w14:schemeClr w14:val="tx1"/>
                  </w14:solidFill>
                </w14:textFill>
              </w:rPr>
              <w:t>响应</w:t>
            </w:r>
            <w:r>
              <w:rPr>
                <w:rFonts w:hint="eastAsia" w:ascii="宋体" w:hAnsi="宋体" w:cs="宋体"/>
                <w:bCs/>
                <w:color w:val="000000" w:themeColor="text1"/>
                <w:sz w:val="24"/>
                <w:szCs w:val="20"/>
                <w14:textFill>
                  <w14:solidFill>
                    <w14:schemeClr w14:val="tx1"/>
                  </w14:solidFill>
                </w14:textFill>
              </w:rPr>
              <w:t>人提供的佐证材料【如国家行政部门颁发的证书、检测报告、样品（样机，如有）、演示结果、产品彩页或Datasheet（技术白皮书）等（佐证材料相互不一致的，以此先后顺序判定，排序在前的优先认定）】不一致时，以</w:t>
            </w:r>
            <w:r>
              <w:rPr>
                <w:rFonts w:hint="eastAsia" w:hAnsi="宋体" w:cs="宋体"/>
                <w:bCs/>
                <w:color w:val="000000" w:themeColor="text1"/>
                <w:sz w:val="24"/>
                <w:szCs w:val="20"/>
                <w:lang w:val="en-US" w:eastAsia="zh-CN"/>
                <w14:textFill>
                  <w14:solidFill>
                    <w14:schemeClr w14:val="tx1"/>
                  </w14:solidFill>
                </w14:textFill>
              </w:rPr>
              <w:t>响应</w:t>
            </w:r>
            <w:r>
              <w:rPr>
                <w:rFonts w:hint="eastAsia" w:ascii="宋体" w:hAnsi="宋体" w:cs="宋体"/>
                <w:bCs/>
                <w:color w:val="000000" w:themeColor="text1"/>
                <w:sz w:val="24"/>
                <w:szCs w:val="20"/>
                <w14:textFill>
                  <w14:solidFill>
                    <w14:schemeClr w14:val="tx1"/>
                  </w14:solidFill>
                </w14:textFill>
              </w:rPr>
              <w:t>人提供的佐证材料为判定依据。</w:t>
            </w:r>
          </w:p>
        </w:tc>
      </w:tr>
      <w:tr w14:paraId="68EB71F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12" w:hRule="atLeast"/>
        </w:trPr>
        <w:tc>
          <w:tcPr>
            <w:tcW w:w="1181" w:type="dxa"/>
            <w:shd w:val="clear" w:color="auto" w:fill="FFFFFF"/>
            <w:noWrap w:val="0"/>
            <w:vAlign w:val="center"/>
          </w:tcPr>
          <w:p w14:paraId="0B4690BB">
            <w:pPr>
              <w:keepNext w:val="0"/>
              <w:keepLines w:val="0"/>
              <w:widowControl/>
              <w:suppressLineNumbers w:val="0"/>
              <w:spacing w:before="0" w:beforeAutospacing="0" w:after="0" w:afterAutospacing="0" w:line="360" w:lineRule="auto"/>
              <w:ind w:left="0" w:leftChars="0" w:right="0" w:rightChars="0"/>
              <w:jc w:val="left"/>
              <w:outlineLvl w:val="9"/>
              <w:rPr>
                <w:rFonts w:hint="eastAsia" w:ascii="宋体" w:hAnsi="宋体" w:eastAsia="宋体" w:cs="Times New Roman"/>
                <w:bCs/>
                <w:color w:val="000000" w:themeColor="text1"/>
                <w:sz w:val="24"/>
                <w14:textFill>
                  <w14:solidFill>
                    <w14:schemeClr w14:val="tx1"/>
                  </w14:solidFill>
                </w14:textFill>
              </w:rPr>
            </w:pPr>
            <w:r>
              <w:rPr>
                <w:rFonts w:hint="eastAsia" w:ascii="宋体" w:hAnsi="宋体" w:eastAsia="宋体" w:cs="宋体"/>
                <w:bCs/>
                <w:color w:val="000000" w:themeColor="text1"/>
                <w:kern w:val="0"/>
                <w:sz w:val="24"/>
                <w:szCs w:val="20"/>
                <w:highlight w:val="none"/>
                <w:lang w:val="en-US" w:eastAsia="zh-CN" w:bidi="ar-SA"/>
                <w14:textFill>
                  <w14:solidFill>
                    <w14:schemeClr w14:val="tx1"/>
                  </w14:solidFill>
                </w14:textFill>
              </w:rPr>
              <w:t>技术支持材料</w:t>
            </w:r>
          </w:p>
        </w:tc>
        <w:tc>
          <w:tcPr>
            <w:tcW w:w="1200" w:type="dxa"/>
            <w:shd w:val="clear" w:color="auto" w:fill="FFFFFF"/>
            <w:noWrap w:val="0"/>
            <w:vAlign w:val="center"/>
          </w:tcPr>
          <w:p w14:paraId="22382C15">
            <w:pPr>
              <w:keepNext w:val="0"/>
              <w:keepLines w:val="0"/>
              <w:widowControl/>
              <w:suppressLineNumbers w:val="0"/>
              <w:spacing w:before="0" w:beforeAutospacing="0" w:after="0" w:afterAutospacing="0" w:line="360" w:lineRule="auto"/>
              <w:ind w:left="0" w:leftChars="0" w:right="0" w:rightChars="0"/>
              <w:jc w:val="center"/>
              <w:outlineLvl w:val="9"/>
              <w:rPr>
                <w:rFonts w:hint="eastAsia" w:ascii="宋体" w:hAnsi="宋体" w:eastAsia="宋体" w:cs="Times New Roman"/>
                <w:bCs/>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kern w:val="0"/>
                <w:sz w:val="24"/>
                <w:szCs w:val="20"/>
                <w:highlight w:val="none"/>
                <w:lang w:val="en-US" w:eastAsia="zh-CN" w:bidi="ar-SA"/>
                <w14:textFill>
                  <w14:solidFill>
                    <w14:schemeClr w14:val="tx1"/>
                  </w14:solidFill>
                </w14:textFill>
              </w:rPr>
              <w:t>3</w:t>
            </w:r>
          </w:p>
        </w:tc>
        <w:tc>
          <w:tcPr>
            <w:tcW w:w="6881" w:type="dxa"/>
            <w:shd w:val="clear" w:color="auto" w:fill="FFFFFF"/>
            <w:noWrap w:val="0"/>
            <w:vAlign w:val="center"/>
          </w:tcPr>
          <w:p w14:paraId="66F2D1CA">
            <w:pPr>
              <w:pStyle w:val="11"/>
              <w:keepNext w:val="0"/>
              <w:keepLines w:val="0"/>
              <w:suppressLineNumbers w:val="0"/>
              <w:tabs>
                <w:tab w:val="left" w:pos="0"/>
                <w:tab w:val="left" w:pos="993"/>
                <w:tab w:val="left" w:pos="1134"/>
              </w:tabs>
              <w:spacing w:before="0" w:beforeAutospacing="0" w:afterAutospacing="0" w:line="360" w:lineRule="auto"/>
              <w:ind w:left="0" w:leftChars="0" w:right="0" w:rightChars="0" w:firstLine="0" w:firstLineChars="0"/>
              <w:rPr>
                <w:rFonts w:hint="eastAsia" w:ascii="宋体" w:hAnsi="宋体" w:eastAsia="宋体" w:cs="Times New Roman"/>
                <w:bCs/>
                <w:color w:val="000000" w:themeColor="text1"/>
                <w:sz w:val="24"/>
                <w14:textFill>
                  <w14:solidFill>
                    <w14:schemeClr w14:val="tx1"/>
                  </w14:solidFill>
                </w14:textFill>
              </w:rPr>
            </w:pPr>
            <w:r>
              <w:rPr>
                <w:rFonts w:hint="eastAsia" w:ascii="宋体" w:hAnsi="宋体" w:eastAsia="宋体" w:cs="宋体"/>
                <w:bCs/>
                <w:color w:val="000000" w:themeColor="text1"/>
                <w:kern w:val="0"/>
                <w:sz w:val="24"/>
                <w:szCs w:val="20"/>
                <w:highlight w:val="none"/>
                <w:lang w:val="en-US" w:eastAsia="zh-CN" w:bidi="ar-SA"/>
                <w14:textFill>
                  <w14:solidFill>
                    <w14:schemeClr w14:val="tx1"/>
                  </w14:solidFill>
                </w14:textFill>
              </w:rPr>
              <w:t>根据供应商提供所响应产品由制造商公开发布的印刷资料彩页或Datasheet（技术白皮书）或有效的技术支持材料（如由市级及以上质量监督检测机构出具的《检验报告》、制造商出具的技术支持材料等）对所响应产品技术性能的佐证情况，由评委进行评分：技术支持材料齐全，且能佐证大部分技术指标（含主要技术指标）的得3分；技术支持材料能佐证主要技术指标的得2.7分；技术支持材料只能部分佐证技术指标的得2.4分；不能佐证技术性能或未按要求提供的本项不得分。技术支持资料为外文的应按采购文件要求提供翻译件及相关文件，否则视为未提交。</w:t>
            </w:r>
          </w:p>
        </w:tc>
      </w:tr>
      <w:tr w14:paraId="019F2A4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30" w:hRule="atLeast"/>
        </w:trPr>
        <w:tc>
          <w:tcPr>
            <w:tcW w:w="1181" w:type="dxa"/>
            <w:shd w:val="clear" w:color="auto" w:fill="FFFFFF"/>
            <w:noWrap w:val="0"/>
            <w:vAlign w:val="center"/>
          </w:tcPr>
          <w:p w14:paraId="65585093">
            <w:pPr>
              <w:keepNext w:val="0"/>
              <w:keepLines w:val="0"/>
              <w:widowControl/>
              <w:suppressLineNumbers w:val="0"/>
              <w:spacing w:before="0" w:beforeAutospacing="0" w:after="0" w:afterAutospacing="0" w:line="360" w:lineRule="auto"/>
              <w:ind w:left="0" w:leftChars="0" w:right="0" w:rightChars="0"/>
              <w:jc w:val="left"/>
              <w:outlineLvl w:val="9"/>
              <w:rPr>
                <w:rFonts w:hint="eastAsia" w:ascii="宋体" w:hAnsi="宋体" w:eastAsia="宋体" w:cs="Times New Roman"/>
                <w:bCs/>
                <w:color w:val="000000" w:themeColor="text1"/>
                <w:sz w:val="24"/>
                <w14:textFill>
                  <w14:solidFill>
                    <w14:schemeClr w14:val="tx1"/>
                  </w14:solidFill>
                </w14:textFill>
              </w:rPr>
            </w:pPr>
            <w:r>
              <w:rPr>
                <w:rFonts w:hint="eastAsia" w:ascii="宋体" w:hAnsi="宋体" w:eastAsia="宋体" w:cs="宋体"/>
                <w:bCs/>
                <w:color w:val="000000" w:themeColor="text1"/>
                <w:kern w:val="0"/>
                <w:sz w:val="24"/>
                <w:szCs w:val="20"/>
                <w:highlight w:val="none"/>
                <w:lang w:val="en-US" w:eastAsia="zh-CN" w:bidi="ar-SA"/>
                <w14:textFill>
                  <w14:solidFill>
                    <w14:schemeClr w14:val="tx1"/>
                  </w14:solidFill>
                </w14:textFill>
              </w:rPr>
              <w:t>产品配置情况</w:t>
            </w:r>
          </w:p>
        </w:tc>
        <w:tc>
          <w:tcPr>
            <w:tcW w:w="1200" w:type="dxa"/>
            <w:shd w:val="clear" w:color="auto" w:fill="FFFFFF"/>
            <w:noWrap w:val="0"/>
            <w:vAlign w:val="center"/>
          </w:tcPr>
          <w:p w14:paraId="7F649468">
            <w:pPr>
              <w:keepNext w:val="0"/>
              <w:keepLines w:val="0"/>
              <w:widowControl/>
              <w:suppressLineNumbers w:val="0"/>
              <w:spacing w:before="0" w:beforeAutospacing="0" w:after="0" w:afterAutospacing="0" w:line="360" w:lineRule="auto"/>
              <w:ind w:left="0" w:leftChars="0" w:right="0" w:rightChars="0"/>
              <w:jc w:val="center"/>
              <w:outlineLvl w:val="9"/>
              <w:rPr>
                <w:rFonts w:hint="eastAsia" w:ascii="宋体" w:hAnsi="宋体" w:eastAsia="宋体" w:cs="Times New Roman"/>
                <w:bCs/>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kern w:val="0"/>
                <w:sz w:val="24"/>
                <w:szCs w:val="20"/>
                <w:highlight w:val="none"/>
                <w:lang w:val="en-US" w:eastAsia="zh-CN" w:bidi="ar-SA"/>
                <w14:textFill>
                  <w14:solidFill>
                    <w14:schemeClr w14:val="tx1"/>
                  </w14:solidFill>
                </w14:textFill>
              </w:rPr>
              <w:t>3</w:t>
            </w:r>
          </w:p>
        </w:tc>
        <w:tc>
          <w:tcPr>
            <w:tcW w:w="6881" w:type="dxa"/>
            <w:shd w:val="clear" w:color="auto" w:fill="FFFFFF"/>
            <w:noWrap w:val="0"/>
            <w:vAlign w:val="center"/>
          </w:tcPr>
          <w:p w14:paraId="50711E19">
            <w:pPr>
              <w:pStyle w:val="11"/>
              <w:keepNext w:val="0"/>
              <w:keepLines w:val="0"/>
              <w:suppressLineNumbers w:val="0"/>
              <w:tabs>
                <w:tab w:val="left" w:pos="0"/>
                <w:tab w:val="left" w:pos="993"/>
                <w:tab w:val="left" w:pos="1134"/>
              </w:tabs>
              <w:spacing w:before="0" w:beforeAutospacing="0" w:afterAutospacing="0" w:line="360" w:lineRule="auto"/>
              <w:ind w:left="0" w:leftChars="0" w:right="0" w:rightChars="0" w:firstLine="0" w:firstLineChars="0"/>
              <w:rPr>
                <w:rFonts w:hint="eastAsia" w:ascii="宋体" w:hAnsi="宋体" w:eastAsia="宋体" w:cs="Times New Roman"/>
                <w:bCs/>
                <w:color w:val="000000" w:themeColor="text1"/>
                <w:sz w:val="24"/>
                <w14:textFill>
                  <w14:solidFill>
                    <w14:schemeClr w14:val="tx1"/>
                  </w14:solidFill>
                </w14:textFill>
              </w:rPr>
            </w:pPr>
            <w:r>
              <w:rPr>
                <w:rFonts w:hint="eastAsia" w:ascii="宋体" w:hAnsi="宋体" w:eastAsia="宋体" w:cs="宋体"/>
                <w:bCs/>
                <w:color w:val="000000" w:themeColor="text1"/>
                <w:kern w:val="0"/>
                <w:sz w:val="24"/>
                <w:szCs w:val="20"/>
                <w:highlight w:val="none"/>
                <w:lang w:val="en-US" w:eastAsia="zh-CN" w:bidi="ar-SA"/>
                <w14:textFill>
                  <w14:solidFill>
                    <w14:schemeClr w14:val="tx1"/>
                  </w14:solidFill>
                </w14:textFill>
              </w:rPr>
              <w:t>根据供应商响应产品的主要件和关键件配置情况、配件、备品备件、耗材等响应承诺情况，由评委进行评价并评分：响应产品主要件和关键件配置优于采购要求且具有实际使用价值的得3分；响应产品配件、备品备件、耗材等罗列详细且基本满足使用需求的得2.7分；响应产品配件、备品备件、耗材等有提供清单能部分满足使用要求的得2.4分，供应商未做任何说明不得分。</w:t>
            </w:r>
          </w:p>
        </w:tc>
      </w:tr>
    </w:tbl>
    <w:p w14:paraId="6B509632">
      <w:pPr>
        <w:pStyle w:val="5"/>
        <w:snapToGrid w:val="0"/>
        <w:spacing w:before="157" w:beforeLines="50" w:line="360" w:lineRule="auto"/>
        <w:ind w:firstLine="482" w:firstLineChars="200"/>
        <w:outlineLvl w:val="0"/>
        <w:rPr>
          <w:rFonts w:hint="eastAsia" w:hAnsi="宋体" w:eastAsia="宋体" w:cs="Times New Roman"/>
          <w:b/>
          <w:color w:val="000000" w:themeColor="text1"/>
          <w:sz w:val="28"/>
          <w14:textFill>
            <w14:solidFill>
              <w14:schemeClr w14:val="tx1"/>
            </w14:solidFill>
          </w14:textFill>
        </w:rPr>
      </w:pPr>
      <w:r>
        <w:rPr>
          <w:rStyle w:val="15"/>
          <w:rFonts w:cs="Times New Roman"/>
          <w:color w:val="000000" w:themeColor="text1"/>
          <w14:textFill>
            <w14:solidFill>
              <w14:schemeClr w14:val="tx1"/>
            </w14:solidFill>
          </w14:textFill>
        </w:rPr>
        <w:t>（二）</w:t>
      </w:r>
      <w:r>
        <w:rPr>
          <w:rStyle w:val="15"/>
          <w:rFonts w:hint="eastAsia" w:ascii="宋体" w:hAnsi="宋体" w:cs="宋体"/>
          <w:color w:val="000000" w:themeColor="text1"/>
          <w14:textFill>
            <w14:solidFill>
              <w14:schemeClr w14:val="tx1"/>
            </w14:solidFill>
          </w14:textFill>
        </w:rPr>
        <w:t>商务部分评分</w:t>
      </w:r>
      <w:r>
        <w:rPr>
          <w:rStyle w:val="15"/>
          <w:rFonts w:hint="eastAsia" w:hAnsi="宋体" w:cs="宋体"/>
          <w:color w:val="000000" w:themeColor="text1"/>
          <w14:textFill>
            <w14:solidFill>
              <w14:schemeClr w14:val="tx1"/>
            </w14:solidFill>
          </w14:textFill>
        </w:rPr>
        <w:t>PB</w:t>
      </w:r>
      <w:r>
        <w:rPr>
          <w:rFonts w:hint="eastAsia" w:ascii="宋体" w:hAnsi="宋体" w:eastAsia="宋体" w:cs="宋体"/>
          <w:b/>
          <w:bCs w:val="0"/>
          <w:color w:val="000000" w:themeColor="text1"/>
          <w:sz w:val="24"/>
          <w:szCs w:val="24"/>
          <w14:textFill>
            <w14:solidFill>
              <w14:schemeClr w14:val="tx1"/>
            </w14:solidFill>
          </w14:textFill>
        </w:rPr>
        <w:t>满分为</w:t>
      </w:r>
      <w:r>
        <w:rPr>
          <w:rFonts w:hint="eastAsia" w:hAnsi="宋体" w:eastAsia="宋体" w:cs="宋体"/>
          <w:b/>
          <w:bCs w:val="0"/>
          <w:color w:val="000000" w:themeColor="text1"/>
          <w:sz w:val="24"/>
          <w:szCs w:val="24"/>
          <w:lang w:val="en-US" w:eastAsia="zh-CN"/>
          <w14:textFill>
            <w14:solidFill>
              <w14:schemeClr w14:val="tx1"/>
            </w14:solidFill>
          </w14:textFill>
        </w:rPr>
        <w:t>1</w:t>
      </w:r>
      <w:r>
        <w:rPr>
          <w:rFonts w:hint="eastAsia" w:ascii="宋体" w:hAnsi="宋体" w:eastAsia="宋体" w:cs="宋体"/>
          <w:b/>
          <w:bCs w:val="0"/>
          <w:color w:val="000000" w:themeColor="text1"/>
          <w:sz w:val="24"/>
          <w:szCs w:val="24"/>
          <w:lang w:val="en-US" w:eastAsia="zh-CN"/>
          <w14:textFill>
            <w14:solidFill>
              <w14:schemeClr w14:val="tx1"/>
            </w14:solidFill>
          </w14:textFill>
        </w:rPr>
        <w:t>0</w:t>
      </w:r>
      <w:r>
        <w:rPr>
          <w:rFonts w:hint="eastAsia" w:ascii="宋体" w:hAnsi="宋体" w:eastAsia="宋体" w:cs="宋体"/>
          <w:b/>
          <w:bCs w:val="0"/>
          <w:color w:val="000000" w:themeColor="text1"/>
          <w:sz w:val="24"/>
          <w:szCs w:val="24"/>
          <w14:textFill>
            <w14:solidFill>
              <w14:schemeClr w14:val="tx1"/>
            </w14:solidFill>
          </w14:textFill>
        </w:rPr>
        <w:t>分</w:t>
      </w:r>
    </w:p>
    <w:tbl>
      <w:tblPr>
        <w:tblStyle w:val="12"/>
        <w:tblW w:w="0" w:type="auto"/>
        <w:tblInd w:w="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174"/>
        <w:gridCol w:w="1144"/>
        <w:gridCol w:w="6956"/>
      </w:tblGrid>
      <w:tr w14:paraId="012D6C6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3" w:hRule="atLeast"/>
          <w:tblHeader/>
        </w:trPr>
        <w:tc>
          <w:tcPr>
            <w:tcW w:w="1174" w:type="dxa"/>
            <w:shd w:val="clear" w:color="auto" w:fill="FFFFFF"/>
            <w:noWrap w:val="0"/>
            <w:vAlign w:val="center"/>
          </w:tcPr>
          <w:p w14:paraId="42A83B01">
            <w:pPr>
              <w:pStyle w:val="10"/>
              <w:tabs>
                <w:tab w:val="left" w:pos="978"/>
              </w:tabs>
              <w:spacing w:line="240" w:lineRule="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评标项目</w:t>
            </w:r>
          </w:p>
        </w:tc>
        <w:tc>
          <w:tcPr>
            <w:tcW w:w="1144" w:type="dxa"/>
            <w:shd w:val="clear" w:color="auto" w:fill="FFFFFF"/>
            <w:noWrap w:val="0"/>
            <w:vAlign w:val="center"/>
          </w:tcPr>
          <w:p w14:paraId="0176F861">
            <w:pPr>
              <w:pStyle w:val="10"/>
              <w:tabs>
                <w:tab w:val="left" w:pos="978"/>
              </w:tabs>
              <w:spacing w:line="240" w:lineRule="auto"/>
              <w:jc w:val="center"/>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评标分值</w:t>
            </w:r>
          </w:p>
        </w:tc>
        <w:tc>
          <w:tcPr>
            <w:tcW w:w="6956" w:type="dxa"/>
            <w:shd w:val="clear" w:color="auto" w:fill="FFFFFF"/>
            <w:noWrap w:val="0"/>
            <w:vAlign w:val="center"/>
          </w:tcPr>
          <w:p w14:paraId="5E2B9725">
            <w:pPr>
              <w:pStyle w:val="10"/>
              <w:tabs>
                <w:tab w:val="left" w:pos="978"/>
              </w:tabs>
              <w:spacing w:line="240" w:lineRule="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评标方法描述</w:t>
            </w:r>
          </w:p>
        </w:tc>
      </w:tr>
      <w:tr w14:paraId="44D9721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c>
          <w:tcPr>
            <w:tcW w:w="1174" w:type="dxa"/>
            <w:shd w:val="clear" w:color="auto" w:fill="FFFFFF"/>
            <w:noWrap w:val="0"/>
            <w:vAlign w:val="center"/>
          </w:tcPr>
          <w:p w14:paraId="06BF8387">
            <w:pPr>
              <w:keepNext w:val="0"/>
              <w:keepLines w:val="0"/>
              <w:widowControl/>
              <w:suppressLineNumbers w:val="0"/>
              <w:spacing w:before="0" w:beforeAutospacing="0" w:after="0" w:afterAutospacing="0" w:line="400" w:lineRule="exact"/>
              <w:ind w:left="0" w:leftChars="0" w:right="0" w:rightChars="0"/>
              <w:jc w:val="center"/>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培训计划</w:t>
            </w:r>
          </w:p>
        </w:tc>
        <w:tc>
          <w:tcPr>
            <w:tcW w:w="1144" w:type="dxa"/>
            <w:shd w:val="clear" w:color="auto" w:fill="FFFFFF"/>
            <w:noWrap w:val="0"/>
            <w:vAlign w:val="center"/>
          </w:tcPr>
          <w:p w14:paraId="699949D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000000" w:themeColor="text1"/>
                <w:szCs w:val="24"/>
                <w:lang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 xml:space="preserve">2 </w:t>
            </w:r>
          </w:p>
        </w:tc>
        <w:tc>
          <w:tcPr>
            <w:tcW w:w="6956" w:type="dxa"/>
            <w:shd w:val="clear" w:color="auto" w:fill="FFFFFF"/>
            <w:noWrap w:val="0"/>
            <w:vAlign w:val="center"/>
          </w:tcPr>
          <w:p w14:paraId="151B8700">
            <w:pPr>
              <w:keepNext w:val="0"/>
              <w:keepLines w:val="0"/>
              <w:pageBreakBefore w:val="0"/>
              <w:widowControl/>
              <w:suppressLineNumbers w:val="0"/>
              <w:kinsoku/>
              <w:wordWrap/>
              <w:overflowPunct/>
              <w:topLinePunct w:val="0"/>
              <w:bidi w:val="0"/>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Times New Roman"/>
                <w:color w:val="000000" w:themeColor="text1"/>
                <w:kern w:val="0"/>
                <w:sz w:val="24"/>
                <w:szCs w:val="24"/>
                <w:lang w:val="en-US" w:eastAsia="zh-CN" w:bidi="ar-SA"/>
                <w14:textFill>
                  <w14:solidFill>
                    <w14:schemeClr w14:val="tx1"/>
                  </w14:solidFill>
                </w14:textFill>
              </w:rPr>
              <w:t>根据供应商的响应文件中对采购人的管理人员、操作人员及设备维护人员进行培训、学术支持等承诺情况进行评分。培训方案包含：上门现场培训，且管理人员、操作人员完全掌握设备运行的原理、设备各设备的功能；完全满足及完全熟悉各设备操作规程、各设备日常维修及保养、设备日常运行中容易出现的问题及诊断要点与解决方法的得2分；大部分满足及视频、其他培训方式培训，且管理人员、操作人员基本掌握设备运行的原理、设备各设备的功能；基本熟悉各设备操作规程、各设备日常维修及保养、设备日常运行中容易出现的问题及诊断要点与解决方法的得1.7分；小部分满足及其他培训方式培训，且管理人员、操作人员基本掌握设备运行的原理、设备各设备的功能；基本熟悉各设备操作规程、各设备日常维修及保养、设备日常运行中容易出现的问题及诊断要点与解决方法的得1.4分。不满足或未提供任何技术培训方案的不得分。（满分2分）</w:t>
            </w:r>
          </w:p>
        </w:tc>
      </w:tr>
      <w:tr w14:paraId="20A4EB0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c>
          <w:tcPr>
            <w:tcW w:w="1174" w:type="dxa"/>
            <w:shd w:val="clear" w:color="auto" w:fill="FFFFFF"/>
            <w:noWrap w:val="0"/>
            <w:vAlign w:val="center"/>
          </w:tcPr>
          <w:p w14:paraId="0D85C2A2">
            <w:pPr>
              <w:keepNext w:val="0"/>
              <w:keepLines w:val="0"/>
              <w:widowControl/>
              <w:suppressLineNumbers w:val="0"/>
              <w:spacing w:before="0" w:beforeAutospacing="0" w:after="0" w:afterAutospacing="0" w:line="400" w:lineRule="exact"/>
              <w:ind w:left="0" w:leftChars="0" w:right="0" w:right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维护响应计划</w:t>
            </w:r>
          </w:p>
        </w:tc>
        <w:tc>
          <w:tcPr>
            <w:tcW w:w="1144" w:type="dxa"/>
            <w:shd w:val="clear" w:color="auto" w:fill="FFFFFF"/>
            <w:noWrap w:val="0"/>
            <w:vAlign w:val="center"/>
          </w:tcPr>
          <w:p w14:paraId="29C7E9C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  3</w:t>
            </w:r>
          </w:p>
        </w:tc>
        <w:tc>
          <w:tcPr>
            <w:tcW w:w="6956" w:type="dxa"/>
            <w:shd w:val="clear" w:color="auto" w:fill="FFFFFF"/>
            <w:noWrap w:val="0"/>
            <w:vAlign w:val="center"/>
          </w:tcPr>
          <w:p w14:paraId="02726C28">
            <w:pPr>
              <w:keepNext w:val="0"/>
              <w:keepLines w:val="0"/>
              <w:pageBreakBefore w:val="0"/>
              <w:widowControl/>
              <w:suppressLineNumbers w:val="0"/>
              <w:kinsoku/>
              <w:wordWrap/>
              <w:overflowPunct/>
              <w:topLinePunct w:val="0"/>
              <w:bidi w:val="0"/>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default" w:ascii="宋体" w:hAnsi="宋体" w:eastAsia="宋体" w:cs="Times New Roman"/>
                <w:color w:val="000000" w:themeColor="text1"/>
                <w:kern w:val="0"/>
                <w:sz w:val="24"/>
                <w:szCs w:val="24"/>
                <w:lang w:val="en-US" w:eastAsia="zh-CN" w:bidi="ar-SA"/>
                <w14:textFill>
                  <w14:solidFill>
                    <w14:schemeClr w14:val="tx1"/>
                  </w14:solidFill>
                </w14:textFill>
              </w:rPr>
              <w:t>根据各</w:t>
            </w:r>
            <w:r>
              <w:rPr>
                <w:rFonts w:hint="eastAsia" w:ascii="宋体" w:hAnsi="宋体" w:eastAsia="宋体" w:cs="Times New Roman"/>
                <w:color w:val="000000" w:themeColor="text1"/>
                <w:kern w:val="0"/>
                <w:sz w:val="24"/>
                <w:szCs w:val="24"/>
                <w:lang w:val="en-US" w:eastAsia="zh-CN" w:bidi="ar-SA"/>
                <w14:textFill>
                  <w14:solidFill>
                    <w14:schemeClr w14:val="tx1"/>
                  </w14:solidFill>
                </w14:textFill>
              </w:rPr>
              <w:t>供应商</w:t>
            </w:r>
            <w:r>
              <w:rPr>
                <w:rFonts w:hint="default" w:ascii="宋体" w:hAnsi="宋体" w:eastAsia="宋体" w:cs="Times New Roman"/>
                <w:color w:val="000000" w:themeColor="text1"/>
                <w:kern w:val="0"/>
                <w:sz w:val="24"/>
                <w:szCs w:val="24"/>
                <w:lang w:val="en-US" w:eastAsia="zh-CN" w:bidi="ar-SA"/>
                <w14:textFill>
                  <w14:solidFill>
                    <w14:schemeClr w14:val="tx1"/>
                  </w14:solidFill>
                </w14:textFill>
              </w:rPr>
              <w:t>提供的售后</w:t>
            </w:r>
            <w:r>
              <w:rPr>
                <w:rFonts w:hint="eastAsia" w:ascii="宋体" w:hAnsi="宋体" w:eastAsia="宋体" w:cs="Times New Roman"/>
                <w:color w:val="000000" w:themeColor="text1"/>
                <w:kern w:val="0"/>
                <w:sz w:val="24"/>
                <w:szCs w:val="24"/>
                <w:lang w:val="en-US" w:eastAsia="zh-CN" w:bidi="ar-SA"/>
                <w14:textFill>
                  <w14:solidFill>
                    <w14:schemeClr w14:val="tx1"/>
                  </w14:solidFill>
                </w14:textFill>
              </w:rPr>
              <w:t>维护</w:t>
            </w:r>
            <w:r>
              <w:rPr>
                <w:rFonts w:hint="default" w:ascii="宋体" w:hAnsi="宋体" w:eastAsia="宋体" w:cs="Times New Roman"/>
                <w:color w:val="000000" w:themeColor="text1"/>
                <w:kern w:val="0"/>
                <w:sz w:val="24"/>
                <w:szCs w:val="24"/>
                <w:lang w:val="en-US" w:eastAsia="zh-CN" w:bidi="ar-SA"/>
                <w14:textFill>
                  <w14:solidFill>
                    <w14:schemeClr w14:val="tx1"/>
                  </w14:solidFill>
                </w14:textFill>
              </w:rPr>
              <w:t>服务响应</w:t>
            </w:r>
            <w:r>
              <w:rPr>
                <w:rFonts w:hint="eastAsia" w:ascii="宋体" w:hAnsi="宋体" w:eastAsia="宋体" w:cs="Times New Roman"/>
                <w:color w:val="000000" w:themeColor="text1"/>
                <w:kern w:val="0"/>
                <w:sz w:val="24"/>
                <w:szCs w:val="24"/>
                <w:lang w:val="en-US" w:eastAsia="zh-CN" w:bidi="ar-SA"/>
                <w14:textFill>
                  <w14:solidFill>
                    <w14:schemeClr w14:val="tx1"/>
                  </w14:solidFill>
                </w14:textFill>
              </w:rPr>
              <w:t>计划</w:t>
            </w:r>
            <w:r>
              <w:rPr>
                <w:rFonts w:hint="default" w:ascii="宋体" w:hAnsi="宋体" w:eastAsia="宋体" w:cs="Times New Roman"/>
                <w:color w:val="000000" w:themeColor="text1"/>
                <w:kern w:val="0"/>
                <w:sz w:val="24"/>
                <w:szCs w:val="24"/>
                <w:lang w:val="en-US" w:eastAsia="zh-CN" w:bidi="ar-SA"/>
                <w14:textFill>
                  <w14:solidFill>
                    <w14:schemeClr w14:val="tx1"/>
                  </w14:solidFill>
                </w14:textFill>
              </w:rPr>
              <w:t>方案（包括具体的售后服务内容；售后服务机构设置的便捷性、专业人员配备情况及现有维修服务能力；故障响应方式、时间、故障备用仪器配置，承诺维修人员到达现场时间等方面）情况由评委进行评分</w:t>
            </w:r>
            <w:r>
              <w:rPr>
                <w:rFonts w:hint="eastAsia" w:ascii="宋体" w:hAnsi="宋体" w:eastAsia="宋体" w:cs="Times New Roman"/>
                <w:color w:val="000000" w:themeColor="text1"/>
                <w:kern w:val="0"/>
                <w:sz w:val="24"/>
                <w:szCs w:val="24"/>
                <w:lang w:val="en-US" w:eastAsia="zh-CN" w:bidi="ar-SA"/>
                <w14:textFill>
                  <w14:solidFill>
                    <w14:schemeClr w14:val="tx1"/>
                  </w14:solidFill>
                </w14:textFill>
              </w:rPr>
              <w:t>。维护响应计划详细，售后服务承诺完全满足或优于采购要求，故障响应时间短，响应方式多样的得3分；维护响应计划详细，售后服务承诺及故障响应时间大部分满足采购要求的得2.7分；维护响应计划简单，售后服务承诺及故障响应时间大部分满足采购要求的得2.4分；不满足或</w:t>
            </w:r>
            <w:r>
              <w:rPr>
                <w:rFonts w:hint="default" w:ascii="宋体" w:hAnsi="宋体" w:eastAsia="宋体" w:cs="Times New Roman"/>
                <w:color w:val="000000" w:themeColor="text1"/>
                <w:kern w:val="0"/>
                <w:sz w:val="24"/>
                <w:szCs w:val="24"/>
                <w:lang w:val="en-US" w:eastAsia="zh-CN" w:bidi="ar-SA"/>
                <w14:textFill>
                  <w14:solidFill>
                    <w14:schemeClr w14:val="tx1"/>
                  </w14:solidFill>
                </w14:textFill>
              </w:rPr>
              <w:t>提供的方案不完整的不得分。</w:t>
            </w:r>
            <w:r>
              <w:rPr>
                <w:rFonts w:hint="eastAsia" w:ascii="宋体" w:hAnsi="宋体" w:eastAsia="宋体" w:cs="Times New Roman"/>
                <w:color w:val="000000" w:themeColor="text1"/>
                <w:kern w:val="0"/>
                <w:sz w:val="24"/>
                <w:szCs w:val="24"/>
                <w:lang w:val="en-US" w:eastAsia="zh-CN" w:bidi="ar-SA"/>
                <w14:textFill>
                  <w14:solidFill>
                    <w14:schemeClr w14:val="tx1"/>
                  </w14:solidFill>
                </w14:textFill>
              </w:rPr>
              <w:t>（满分3分）</w:t>
            </w:r>
          </w:p>
        </w:tc>
      </w:tr>
      <w:tr w14:paraId="6699D2B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1" w:hRule="atLeast"/>
        </w:trPr>
        <w:tc>
          <w:tcPr>
            <w:tcW w:w="1174" w:type="dxa"/>
            <w:shd w:val="clear" w:color="auto" w:fill="FFFFFF"/>
            <w:noWrap w:val="0"/>
            <w:vAlign w:val="center"/>
          </w:tcPr>
          <w:p w14:paraId="544CD181">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业绩情况</w:t>
            </w:r>
          </w:p>
        </w:tc>
        <w:tc>
          <w:tcPr>
            <w:tcW w:w="1144" w:type="dxa"/>
            <w:shd w:val="clear" w:color="auto" w:fill="FFFFFF"/>
            <w:noWrap w:val="0"/>
            <w:vAlign w:val="center"/>
          </w:tcPr>
          <w:p w14:paraId="545CC3D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 xml:space="preserve">3 </w:t>
            </w:r>
          </w:p>
        </w:tc>
        <w:tc>
          <w:tcPr>
            <w:tcW w:w="6956" w:type="dxa"/>
            <w:shd w:val="clear" w:color="auto" w:fill="FFFFFF"/>
            <w:noWrap w:val="0"/>
            <w:vAlign w:val="center"/>
          </w:tcPr>
          <w:p w14:paraId="2E3B8779">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lang w:val="en-US" w:eastAsia="zh-CN" w:bidi="ar-SA"/>
                <w14:textFill>
                  <w14:solidFill>
                    <w14:schemeClr w14:val="tx1"/>
                  </w14:solidFill>
                </w14:textFill>
              </w:rPr>
              <w:t>供应商自2021年以来（以验收时间为准）完成过同类医疗设备采购项目的，每提供一份有效的业绩的得1分，本项最高为3分。注：供应商须提供该业绩项目的中标（成交）公告（提供相关网站中标（成交）公告的下载网页并注明网址）、中标（成交）通知书复印件、采购合同文本复印件，以及能够证明该业绩项目已经采购人验收合格的相关证明文件复印件。未提供或提供不全者不得分。【合同履行过程中发现本项有虚假者，取消其成交资格，并追究相应的法律责任和进行相应的赔偿。】（满分3 分）</w:t>
            </w:r>
          </w:p>
        </w:tc>
      </w:tr>
      <w:tr w14:paraId="722DE9B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1" w:hRule="atLeast"/>
        </w:trPr>
        <w:tc>
          <w:tcPr>
            <w:tcW w:w="1174" w:type="dxa"/>
            <w:shd w:val="clear" w:color="auto" w:fill="FFFFFF"/>
            <w:noWrap w:val="0"/>
            <w:vAlign w:val="center"/>
          </w:tcPr>
          <w:p w14:paraId="4F86C35F">
            <w:pPr>
              <w:keepNext w:val="0"/>
              <w:keepLines w:val="0"/>
              <w:widowControl/>
              <w:suppressLineNumbers w:val="0"/>
              <w:spacing w:before="0" w:beforeAutospacing="0" w:after="0" w:afterAutospacing="0" w:line="400" w:lineRule="exact"/>
              <w:ind w:left="0" w:leftChars="0" w:right="0" w:right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保修情况</w:t>
            </w:r>
          </w:p>
        </w:tc>
        <w:tc>
          <w:tcPr>
            <w:tcW w:w="1144" w:type="dxa"/>
            <w:shd w:val="clear" w:color="auto" w:fill="FFFFFF"/>
            <w:noWrap w:val="0"/>
            <w:vAlign w:val="center"/>
          </w:tcPr>
          <w:p w14:paraId="2324597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2</w:t>
            </w:r>
          </w:p>
        </w:tc>
        <w:tc>
          <w:tcPr>
            <w:tcW w:w="6956" w:type="dxa"/>
            <w:shd w:val="clear" w:color="auto" w:fill="FFFFFF"/>
            <w:noWrap w:val="0"/>
            <w:vAlign w:val="center"/>
          </w:tcPr>
          <w:p w14:paraId="43783A18">
            <w:pPr>
              <w:keepNext w:val="0"/>
              <w:keepLines w:val="0"/>
              <w:pageBreakBefore w:val="0"/>
              <w:widowControl/>
              <w:suppressLineNumbers w:val="0"/>
              <w:kinsoku/>
              <w:wordWrap/>
              <w:overflowPunct/>
              <w:topLinePunct w:val="0"/>
              <w:bidi w:val="0"/>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lang w:val="en-US" w:eastAsia="zh-CN" w:bidi="ar-SA"/>
                <w14:textFill>
                  <w14:solidFill>
                    <w14:schemeClr w14:val="tx1"/>
                  </w14:solidFill>
                </w14:textFill>
              </w:rPr>
              <w:t>根据投标人对投标货物保修期的承诺情况由评委进行评分，在满足磋商文件要求的基础上每延长1年(只针对整个合同包所有设备的免费保修延长)得1分，满分2分。需提供书面承诺函，未提供不得分。</w:t>
            </w:r>
          </w:p>
        </w:tc>
      </w:tr>
    </w:tbl>
    <w:p w14:paraId="7A357949">
      <w:pPr>
        <w:pStyle w:val="10"/>
        <w:widowControl/>
        <w:spacing w:line="430" w:lineRule="exact"/>
        <w:ind w:firstLine="482" w:firstLineChars="200"/>
        <w:rPr>
          <w:rFonts w:ascii="Times New Roman" w:hAnsi="Times New Roman" w:eastAsia="宋体" w:cs="Times New Roman"/>
          <w:color w:val="000000" w:themeColor="text1"/>
          <w:highlight w:val="none"/>
          <w14:textFill>
            <w14:solidFill>
              <w14:schemeClr w14:val="tx1"/>
            </w14:solidFill>
          </w14:textFill>
        </w:rPr>
      </w:pPr>
      <w:r>
        <w:rPr>
          <w:rStyle w:val="15"/>
          <w:rFonts w:hint="eastAsia" w:ascii="宋体" w:hAnsi="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（4）成交候选供应商排列规则顺序和并列相同时的处理约定如下：</w:t>
      </w:r>
    </w:p>
    <w:p w14:paraId="0F30A1A5">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a.成交候选供应商按照综合评审总得分（FA）由高到低顺序排列推荐。</w:t>
      </w:r>
    </w:p>
    <w:p w14:paraId="4F8ED9FD">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b.综合评审总得分（FA）相同的，按照经评审最后磋商报价（即经政府采购优惠政策进行价格扣除后的最后报价）由低到高顺序推荐。</w:t>
      </w:r>
    </w:p>
    <w:p w14:paraId="2608887A">
      <w:pPr>
        <w:pStyle w:val="10"/>
        <w:widowControl/>
        <w:spacing w:line="430" w:lineRule="exact"/>
        <w:ind w:firstLine="465"/>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c.综合评审总得分（FA）且经评审最后磋商报价（即经政府采购优惠政策进行价格扣除后的最后报价）仍然相同的，按照技术指标优劣顺序推荐。</w:t>
      </w:r>
    </w:p>
    <w:p w14:paraId="56E70B35">
      <w:pPr>
        <w:spacing w:line="4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d.经前述顺序处理仍然并列相同的，则通过随机抽取方式确定优先顺序推荐。</w:t>
      </w:r>
      <w:bookmarkEnd w:id="18"/>
      <w:bookmarkEnd w:id="19"/>
      <w:bookmarkEnd w:id="20"/>
      <w:bookmarkEnd w:id="21"/>
      <w:bookmarkStart w:id="22" w:name="_Toc17770"/>
      <w:bookmarkStart w:id="23" w:name="_Toc28869"/>
      <w:bookmarkStart w:id="24" w:name="_Toc31802"/>
    </w:p>
    <w:p w14:paraId="53707F02">
      <w:pPr>
        <w:pStyle w:val="11"/>
        <w:spacing w:after="0" w:line="430" w:lineRule="exact"/>
        <w:ind w:firstLine="400"/>
        <w:rPr>
          <w:rFonts w:hint="eastAsia" w:ascii="Times New Roman" w:hAnsi="Times New Roman" w:eastAsia="宋体" w:cs="Times New Roman"/>
          <w:color w:val="000000" w:themeColor="text1"/>
          <w14:textFill>
            <w14:solidFill>
              <w14:schemeClr w14:val="tx1"/>
            </w14:solidFill>
          </w14:textFill>
        </w:rPr>
      </w:pPr>
    </w:p>
    <w:p w14:paraId="0B7CCC67">
      <w:pPr>
        <w:pStyle w:val="10"/>
        <w:widowControl/>
        <w:spacing w:line="430" w:lineRule="exact"/>
        <w:jc w:val="center"/>
        <w:rPr>
          <w:rFonts w:ascii="Times New Roman" w:hAnsi="Times New Roman" w:eastAsia="宋体" w:cs="Times New Roman"/>
          <w:color w:val="000000" w:themeColor="text1"/>
          <w14:textFill>
            <w14:solidFill>
              <w14:schemeClr w14:val="tx1"/>
            </w14:solidFill>
          </w14:textFill>
        </w:rPr>
      </w:pPr>
      <w:r>
        <w:rPr>
          <w:rStyle w:val="15"/>
          <w:rFonts w:hint="eastAsia" w:ascii="宋体" w:hAnsi="宋体" w:cs="宋体"/>
          <w:color w:val="000000" w:themeColor="text1"/>
          <w14:textFill>
            <w14:solidFill>
              <w14:schemeClr w14:val="tx1"/>
            </w14:solidFill>
          </w14:textFill>
        </w:rPr>
        <w:t>四、评审报告</w:t>
      </w:r>
    </w:p>
    <w:p w14:paraId="0DBA71DB">
      <w:pPr>
        <w:pStyle w:val="10"/>
        <w:widowControl/>
        <w:spacing w:line="430" w:lineRule="exact"/>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4.1磋商小组完成评审后，应当编写评审报告并提交给采购人。</w:t>
      </w:r>
    </w:p>
    <w:p w14:paraId="6E1C31E4">
      <w:pPr>
        <w:pStyle w:val="10"/>
        <w:widowControl/>
        <w:spacing w:line="430" w:lineRule="exact"/>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4.2评审报告应当包括以下主要内容：</w:t>
      </w:r>
    </w:p>
    <w:p w14:paraId="6C39B8FA">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（一）邀请供应商参加采购活动的具体方式和相关情况；</w:t>
      </w:r>
    </w:p>
    <w:p w14:paraId="4444ADE9">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（二）响应文件开启日期和地点；</w:t>
      </w:r>
    </w:p>
    <w:p w14:paraId="3E642C4A">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（三）获取采购文件的供应商名单和磋商小组成员名单；</w:t>
      </w:r>
    </w:p>
    <w:p w14:paraId="7929D8FD">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（四）评审情况记录和说明，包括对供应商的资格审查情况、供应商响应文件评审情况、磋商情况、报价情况等；</w:t>
      </w:r>
    </w:p>
    <w:p w14:paraId="3B4048BB">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（五）提出的成交候选供应商的排序名单及理由。</w:t>
      </w:r>
    </w:p>
    <w:p w14:paraId="77B6B44E">
      <w:pPr>
        <w:pStyle w:val="10"/>
        <w:widowControl/>
        <w:spacing w:line="430" w:lineRule="exact"/>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9CCAB58">
      <w:pPr>
        <w:pStyle w:val="10"/>
        <w:widowControl/>
        <w:spacing w:line="430" w:lineRule="exact"/>
        <w:rPr>
          <w:rFonts w:hint="eastAsia" w:ascii="宋体" w:hAnsi="宋体" w:eastAsia="宋体" w:cs="宋体"/>
          <w:color w:val="000000" w:themeColor="text1"/>
          <w:szCs w:val="24"/>
          <w14:textFill>
            <w14:solidFill>
              <w14:schemeClr w14:val="tx1"/>
            </w14:solidFill>
          </w14:textFill>
        </w:rPr>
      </w:pPr>
    </w:p>
    <w:p w14:paraId="0D274E2B">
      <w:pPr>
        <w:pStyle w:val="10"/>
        <w:widowControl/>
        <w:spacing w:line="430" w:lineRule="exact"/>
        <w:jc w:val="center"/>
        <w:rPr>
          <w:rFonts w:ascii="Times New Roman" w:hAnsi="Times New Roman" w:eastAsia="宋体" w:cs="Times New Roman"/>
          <w:color w:val="000000" w:themeColor="text1"/>
          <w14:textFill>
            <w14:solidFill>
              <w14:schemeClr w14:val="tx1"/>
            </w14:solidFill>
          </w14:textFill>
        </w:rPr>
      </w:pPr>
      <w:r>
        <w:rPr>
          <w:rStyle w:val="15"/>
          <w:rFonts w:hint="eastAsia" w:ascii="宋体" w:hAnsi="宋体" w:cs="宋体"/>
          <w:color w:val="000000" w:themeColor="text1"/>
          <w14:textFill>
            <w14:solidFill>
              <w14:schemeClr w14:val="tx1"/>
            </w14:solidFill>
          </w14:textFill>
        </w:rPr>
        <w:t>五、其他规定</w:t>
      </w:r>
    </w:p>
    <w:p w14:paraId="0E72180C">
      <w:pPr>
        <w:pStyle w:val="10"/>
        <w:widowControl/>
        <w:spacing w:line="430" w:lineRule="exact"/>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5.1其他规定</w:t>
      </w:r>
    </w:p>
    <w:p w14:paraId="0E477193">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5.1.1评审应全程保密且不得透露给任一供应商或与评审工作无关的人员。</w:t>
      </w:r>
    </w:p>
    <w:p w14:paraId="586231CD">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5.1.2评审将进行全程实时录音录像，录音录像资料随采购文件一并存档。</w:t>
      </w:r>
    </w:p>
    <w:p w14:paraId="7BC4AC00">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5.1.3若供应商有任何试图干扰具体评审事务，影响磋商小组独立履行职责的行为，其响应无效且不予退还响应保证金。情节严重的，由财政部门列入不良行为记录。</w:t>
      </w:r>
    </w:p>
    <w:p w14:paraId="15835AF9">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5.1.4根据采购项目的特点和需要，需要加以详细说明的其他磋商程序规定、要求等内容：</w:t>
      </w:r>
    </w:p>
    <w:p w14:paraId="0B8F33C9">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竞争性磋商以进入磋商阶段的供应商递交首次响应文件的先后确定磋商顺序。 未按照采购文件的变动情况和磋商小组的要求重新提交补充响应文件的供应商，磋商小组将否决其响应文件，按无效处理。 已提交响应文件的供应商，在提交最后报价之前，可以根据磋商情况退出磋商，须以由其法定代表人或授权代表签字或者加盖公章的书面形式通知磋商小组退出磋商。由授权代表签字的，应当附法定代表人授权书。供应商为自然人的，应当由本人签字并附身份证明。采购代理机构退还退出磋商的供应商的响应保证金。 供应商提交的最后报价超过了采购文件规定的最高限价或最后报价超过其首次报价的，磋商小组将否决其响应文件，按无效处理。 属于《政府采购竞争性磋商采购方式管理暂行办法》等相关法律法规及财政部门颁布的规范性文件允许的两家供应商进行竞争性磋商采购情形，则提交最后报价的供应商可以为两家，则推荐两名成交候选人。</w:t>
      </w:r>
    </w:p>
    <w:p w14:paraId="694730EE">
      <w:pPr>
        <w:pStyle w:val="10"/>
        <w:widowControl/>
        <w:spacing w:line="430" w:lineRule="exact"/>
        <w:jc w:val="center"/>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w:t>
      </w:r>
    </w:p>
    <w:p w14:paraId="0129070E">
      <w:pPr>
        <w:pStyle w:val="10"/>
        <w:widowControl/>
        <w:spacing w:line="430" w:lineRule="exact"/>
        <w:jc w:val="center"/>
        <w:rPr>
          <w:rFonts w:ascii="Times New Roman" w:hAnsi="Times New Roman" w:eastAsia="宋体" w:cs="Times New Roman"/>
          <w:color w:val="000000" w:themeColor="text1"/>
          <w14:textFill>
            <w14:solidFill>
              <w14:schemeClr w14:val="tx1"/>
            </w14:solidFill>
          </w14:textFill>
        </w:rPr>
      </w:pPr>
      <w:r>
        <w:rPr>
          <w:rStyle w:val="15"/>
          <w:rFonts w:hint="eastAsia" w:ascii="宋体" w:hAnsi="宋体" w:cs="Times New Roman"/>
          <w:color w:val="000000" w:themeColor="text1"/>
          <w:sz w:val="28"/>
          <w:szCs w:val="20"/>
          <w14:textFill>
            <w14:solidFill>
              <w14:schemeClr w14:val="tx1"/>
            </w14:solidFill>
          </w14:textFill>
        </w:rPr>
        <w:t>竞争性磋商须知</w:t>
      </w:r>
    </w:p>
    <w:p w14:paraId="7E84CC0D">
      <w:pPr>
        <w:pStyle w:val="10"/>
        <w:widowControl/>
        <w:spacing w:line="430" w:lineRule="exact"/>
        <w:jc w:val="center"/>
        <w:rPr>
          <w:rFonts w:ascii="Times New Roman" w:hAnsi="Times New Roman" w:eastAsia="宋体" w:cs="Times New Roman"/>
          <w:color w:val="000000" w:themeColor="text1"/>
          <w14:textFill>
            <w14:solidFill>
              <w14:schemeClr w14:val="tx1"/>
            </w14:solidFill>
          </w14:textFill>
        </w:rPr>
      </w:pPr>
      <w:r>
        <w:rPr>
          <w:rStyle w:val="15"/>
          <w:rFonts w:hint="eastAsia" w:ascii="宋体" w:hAnsi="宋体" w:cs="宋体"/>
          <w:color w:val="000000" w:themeColor="text1"/>
          <w14:textFill>
            <w14:solidFill>
              <w14:schemeClr w14:val="tx1"/>
            </w14:solidFill>
          </w14:textFill>
        </w:rPr>
        <w:t>一、总则</w:t>
      </w:r>
    </w:p>
    <w:p w14:paraId="5368C3D9">
      <w:pPr>
        <w:pStyle w:val="10"/>
        <w:widowControl/>
        <w:spacing w:line="430" w:lineRule="exact"/>
        <w:rPr>
          <w:rFonts w:ascii="Times New Roman" w:hAnsi="Times New Roman" w:eastAsia="宋体" w:cs="Times New Roman"/>
          <w:color w:val="000000" w:themeColor="text1"/>
          <w14:textFill>
            <w14:solidFill>
              <w14:schemeClr w14:val="tx1"/>
            </w14:solidFill>
          </w14:textFill>
        </w:rPr>
      </w:pPr>
      <w:r>
        <w:rPr>
          <w:rStyle w:val="15"/>
          <w:rFonts w:hint="eastAsia" w:ascii="宋体" w:hAnsi="宋体" w:cs="宋体"/>
          <w:color w:val="000000" w:themeColor="text1"/>
          <w14:textFill>
            <w14:solidFill>
              <w14:schemeClr w14:val="tx1"/>
            </w14:solidFill>
          </w14:textFill>
        </w:rPr>
        <w:t>1.适用范围：</w:t>
      </w:r>
    </w:p>
    <w:p w14:paraId="61CA485D">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1.1适用于采购文件载明项目的采购活动（以下简称：“本次采购活动”）。</w:t>
      </w:r>
    </w:p>
    <w:p w14:paraId="3B126CD7">
      <w:pPr>
        <w:pStyle w:val="10"/>
        <w:widowControl/>
        <w:spacing w:line="430" w:lineRule="exact"/>
        <w:rPr>
          <w:rFonts w:ascii="Times New Roman" w:hAnsi="Times New Roman" w:eastAsia="宋体" w:cs="Times New Roman"/>
          <w:color w:val="000000" w:themeColor="text1"/>
          <w14:textFill>
            <w14:solidFill>
              <w14:schemeClr w14:val="tx1"/>
            </w14:solidFill>
          </w14:textFill>
        </w:rPr>
      </w:pPr>
      <w:r>
        <w:rPr>
          <w:rStyle w:val="15"/>
          <w:rFonts w:hint="eastAsia" w:ascii="宋体" w:hAnsi="宋体" w:cs="宋体"/>
          <w:color w:val="000000" w:themeColor="text1"/>
          <w14:textFill>
            <w14:solidFill>
              <w14:schemeClr w14:val="tx1"/>
            </w14:solidFill>
          </w14:textFill>
        </w:rPr>
        <w:t>2.定义及要求：</w:t>
      </w:r>
    </w:p>
    <w:p w14:paraId="402F6D32">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2.1“采购标的”指采购文件载明的需要采购的货物、服务、工程。</w:t>
      </w:r>
    </w:p>
    <w:p w14:paraId="5700B6AE">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2.2“采购人”指本次采购项目的买方、或业主方、或甲方，具体见采购文件第一章；“采购代理机构”系指接受采购人委托，组织开展竞争性磋商采购活动的代理机构，具体见采购文件第一章。</w:t>
      </w:r>
    </w:p>
    <w:p w14:paraId="69786464">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2.3“潜在供应商”按照采购文件第一章规定进行报名，且有意向参加本项目响应磋商的供应商。</w:t>
      </w:r>
    </w:p>
    <w:p w14:paraId="5EE6093F">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2.4“供应商”指按照采购文件第一章规定进行报名，且已经提交响应文件的法人或其他组织或自然人。只有适合自然人参与和承接的政府采购项目，供应商才可以是自然人。</w:t>
      </w:r>
    </w:p>
    <w:p w14:paraId="70AC202D">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2.5“单位负责人”指单位法定代表人（供应商为法人的）或法律、法规规定代表单位行使职权的主要负责人（供应商为其他组织的）。</w:t>
      </w:r>
    </w:p>
    <w:p w14:paraId="1980E21B">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2.6“供应商代表”指供应商（为法人或其他组织的）的单位负责人或由其授权的委托代理人，即单位负责人授权书中载明的接受授权方。供应商为自然人的，由本人签字并附身份证明。</w:t>
      </w:r>
    </w:p>
    <w:p w14:paraId="6A6787EA">
      <w:pPr>
        <w:pStyle w:val="10"/>
        <w:widowControl/>
        <w:spacing w:line="430" w:lineRule="exact"/>
        <w:rPr>
          <w:rFonts w:ascii="Times New Roman" w:hAnsi="Times New Roman" w:eastAsia="宋体" w:cs="Times New Roman"/>
          <w:b/>
          <w:bCs/>
          <w:color w:val="000000" w:themeColor="text1"/>
          <w14:textFill>
            <w14:solidFill>
              <w14:schemeClr w14:val="tx1"/>
            </w14:solidFill>
          </w14:textFill>
        </w:rPr>
      </w:pPr>
      <w:r>
        <w:rPr>
          <w:rStyle w:val="15"/>
          <w:rFonts w:hint="eastAsia" w:ascii="宋体" w:hAnsi="宋体" w:cs="宋体"/>
          <w:color w:val="000000" w:themeColor="text1"/>
          <w14:textFill>
            <w14:solidFill>
              <w14:schemeClr w14:val="tx1"/>
            </w14:solidFill>
          </w14:textFill>
        </w:rPr>
        <w:t>3.合格的</w:t>
      </w:r>
      <w:r>
        <w:rPr>
          <w:rFonts w:ascii="Times New Roman" w:hAnsi="Times New Roman" w:eastAsia="宋体" w:cs="Times New Roman"/>
          <w:b/>
          <w:bCs/>
          <w:color w:val="000000" w:themeColor="text1"/>
          <w:szCs w:val="24"/>
          <w14:textFill>
            <w14:solidFill>
              <w14:schemeClr w14:val="tx1"/>
            </w14:solidFill>
          </w14:textFill>
        </w:rPr>
        <w:t>供应商</w:t>
      </w:r>
      <w:r>
        <w:rPr>
          <w:rStyle w:val="15"/>
          <w:rFonts w:hint="eastAsia" w:ascii="宋体" w:hAnsi="宋体" w:cs="宋体"/>
          <w:color w:val="000000" w:themeColor="text1"/>
          <w14:textFill>
            <w14:solidFill>
              <w14:schemeClr w14:val="tx1"/>
            </w14:solidFill>
          </w14:textFill>
        </w:rPr>
        <w:t>：</w:t>
      </w:r>
    </w:p>
    <w:p w14:paraId="1D51A0BC">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3.1一般规定</w:t>
      </w:r>
    </w:p>
    <w:p w14:paraId="19C67E8A">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3.1.1供应商应当遵守中国的有关法律、法规和规章的规定，参加政府采购活动时已经自觉检查并按照政府采购相关法律规定，主动回避相应利害关系。</w:t>
      </w:r>
    </w:p>
    <w:p w14:paraId="78B30196">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3.1.2为采购项目提供整体设计、规范编制或项目管理、监理、检测等货物的供应商，不得再参加该采购项目除整体设计、规范编制和项目管理、监理、检测等货物之外的其他采购活动</w:t>
      </w:r>
      <w:r>
        <w:rPr>
          <w:rStyle w:val="15"/>
          <w:rFonts w:hint="eastAsia" w:ascii="宋体" w:hAnsi="宋体" w:cs="宋体"/>
          <w:color w:val="000000" w:themeColor="text1"/>
          <w14:textFill>
            <w14:solidFill>
              <w14:schemeClr w14:val="tx1"/>
            </w14:solidFill>
          </w14:textFill>
        </w:rPr>
        <w:t>。</w:t>
      </w:r>
    </w:p>
    <w:p w14:paraId="26195D0B">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3.1.3列入失信被执行人、重大税收违法案件当事人名单、政府采购严重违法失信行为记录名单及其他不符合《中华人民共和国政府采购法》第二十二条规定条件的供应商，不得参加政府采购活动</w:t>
      </w:r>
      <w:r>
        <w:rPr>
          <w:rStyle w:val="15"/>
          <w:rFonts w:hint="eastAsia" w:ascii="宋体" w:hAnsi="宋体" w:cs="宋体"/>
          <w:color w:val="000000" w:themeColor="text1"/>
          <w14:textFill>
            <w14:solidFill>
              <w14:schemeClr w14:val="tx1"/>
            </w14:solidFill>
          </w14:textFill>
        </w:rPr>
        <w:t>。</w:t>
      </w:r>
    </w:p>
    <w:p w14:paraId="35EF6BD8">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Style w:val="15"/>
          <w:rFonts w:hint="eastAsia" w:ascii="宋体" w:hAnsi="宋体" w:cs="宋体"/>
          <w:color w:val="000000" w:themeColor="text1"/>
          <w14:textFill>
            <w14:solidFill>
              <w14:schemeClr w14:val="tx1"/>
            </w14:solidFill>
          </w14:textFill>
        </w:rPr>
        <w:t>供应商有责任检查自身情况，在响应文件中对是否违反以上一般规定做出如实声明，否则其响应文件将被否决。</w:t>
      </w:r>
    </w:p>
    <w:p w14:paraId="5E0005CD">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3.2特别规定</w:t>
      </w:r>
    </w:p>
    <w:p w14:paraId="27FB897A">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3.2.1供应商的资格要求：详见响应人须知前附表第</w:t>
      </w:r>
      <w:r>
        <w:rPr>
          <w:rFonts w:hint="eastAsia" w:ascii="宋体" w:hAnsi="宋体" w:eastAsia="宋体" w:cs="宋体"/>
          <w:color w:val="000000" w:themeColor="text1"/>
          <w:szCs w:val="24"/>
          <w:u w:val="single"/>
          <w14:textFill>
            <w14:solidFill>
              <w14:schemeClr w14:val="tx1"/>
            </w14:solidFill>
          </w14:textFill>
        </w:rPr>
        <w:t>2</w:t>
      </w:r>
      <w:r>
        <w:rPr>
          <w:rFonts w:hint="eastAsia" w:ascii="宋体" w:hAnsi="宋体" w:eastAsia="宋体" w:cs="宋体"/>
          <w:color w:val="000000" w:themeColor="text1"/>
          <w:szCs w:val="24"/>
          <w14:textFill>
            <w14:solidFill>
              <w14:schemeClr w14:val="tx1"/>
            </w14:solidFill>
          </w14:textFill>
        </w:rPr>
        <w:t>项。</w:t>
      </w:r>
    </w:p>
    <w:p w14:paraId="5A2C982C">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3.2.2是否接受联合体形式的响应磋商：详见响应人须知前附表第</w:t>
      </w:r>
      <w:r>
        <w:rPr>
          <w:rFonts w:hint="eastAsia" w:ascii="宋体" w:hAnsi="宋体" w:eastAsia="宋体" w:cs="宋体"/>
          <w:color w:val="000000" w:themeColor="text1"/>
          <w:szCs w:val="24"/>
          <w:u w:val="single"/>
          <w14:textFill>
            <w14:solidFill>
              <w14:schemeClr w14:val="tx1"/>
            </w14:solidFill>
          </w14:textFill>
        </w:rPr>
        <w:t>2</w:t>
      </w:r>
      <w:r>
        <w:rPr>
          <w:rFonts w:hint="eastAsia" w:ascii="宋体" w:hAnsi="宋体" w:eastAsia="宋体" w:cs="宋体"/>
          <w:color w:val="000000" w:themeColor="text1"/>
          <w:szCs w:val="24"/>
          <w14:textFill>
            <w14:solidFill>
              <w14:schemeClr w14:val="tx1"/>
            </w14:solidFill>
          </w14:textFill>
        </w:rPr>
        <w:t>项。若接受联合体形式且供应商为联合体，则联合体各方除了应遵守本章第3.1条规定外，还应遵守下列规定：</w:t>
      </w:r>
    </w:p>
    <w:p w14:paraId="4BFD02C7">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（1）联合体各方应提交联合体协议，联合体协议应符合采购文件规定。</w:t>
      </w:r>
    </w:p>
    <w:p w14:paraId="7624EE5C">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（2）联合体各方不得再单独参加或与其他供应商另外组成联合体参加同一合同项下的响应磋商。</w:t>
      </w:r>
    </w:p>
    <w:p w14:paraId="70090FE3">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（3）联合体各方应共同与采购人签订政府采购合同，就政府采购合同约定的事项对采购人承担连带责任。</w:t>
      </w:r>
    </w:p>
    <w:p w14:paraId="6475D745">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14:paraId="3664E13C">
      <w:pPr>
        <w:pStyle w:val="10"/>
        <w:widowControl/>
        <w:spacing w:line="430" w:lineRule="exact"/>
        <w:rPr>
          <w:rFonts w:ascii="Times New Roman" w:hAnsi="Times New Roman" w:eastAsia="宋体" w:cs="Times New Roman"/>
          <w:color w:val="000000" w:themeColor="text1"/>
          <w14:textFill>
            <w14:solidFill>
              <w14:schemeClr w14:val="tx1"/>
            </w14:solidFill>
          </w14:textFill>
        </w:rPr>
      </w:pPr>
      <w:r>
        <w:rPr>
          <w:rStyle w:val="15"/>
          <w:rFonts w:hint="eastAsia" w:ascii="宋体" w:hAnsi="宋体" w:cs="宋体"/>
          <w:color w:val="000000" w:themeColor="text1"/>
          <w14:textFill>
            <w14:solidFill>
              <w14:schemeClr w14:val="tx1"/>
            </w14:solidFill>
          </w14:textFill>
        </w:rPr>
        <w:t>4.参与竞争性磋商费用：</w:t>
      </w:r>
    </w:p>
    <w:p w14:paraId="1083F7C0">
      <w:pPr>
        <w:pStyle w:val="10"/>
        <w:widowControl/>
        <w:spacing w:line="430" w:lineRule="exact"/>
        <w:ind w:firstLine="48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4.1除法律法规或采购文件另有规定之外，供应商应自行承担其准备与参加竞争性磋商所涉及的一切费用。</w:t>
      </w:r>
    </w:p>
    <w:p w14:paraId="3877E603">
      <w:pPr>
        <w:pStyle w:val="10"/>
        <w:widowControl/>
        <w:spacing w:line="430" w:lineRule="exact"/>
        <w:ind w:firstLine="480"/>
        <w:rPr>
          <w:rFonts w:hint="eastAsia" w:ascii="宋体" w:hAnsi="宋体" w:eastAsia="宋体" w:cs="宋体"/>
          <w:color w:val="000000" w:themeColor="text1"/>
          <w:szCs w:val="24"/>
          <w14:textFill>
            <w14:solidFill>
              <w14:schemeClr w14:val="tx1"/>
            </w14:solidFill>
          </w14:textFill>
        </w:rPr>
      </w:pPr>
    </w:p>
    <w:p w14:paraId="6210171D">
      <w:pPr>
        <w:pStyle w:val="10"/>
        <w:widowControl/>
        <w:spacing w:line="430" w:lineRule="exact"/>
        <w:jc w:val="center"/>
        <w:rPr>
          <w:rFonts w:ascii="Times New Roman" w:hAnsi="Times New Roman" w:eastAsia="宋体" w:cs="Times New Roman"/>
          <w:color w:val="000000" w:themeColor="text1"/>
          <w14:textFill>
            <w14:solidFill>
              <w14:schemeClr w14:val="tx1"/>
            </w14:solidFill>
          </w14:textFill>
        </w:rPr>
      </w:pPr>
      <w:r>
        <w:rPr>
          <w:rStyle w:val="15"/>
          <w:rFonts w:hint="eastAsia" w:ascii="宋体" w:hAnsi="宋体" w:cs="宋体"/>
          <w:color w:val="000000" w:themeColor="text1"/>
          <w14:textFill>
            <w14:solidFill>
              <w14:schemeClr w14:val="tx1"/>
            </w14:solidFill>
          </w14:textFill>
        </w:rPr>
        <w:t>二、竞争性磋商采购文件 </w:t>
      </w:r>
    </w:p>
    <w:p w14:paraId="742CF404">
      <w:pPr>
        <w:pStyle w:val="10"/>
        <w:widowControl/>
        <w:spacing w:line="430" w:lineRule="exact"/>
        <w:rPr>
          <w:rFonts w:ascii="Times New Roman" w:hAnsi="Times New Roman" w:eastAsia="宋体" w:cs="Times New Roman"/>
          <w:color w:val="000000" w:themeColor="text1"/>
          <w14:textFill>
            <w14:solidFill>
              <w14:schemeClr w14:val="tx1"/>
            </w14:solidFill>
          </w14:textFill>
        </w:rPr>
      </w:pPr>
      <w:r>
        <w:rPr>
          <w:rStyle w:val="15"/>
          <w:rFonts w:hint="eastAsia" w:ascii="宋体" w:hAnsi="宋体" w:cs="宋体"/>
          <w:color w:val="000000" w:themeColor="text1"/>
          <w14:textFill>
            <w14:solidFill>
              <w14:schemeClr w14:val="tx1"/>
            </w14:solidFill>
          </w14:textFill>
        </w:rPr>
        <w:t>5.竞争性磋商采购文件的组成：</w:t>
      </w:r>
    </w:p>
    <w:p w14:paraId="5D1E0DF6">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5.1竞争性磋商采购文件由下述部分组成：</w:t>
      </w:r>
    </w:p>
    <w:p w14:paraId="35B749E8">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第一章 采购公告（或采购邀请书）</w:t>
      </w:r>
    </w:p>
    <w:p w14:paraId="346FFB37">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第二章 竞争性磋商须知</w:t>
      </w:r>
    </w:p>
    <w:p w14:paraId="34D79F90">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第三章 采购内容及要求</w:t>
      </w:r>
    </w:p>
    <w:p w14:paraId="445852C4">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第四章 合同主要条款及格式</w:t>
      </w:r>
    </w:p>
    <w:p w14:paraId="03A813DE">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第五章 首次响应文件格式</w:t>
      </w:r>
    </w:p>
    <w:p w14:paraId="768FA8EA">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5.2除上述内容以外，采购人、采购代理机构或者磋商小组在采购过程期间对采购文件所作的澄清、修改或补充，均构成采购文件的组成部分，对采购人和供应商具有约束力。</w:t>
      </w:r>
    </w:p>
    <w:p w14:paraId="102B77DD">
      <w:pPr>
        <w:pStyle w:val="10"/>
        <w:widowControl/>
        <w:spacing w:line="430" w:lineRule="exact"/>
        <w:rPr>
          <w:rFonts w:ascii="Times New Roman" w:hAnsi="Times New Roman" w:eastAsia="宋体" w:cs="Times New Roman"/>
          <w:color w:val="000000" w:themeColor="text1"/>
          <w14:textFill>
            <w14:solidFill>
              <w14:schemeClr w14:val="tx1"/>
            </w14:solidFill>
          </w14:textFill>
        </w:rPr>
      </w:pPr>
      <w:r>
        <w:rPr>
          <w:rStyle w:val="15"/>
          <w:rFonts w:hint="eastAsia" w:ascii="宋体" w:hAnsi="宋体" w:cs="宋体"/>
          <w:color w:val="000000" w:themeColor="text1"/>
          <w14:textFill>
            <w14:solidFill>
              <w14:schemeClr w14:val="tx1"/>
            </w14:solidFill>
          </w14:textFill>
        </w:rPr>
        <w:t>6.竞争性磋商采购文件的澄清、补充、修改及现场考察等：</w:t>
      </w:r>
    </w:p>
    <w:p w14:paraId="094F8A56">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6.1提交首次响应文件截止之日前，采购人、采购代理机构或者磋商小组可以对已发出的采购文件进行必要的澄清、补充或者修改，澄清、补充或者修改的内容作为采购文件的组成部分。澄清、补充或者修改的内容可能影响响应文件编制的，采购人、采购代理机构或者磋商小组将在提交首次响应文件截止时间5个日历日前，以书面形式通知所有获取采购文件的潜在供应商，不足5个日历日的，采购人、采购代理机构或磋商小组将顺延提交首次响应文件的截止时间。</w:t>
      </w:r>
    </w:p>
    <w:p w14:paraId="661072D4">
      <w:pPr>
        <w:pStyle w:val="10"/>
        <w:widowControl/>
        <w:spacing w:line="430" w:lineRule="exact"/>
        <w:ind w:firstLine="48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6.2提交首次响应文件截止时间前，若采购人发布更正公告，则更正公告及其所发布的内容或信息（包括但不限于竞争性磋商采购文件的澄清、补充或修改等）作为采购文件组成部分，对采购人和供应商具有约束力。更正公告作为采购人、采购代理机构或磋商小组通知所有潜在供应商的书面形式，潜在供应商务必随时关注采购文件中载明的指定媒体，以免遗漏。</w:t>
      </w:r>
    </w:p>
    <w:p w14:paraId="7A1177A4">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6.3采购人、采购代理机构可以视采购项目的具体情况，组织供应商进行现场考察或召开磋商前答疑会，是否组织现场考察或召开磋商前答疑会详见响应人须知前附表第</w:t>
      </w:r>
      <w:r>
        <w:rPr>
          <w:rFonts w:hint="eastAsia" w:ascii="宋体" w:hAnsi="宋体" w:eastAsia="宋体" w:cs="宋体"/>
          <w:color w:val="000000" w:themeColor="text1"/>
          <w:szCs w:val="24"/>
          <w:u w:val="single"/>
          <w14:textFill>
            <w14:solidFill>
              <w14:schemeClr w14:val="tx1"/>
            </w14:solidFill>
          </w14:textFill>
        </w:rPr>
        <w:t>9</w:t>
      </w:r>
      <w:r>
        <w:rPr>
          <w:rFonts w:hint="eastAsia" w:ascii="宋体" w:hAnsi="宋体" w:eastAsia="宋体" w:cs="宋体"/>
          <w:color w:val="000000" w:themeColor="text1"/>
          <w:szCs w:val="24"/>
          <w14:textFill>
            <w14:solidFill>
              <w14:schemeClr w14:val="tx1"/>
            </w14:solidFill>
          </w14:textFill>
        </w:rPr>
        <w:t>项。</w:t>
      </w:r>
    </w:p>
    <w:p w14:paraId="1CCE1206">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w:t>
      </w:r>
    </w:p>
    <w:p w14:paraId="59454D6E">
      <w:pPr>
        <w:pStyle w:val="10"/>
        <w:widowControl/>
        <w:spacing w:line="430" w:lineRule="exact"/>
        <w:jc w:val="center"/>
        <w:rPr>
          <w:rStyle w:val="15"/>
          <w:rFonts w:hint="eastAsia" w:ascii="宋体" w:hAnsi="宋体" w:eastAsia="宋体" w:cs="宋体"/>
          <w:color w:val="000000" w:themeColor="text1"/>
          <w14:textFill>
            <w14:solidFill>
              <w14:schemeClr w14:val="tx1"/>
            </w14:solidFill>
          </w14:textFill>
        </w:rPr>
      </w:pPr>
      <w:r>
        <w:rPr>
          <w:rStyle w:val="15"/>
          <w:rFonts w:hint="eastAsia" w:ascii="宋体" w:hAnsi="宋体" w:cs="宋体"/>
          <w:color w:val="000000" w:themeColor="text1"/>
          <w14:textFill>
            <w14:solidFill>
              <w14:schemeClr w14:val="tx1"/>
            </w14:solidFill>
          </w14:textFill>
        </w:rPr>
        <w:t>三、响应文件编制</w:t>
      </w:r>
    </w:p>
    <w:p w14:paraId="67367B27">
      <w:pPr>
        <w:pStyle w:val="10"/>
        <w:widowControl/>
        <w:spacing w:line="430" w:lineRule="exact"/>
        <w:rPr>
          <w:rFonts w:ascii="Times New Roman" w:hAnsi="Times New Roman" w:eastAsia="宋体" w:cs="Times New Roman"/>
          <w:color w:val="000000" w:themeColor="text1"/>
          <w14:textFill>
            <w14:solidFill>
              <w14:schemeClr w14:val="tx1"/>
            </w14:solidFill>
          </w14:textFill>
        </w:rPr>
      </w:pPr>
      <w:r>
        <w:rPr>
          <w:rStyle w:val="15"/>
          <w:rFonts w:hint="eastAsia" w:ascii="宋体" w:hAnsi="宋体" w:cs="宋体"/>
          <w:color w:val="000000" w:themeColor="text1"/>
          <w14:textFill>
            <w14:solidFill>
              <w14:schemeClr w14:val="tx1"/>
            </w14:solidFill>
          </w14:textFill>
        </w:rPr>
        <w:t>7.应标要求</w:t>
      </w:r>
    </w:p>
    <w:p w14:paraId="688430A3">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7.1供应商可按照合同包号，对竞争性磋商采购文件中载明的全部或部分合同包进行响应。对于能够详细列明采购标的技术、货物要求的采购项目，供应商响应时，对同一个合同包内所有的采购内容和要求必须进行完整响应，否则其相应合同包的响应文件将被否决。</w:t>
      </w:r>
    </w:p>
    <w:p w14:paraId="081A8497">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7.2供应商代表在同一个合同项下只能接受一个供应商的委托参加响应磋商，否则其响应文件将被否决。</w:t>
      </w:r>
    </w:p>
    <w:p w14:paraId="71002E9C">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7.3供应商应仔细阅读采购文件的所有内容和要求，按采购文件的规定提供响应文件，并对其所提供的全部资料、承诺和声明的真实性、合法性和准确性负责。</w:t>
      </w:r>
    </w:p>
    <w:p w14:paraId="27673E55">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7.4除非响应人须知前附表另有规定外，供应商提供的响应文件应使用中文文本，若有不同文字文本，以中文文本为准。</w:t>
      </w:r>
    </w:p>
    <w:p w14:paraId="0D6EB166">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0FB66FE1">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7.6除非响应人须知前附表另有规定外，供应商承诺的报价应以人民币进行报价，合同实施结算时亦以人民币支付；所有计量均采用中华人民共和国法定计量单位。</w:t>
      </w:r>
    </w:p>
    <w:p w14:paraId="30D99B13">
      <w:pPr>
        <w:pStyle w:val="10"/>
        <w:widowControl/>
        <w:spacing w:line="430" w:lineRule="exact"/>
        <w:rPr>
          <w:rFonts w:ascii="Times New Roman" w:hAnsi="Times New Roman" w:eastAsia="宋体" w:cs="Times New Roman"/>
          <w:color w:val="000000" w:themeColor="text1"/>
          <w14:textFill>
            <w14:solidFill>
              <w14:schemeClr w14:val="tx1"/>
            </w14:solidFill>
          </w14:textFill>
        </w:rPr>
      </w:pPr>
      <w:r>
        <w:rPr>
          <w:rStyle w:val="15"/>
          <w:rFonts w:hint="eastAsia" w:ascii="宋体" w:hAnsi="宋体" w:cs="宋体"/>
          <w:color w:val="000000" w:themeColor="text1"/>
          <w14:textFill>
            <w14:solidFill>
              <w14:schemeClr w14:val="tx1"/>
            </w14:solidFill>
          </w14:textFill>
        </w:rPr>
        <w:t>8.首次响应文件的组成：</w:t>
      </w:r>
    </w:p>
    <w:p w14:paraId="4F32B617">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8.1首次响应文件包括但不限于下列部分：</w:t>
      </w:r>
    </w:p>
    <w:p w14:paraId="101876CB">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（1）响应函</w:t>
      </w:r>
    </w:p>
    <w:p w14:paraId="46E504B5">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（2）报价一览表（含详细报价书）</w:t>
      </w:r>
    </w:p>
    <w:p w14:paraId="0DBE3C0F">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（3）资格证明文件</w:t>
      </w:r>
    </w:p>
    <w:p w14:paraId="610565DA">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（4）响应保证金凭证</w:t>
      </w:r>
    </w:p>
    <w:p w14:paraId="57CDAF9A">
      <w:pPr>
        <w:pStyle w:val="10"/>
        <w:widowControl/>
        <w:spacing w:line="430" w:lineRule="exact"/>
        <w:ind w:firstLine="48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（5）技术和服务要求响应表</w:t>
      </w:r>
    </w:p>
    <w:p w14:paraId="627F88B9">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（6）商务条件和其它事项响应表</w:t>
      </w:r>
    </w:p>
    <w:p w14:paraId="4375E144">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（7）相关技术、商务、货物响应承诺及资料</w:t>
      </w:r>
    </w:p>
    <w:p w14:paraId="25606F1B">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（8）供应商提交的其他资料</w:t>
      </w:r>
    </w:p>
    <w:p w14:paraId="2F86946A">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（9）要求作为响应文件组成部分的其他内容（若有）</w:t>
      </w:r>
    </w:p>
    <w:p w14:paraId="269B94D5">
      <w:pPr>
        <w:pStyle w:val="10"/>
        <w:widowControl/>
        <w:spacing w:line="430" w:lineRule="exact"/>
        <w:rPr>
          <w:rFonts w:ascii="Times New Roman" w:hAnsi="Times New Roman" w:eastAsia="宋体" w:cs="Times New Roman"/>
          <w:color w:val="000000" w:themeColor="text1"/>
          <w14:textFill>
            <w14:solidFill>
              <w14:schemeClr w14:val="tx1"/>
            </w14:solidFill>
          </w14:textFill>
        </w:rPr>
      </w:pPr>
      <w:r>
        <w:rPr>
          <w:rStyle w:val="15"/>
          <w:rFonts w:hint="eastAsia" w:ascii="宋体" w:hAnsi="宋体" w:cs="宋体"/>
          <w:color w:val="000000" w:themeColor="text1"/>
          <w14:textFill>
            <w14:solidFill>
              <w14:schemeClr w14:val="tx1"/>
            </w14:solidFill>
          </w14:textFill>
        </w:rPr>
        <w:t>9.响应文件有效期：</w:t>
      </w:r>
    </w:p>
    <w:p w14:paraId="4D812D9E">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9.1响应文件有效期见响应人须知前附表第</w:t>
      </w:r>
      <w:r>
        <w:rPr>
          <w:rFonts w:hint="eastAsia" w:ascii="宋体" w:hAnsi="宋体" w:eastAsia="宋体" w:cs="宋体"/>
          <w:color w:val="000000" w:themeColor="text1"/>
          <w:szCs w:val="24"/>
          <w:u w:val="single"/>
          <w14:textFill>
            <w14:solidFill>
              <w14:schemeClr w14:val="tx1"/>
            </w14:solidFill>
          </w14:textFill>
        </w:rPr>
        <w:t>3</w:t>
      </w:r>
      <w:r>
        <w:rPr>
          <w:rFonts w:hint="eastAsia" w:ascii="宋体" w:hAnsi="宋体" w:eastAsia="宋体" w:cs="宋体"/>
          <w:color w:val="000000" w:themeColor="text1"/>
          <w:szCs w:val="24"/>
          <w14:textFill>
            <w14:solidFill>
              <w14:schemeClr w14:val="tx1"/>
            </w14:solidFill>
          </w14:textFill>
        </w:rPr>
        <w:t>项，响应文件承诺的有效期不得少于采购文件载明的有效期，</w:t>
      </w:r>
      <w:r>
        <w:rPr>
          <w:rStyle w:val="15"/>
          <w:rFonts w:hint="eastAsia" w:ascii="宋体" w:hAnsi="宋体" w:cs="宋体"/>
          <w:color w:val="000000" w:themeColor="text1"/>
          <w14:textFill>
            <w14:solidFill>
              <w14:schemeClr w14:val="tx1"/>
            </w14:solidFill>
          </w14:textFill>
        </w:rPr>
        <w:t>否则其响应文件将被否决。</w:t>
      </w:r>
    </w:p>
    <w:p w14:paraId="1D27640C">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9.2特殊情况下采购人可于响应文件有效期满之前要求供应商同意延长有效期，要求与答复均应为书面形式。供应商可以拒绝延长有效期，且其响应保证金可以退还，但其供应商资格将被取消。同意延长有效期的供应商，不需要也不允许修改其响应文件及磋商承诺，但将要求其相应延长响应保证金有效期，有关退还和不予退还响应保证金的规定在有效期延长期内继续有效。</w:t>
      </w:r>
    </w:p>
    <w:p w14:paraId="13AB743E">
      <w:pPr>
        <w:pStyle w:val="10"/>
        <w:widowControl/>
        <w:spacing w:line="430" w:lineRule="exact"/>
        <w:rPr>
          <w:rFonts w:ascii="Times New Roman" w:hAnsi="Times New Roman" w:eastAsia="宋体" w:cs="Times New Roman"/>
          <w:color w:val="000000" w:themeColor="text1"/>
          <w14:textFill>
            <w14:solidFill>
              <w14:schemeClr w14:val="tx1"/>
            </w14:solidFill>
          </w14:textFill>
        </w:rPr>
      </w:pPr>
      <w:r>
        <w:rPr>
          <w:rStyle w:val="15"/>
          <w:rFonts w:hint="eastAsia" w:ascii="宋体" w:hAnsi="宋体" w:cs="宋体"/>
          <w:color w:val="000000" w:themeColor="text1"/>
          <w14:textFill>
            <w14:solidFill>
              <w14:schemeClr w14:val="tx1"/>
            </w14:solidFill>
          </w14:textFill>
        </w:rPr>
        <w:t>10.响应保证金：</w:t>
      </w:r>
    </w:p>
    <w:p w14:paraId="5EAAAC8E">
      <w:pPr>
        <w:pStyle w:val="10"/>
        <w:widowControl/>
        <w:spacing w:line="430" w:lineRule="exact"/>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10.1供应商应在参加竞争性磋商之前按响应人须知前附表第</w:t>
      </w:r>
      <w:r>
        <w:rPr>
          <w:rFonts w:hint="eastAsia" w:ascii="宋体" w:hAnsi="宋体" w:eastAsia="宋体" w:cs="宋体"/>
          <w:color w:val="000000" w:themeColor="text1"/>
          <w:szCs w:val="24"/>
          <w:u w:val="single"/>
          <w14:textFill>
            <w14:solidFill>
              <w14:schemeClr w14:val="tx1"/>
            </w14:solidFill>
          </w14:textFill>
        </w:rPr>
        <w:t>5</w:t>
      </w:r>
      <w:r>
        <w:rPr>
          <w:rFonts w:hint="eastAsia" w:ascii="宋体" w:hAnsi="宋体" w:eastAsia="宋体" w:cs="宋体"/>
          <w:color w:val="000000" w:themeColor="text1"/>
          <w:szCs w:val="24"/>
          <w14:textFill>
            <w14:solidFill>
              <w14:schemeClr w14:val="tx1"/>
            </w14:solidFill>
          </w14:textFill>
        </w:rPr>
        <w:t>项规定的金额、形式等要求提交响应保证金。采购文件若接受联合体形式且供应商为联合体的，则可以由联合体中的牵头方提交响应保证金，其提交的响应保证金对联合体各方均具有约束力。</w:t>
      </w:r>
    </w:p>
    <w:p w14:paraId="26C5795D">
      <w:pPr>
        <w:pStyle w:val="10"/>
        <w:widowControl/>
        <w:spacing w:line="430" w:lineRule="exact"/>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10.2响应保证金为响应文件的重要组成部分之一。响应保证金用于保护本次磋商活动免受供应商的违约或失信行为而引起的风险。未按规定提交响应保证金的，</w:t>
      </w:r>
      <w:r>
        <w:rPr>
          <w:rStyle w:val="15"/>
          <w:rFonts w:hint="eastAsia" w:ascii="宋体" w:hAnsi="宋体" w:cs="宋体"/>
          <w:color w:val="000000" w:themeColor="text1"/>
          <w14:textFill>
            <w14:solidFill>
              <w14:schemeClr w14:val="tx1"/>
            </w14:solidFill>
          </w14:textFill>
        </w:rPr>
        <w:t>其响应文件将被否决。</w:t>
      </w:r>
    </w:p>
    <w:p w14:paraId="3231C3DF">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10.3响应保证金退还：</w:t>
      </w:r>
    </w:p>
    <w:p w14:paraId="02AA6DD0">
      <w:pPr>
        <w:pStyle w:val="10"/>
        <w:widowControl/>
        <w:spacing w:line="430" w:lineRule="exact"/>
        <w:ind w:firstLine="48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响应保证金退还时间延误的结果，由成交的供应商自行承担和谅解等）。未成交供应商的保证金将在成交通知书发出后5个工作日内退还，成交供应商的保证金将在采购合同签订后5个工作日内退还。</w:t>
      </w:r>
    </w:p>
    <w:p w14:paraId="37008572">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10.3.2质疑或投诉涉及的供应商，若其响应保证金尚未退还，则待质疑或投诉处理完毕后，且没有发生法律法规或者采购文件规定的不予退还响应保证金情形，则由采购人或采购代理机构给予及时退还。</w:t>
      </w:r>
    </w:p>
    <w:p w14:paraId="22FB6275">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10.4如果供应商发生以下任何一种情况时，其响应保证金将被不予退还：</w:t>
      </w:r>
    </w:p>
    <w:p w14:paraId="1AAE69AF">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(1)供应商在提交响应文件截止时间后撤回响应文件的；</w:t>
      </w:r>
    </w:p>
    <w:p w14:paraId="73537494">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(2)供应商在响应文件中提供虚假材料的；</w:t>
      </w:r>
    </w:p>
    <w:p w14:paraId="5DD1EB4F">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(3)除因不可抗力或采购文件认可的情形以外，成交供应商不与采购人签订合同的；</w:t>
      </w:r>
    </w:p>
    <w:p w14:paraId="1E8FED8B">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(4)供应商与采购人、其他供应商或者采购代理机构恶意串通的；</w:t>
      </w:r>
    </w:p>
    <w:p w14:paraId="17897F0F">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(5)供应商在提交最后报价后要求退出磋商的；</w:t>
      </w:r>
    </w:p>
    <w:p w14:paraId="55BC5B92">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(6)供应商假借以他人名义参加磋商或者以其他方式弄虚作假，骗取成交；</w:t>
      </w:r>
    </w:p>
    <w:p w14:paraId="53671768">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(7)国家法律法规以及采购文件中规定的其他响应保证金不予退还的情形。</w:t>
      </w:r>
    </w:p>
    <w:p w14:paraId="17AB21C4">
      <w:pPr>
        <w:pStyle w:val="10"/>
        <w:widowControl/>
        <w:spacing w:line="430" w:lineRule="exact"/>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上述不予退还响应保证金的情况不能抵偿给采购人或采购代理机构造成损失的，供应商还要承担赔偿责任。</w:t>
      </w:r>
    </w:p>
    <w:p w14:paraId="41066578">
      <w:pPr>
        <w:pStyle w:val="10"/>
        <w:widowControl/>
        <w:spacing w:line="430" w:lineRule="exact"/>
        <w:rPr>
          <w:rFonts w:ascii="Times New Roman" w:hAnsi="Times New Roman" w:eastAsia="宋体" w:cs="Times New Roman"/>
          <w:color w:val="000000" w:themeColor="text1"/>
          <w14:textFill>
            <w14:solidFill>
              <w14:schemeClr w14:val="tx1"/>
            </w14:solidFill>
          </w14:textFill>
        </w:rPr>
      </w:pPr>
      <w:r>
        <w:rPr>
          <w:rStyle w:val="15"/>
          <w:rFonts w:hint="eastAsia" w:ascii="宋体" w:hAnsi="宋体" w:cs="宋体"/>
          <w:color w:val="000000" w:themeColor="text1"/>
          <w14:textFill>
            <w14:solidFill>
              <w14:schemeClr w14:val="tx1"/>
            </w14:solidFill>
          </w14:textFill>
        </w:rPr>
        <w:t>11.响应文件基本编制要求：</w:t>
      </w:r>
    </w:p>
    <w:p w14:paraId="1DC845FA">
      <w:pPr>
        <w:pStyle w:val="10"/>
        <w:widowControl/>
        <w:spacing w:line="430" w:lineRule="exact"/>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11.1供应商须编制由本须知规定组成的响应文件正副本份数详见响应人须知前附表第</w:t>
      </w:r>
      <w:r>
        <w:rPr>
          <w:rFonts w:hint="eastAsia" w:ascii="宋体" w:hAnsi="宋体" w:eastAsia="宋体" w:cs="宋体"/>
          <w:color w:val="000000" w:themeColor="text1"/>
          <w:szCs w:val="24"/>
          <w:u w:val="single"/>
          <w14:textFill>
            <w14:solidFill>
              <w14:schemeClr w14:val="tx1"/>
            </w14:solidFill>
          </w14:textFill>
        </w:rPr>
        <w:t>8</w:t>
      </w:r>
      <w:r>
        <w:rPr>
          <w:rFonts w:hint="eastAsia" w:ascii="宋体" w:hAnsi="宋体" w:eastAsia="宋体" w:cs="宋体"/>
          <w:color w:val="000000" w:themeColor="text1"/>
          <w:szCs w:val="24"/>
          <w14:textFill>
            <w14:solidFill>
              <w14:schemeClr w14:val="tx1"/>
            </w14:solidFill>
          </w14:textFill>
        </w:rPr>
        <w:t>项。响应文件正本和全部副本均应使用不能擦去的墨料或墨水打印、书写或复印，副本可以用正本的完整复印件。响应文件封面上应标明“正本”、“副本”字样。正本与副本内容如有不一致，则以正本为准。</w:t>
      </w:r>
    </w:p>
    <w:p w14:paraId="297D49E7">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11.2响应文件应由供应商代表签字并加盖公章。供应商代表如果不是竞争性磋商须知中定义的“单位负责人”，则其响应文件中还必须提供“单位负责人授权书”。</w:t>
      </w:r>
    </w:p>
    <w:p w14:paraId="77804067">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11.3响应文件应尽量避免涂改、行间插字或删除。如果出现上述情况，改动之处应加盖供应商单位公章或由供应商代表签字确认。</w:t>
      </w:r>
    </w:p>
    <w:p w14:paraId="2A13044E">
      <w:pPr>
        <w:pStyle w:val="10"/>
        <w:widowControl/>
        <w:spacing w:line="430" w:lineRule="exact"/>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11.4供应商应提交证明其拟提供货物、货物或工程符合采购文件要求的技术和商务响应文件，该文件可以是文字资料、图纸和数据，并对拟提供的货物、货物或工程的主要内容进行详细描述。</w:t>
      </w:r>
    </w:p>
    <w:p w14:paraId="2C06BBB2">
      <w:pPr>
        <w:pStyle w:val="10"/>
        <w:widowControl/>
        <w:spacing w:line="430" w:lineRule="exact"/>
        <w:rPr>
          <w:rFonts w:ascii="Times New Roman" w:hAnsi="Times New Roman" w:eastAsia="宋体" w:cs="Times New Roman"/>
          <w:color w:val="000000" w:themeColor="text1"/>
          <w14:textFill>
            <w14:solidFill>
              <w14:schemeClr w14:val="tx1"/>
            </w14:solidFill>
          </w14:textFill>
        </w:rPr>
      </w:pPr>
      <w:r>
        <w:rPr>
          <w:rStyle w:val="15"/>
          <w:rFonts w:hint="eastAsia" w:ascii="宋体" w:hAnsi="宋体" w:cs="宋体"/>
          <w:color w:val="000000" w:themeColor="text1"/>
          <w14:textFill>
            <w14:solidFill>
              <w14:schemeClr w14:val="tx1"/>
            </w14:solidFill>
          </w14:textFill>
        </w:rPr>
        <w:t>12.纸质响应文件的密封、标识、签署和提交【除采购文件相应章节已有规定之外，电子竞争性磋商活动的具体操作流程以福建省政府采购网上公开信息系统设定的为准。（若有）】</w:t>
      </w:r>
    </w:p>
    <w:p w14:paraId="2BE0DF08">
      <w:pPr>
        <w:pStyle w:val="10"/>
        <w:widowControl/>
        <w:spacing w:line="430" w:lineRule="exact"/>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12.1供应商应当将响应文件密封包装提交，并在外封套上标识项目名称、项目编号、供应商单位名称以及“于 </w:t>
      </w:r>
      <w:r>
        <w:rPr>
          <w:rFonts w:hint="eastAsia" w:ascii="宋体" w:hAnsi="宋体" w:eastAsia="宋体" w:cs="宋体"/>
          <w:color w:val="000000" w:themeColor="text1"/>
          <w:szCs w:val="24"/>
          <w:u w:val="single"/>
          <w14:textFill>
            <w14:solidFill>
              <w14:schemeClr w14:val="tx1"/>
            </w14:solidFill>
          </w14:textFill>
        </w:rPr>
        <w:t>        </w:t>
      </w:r>
      <w:r>
        <w:rPr>
          <w:rFonts w:hint="eastAsia" w:ascii="宋体" w:hAnsi="宋体" w:eastAsia="宋体" w:cs="宋体"/>
          <w:color w:val="000000" w:themeColor="text1"/>
          <w:szCs w:val="24"/>
          <w14:textFill>
            <w14:solidFill>
              <w14:schemeClr w14:val="tx1"/>
            </w14:solidFill>
          </w14:textFill>
        </w:rPr>
        <w:t>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14:paraId="132687B7">
      <w:pPr>
        <w:pStyle w:val="10"/>
        <w:widowControl/>
        <w:spacing w:line="430" w:lineRule="exact"/>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12.2供应商应当在采购文件规定的提交响应文件截止时间前，将首次响应文件密封送达采购文件规定的指定地点。在截止时间后送达的首次响应文件为无效文件，采购人、采购代理机构或者磋商小组将不予接收。</w:t>
      </w:r>
    </w:p>
    <w:p w14:paraId="37493163">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14:paraId="1B0895D2">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14:paraId="1E97E5E1">
      <w:pPr>
        <w:pStyle w:val="10"/>
        <w:widowControl/>
        <w:spacing w:line="430" w:lineRule="exact"/>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14:paraId="1247B048">
      <w:pPr>
        <w:pStyle w:val="10"/>
        <w:widowControl/>
        <w:spacing w:line="430" w:lineRule="exact"/>
        <w:rPr>
          <w:rFonts w:hint="eastAsia" w:ascii="宋体" w:hAnsi="宋体" w:eastAsia="宋体" w:cs="宋体"/>
          <w:color w:val="000000" w:themeColor="text1"/>
          <w:szCs w:val="24"/>
          <w14:textFill>
            <w14:solidFill>
              <w14:schemeClr w14:val="tx1"/>
            </w14:solidFill>
          </w14:textFill>
        </w:rPr>
      </w:pPr>
    </w:p>
    <w:p w14:paraId="5B3E5731">
      <w:pPr>
        <w:pStyle w:val="10"/>
        <w:widowControl/>
        <w:spacing w:line="430" w:lineRule="exact"/>
        <w:jc w:val="center"/>
        <w:rPr>
          <w:rStyle w:val="15"/>
          <w:rFonts w:hint="eastAsia" w:ascii="宋体" w:hAnsi="宋体" w:eastAsia="宋体" w:cs="宋体"/>
          <w:color w:val="000000" w:themeColor="text1"/>
          <w14:textFill>
            <w14:solidFill>
              <w14:schemeClr w14:val="tx1"/>
            </w14:solidFill>
          </w14:textFill>
        </w:rPr>
      </w:pPr>
      <w:r>
        <w:rPr>
          <w:rStyle w:val="15"/>
          <w:rFonts w:hint="eastAsia" w:ascii="宋体" w:hAnsi="宋体" w:cs="宋体"/>
          <w:color w:val="000000" w:themeColor="text1"/>
          <w14:textFill>
            <w14:solidFill>
              <w14:schemeClr w14:val="tx1"/>
            </w14:solidFill>
          </w14:textFill>
        </w:rPr>
        <w:t>四、竞争性磋商</w:t>
      </w:r>
    </w:p>
    <w:p w14:paraId="5BE4CE68">
      <w:pPr>
        <w:pStyle w:val="10"/>
        <w:widowControl/>
        <w:spacing w:line="430" w:lineRule="exact"/>
        <w:rPr>
          <w:rFonts w:ascii="Times New Roman" w:hAnsi="Times New Roman" w:eastAsia="宋体" w:cs="Times New Roman"/>
          <w:color w:val="000000" w:themeColor="text1"/>
          <w14:textFill>
            <w14:solidFill>
              <w14:schemeClr w14:val="tx1"/>
            </w14:solidFill>
          </w14:textFill>
        </w:rPr>
      </w:pPr>
      <w:r>
        <w:rPr>
          <w:rStyle w:val="15"/>
          <w:rFonts w:hint="eastAsia" w:ascii="宋体" w:hAnsi="宋体" w:cs="宋体"/>
          <w:color w:val="000000" w:themeColor="text1"/>
          <w14:textFill>
            <w14:solidFill>
              <w14:schemeClr w14:val="tx1"/>
            </w14:solidFill>
          </w14:textFill>
        </w:rPr>
        <w:t>13.评审和磋商基本准则</w:t>
      </w:r>
    </w:p>
    <w:p w14:paraId="247D12E7">
      <w:pPr>
        <w:pStyle w:val="10"/>
        <w:widowControl/>
        <w:spacing w:line="430" w:lineRule="exact"/>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13.1对所有供应商的评审和磋商，都采用相同的程序和标准。</w:t>
      </w:r>
    </w:p>
    <w:p w14:paraId="4D03525D">
      <w:pPr>
        <w:pStyle w:val="10"/>
        <w:widowControl/>
        <w:spacing w:line="430" w:lineRule="exact"/>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13.2磋商及评审过程将严格按照采购文件的要求和条件进行，磋商小组将根据供应商的响应文件，按采购文件规定的磋商程序及评审的标准和方法进行评审、磋商，并推荐成交候选人。</w:t>
      </w:r>
    </w:p>
    <w:p w14:paraId="6927C6D8">
      <w:pPr>
        <w:pStyle w:val="10"/>
        <w:widowControl/>
        <w:spacing w:line="430" w:lineRule="exact"/>
        <w:rPr>
          <w:rFonts w:ascii="Times New Roman" w:hAnsi="Times New Roman" w:eastAsia="宋体" w:cs="Times New Roman"/>
          <w:color w:val="000000" w:themeColor="text1"/>
          <w14:textFill>
            <w14:solidFill>
              <w14:schemeClr w14:val="tx1"/>
            </w14:solidFill>
          </w14:textFill>
        </w:rPr>
      </w:pPr>
      <w:r>
        <w:rPr>
          <w:rStyle w:val="15"/>
          <w:rFonts w:hint="eastAsia" w:ascii="宋体" w:hAnsi="宋体" w:cs="宋体"/>
          <w:color w:val="000000" w:themeColor="text1"/>
          <w14:textFill>
            <w14:solidFill>
              <w14:schemeClr w14:val="tx1"/>
            </w14:solidFill>
          </w14:textFill>
        </w:rPr>
        <w:t>14.磋商程序以及评审标准和方法</w:t>
      </w:r>
    </w:p>
    <w:p w14:paraId="4B0F8EFB">
      <w:pPr>
        <w:pStyle w:val="10"/>
        <w:widowControl/>
        <w:spacing w:line="430" w:lineRule="exact"/>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14.1采购人将根据项目的特点依法组建磋商小组。磋商小组将根据采购文件规定的程序、评审标准和方法等内容对供应商进行评审、磋商。</w:t>
      </w:r>
    </w:p>
    <w:p w14:paraId="4FF29058">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14.2 在进入磋商阶段之前，磋商小组将对供应商提交的首次响应文件中资格证明文件以及其他响应文件是否对采购文件的要求作出实质性响应进行审查。如果供应商资格审查和实质性响应审查不合格，则其响应文件将被磋商小组否决，按无效处理，不进入磋商阶段，磋商小组将告知有关供应商。</w:t>
      </w:r>
    </w:p>
    <w:p w14:paraId="6B0D2744">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ascii="宋体" w:hAnsi="宋体" w:eastAsia="宋体" w:cs="宋体"/>
          <w:color w:val="000000" w:themeColor="text1"/>
          <w:kern w:val="0"/>
          <w:szCs w:val="24"/>
          <w:lang w:bidi="ar"/>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14.2.1供应商有下列情况之一者，其提交的响应文件将被视为未实质性响应采购文件要求，磋商小组将否决其响应文件，按无效处理：</w:t>
      </w:r>
    </w:p>
    <w:p w14:paraId="596D3BEA">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(1)响应文件中提供的资格证明文件不全的；</w:t>
      </w:r>
    </w:p>
    <w:p w14:paraId="6935E3DB">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(2)响应文件未按采购文件规定由供应商代表签字，或未按采购文件规定加盖供应商单位公章的；或供应商代表未获得有效授权的；</w:t>
      </w:r>
    </w:p>
    <w:p w14:paraId="04B476BE">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(3)供应商未按采购文件规定提交响应保证金的；</w:t>
      </w:r>
    </w:p>
    <w:p w14:paraId="05DADAB5">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(4)响应文件有效期不满足采购文件要求的；</w:t>
      </w:r>
    </w:p>
    <w:p w14:paraId="12B77203">
      <w:pPr>
        <w:pStyle w:val="10"/>
        <w:widowControl/>
        <w:spacing w:line="40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(5)响应内容与磋商采购内容及要求有重大偏离或保留的，限制了采购人的权利或者减少成交供应商合同项下的义务；（由于磋商项目本身特点，不能详细列明采购标的的技术、货物要求的除外）；</w:t>
      </w:r>
    </w:p>
    <w:p w14:paraId="3BFD8BC4">
      <w:pPr>
        <w:pStyle w:val="10"/>
        <w:widowControl/>
        <w:spacing w:line="40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(6)响应文件中附有采购人无法接受的条件的；</w:t>
      </w:r>
    </w:p>
    <w:p w14:paraId="08C60B2A">
      <w:pPr>
        <w:pStyle w:val="10"/>
        <w:widowControl/>
        <w:spacing w:line="400" w:lineRule="exact"/>
        <w:ind w:firstLine="48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(7)不符合采购文件中规定的其它实质性条款（比如：报价超过了采购文件规定的最高限价）。</w:t>
      </w:r>
    </w:p>
    <w:p w14:paraId="30DC27E7">
      <w:pPr>
        <w:pStyle w:val="10"/>
        <w:widowControl/>
        <w:spacing w:line="400" w:lineRule="exact"/>
        <w:ind w:firstLine="48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    14.2.2其他情形</w:t>
      </w:r>
    </w:p>
    <w:p w14:paraId="67F1B6C4">
      <w:pPr>
        <w:pStyle w:val="10"/>
        <w:widowControl/>
        <w:spacing w:line="400" w:lineRule="exact"/>
        <w:ind w:firstLine="48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包：1 </w:t>
      </w:r>
    </w:p>
    <w:p w14:paraId="6AB155C3">
      <w:pPr>
        <w:pStyle w:val="10"/>
        <w:widowControl/>
        <w:spacing w:before="75" w:after="75" w:line="435" w:lineRule="atLeas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包一般情形 ：</w:t>
      </w:r>
      <w:r>
        <w:rPr>
          <w:rStyle w:val="15"/>
          <w:rFonts w:cs="Times New Roman"/>
          <w:color w:val="000000" w:themeColor="text1"/>
          <w14:textFill>
            <w14:solidFill>
              <w14:schemeClr w14:val="tx1"/>
            </w14:solidFill>
          </w14:textFill>
        </w:rPr>
        <w:t>无</w:t>
      </w:r>
    </w:p>
    <w:p w14:paraId="4DC8C149">
      <w:pPr>
        <w:widowControl/>
        <w:jc w:val="left"/>
        <w:rPr>
          <w:rFonts w:ascii="Times New Roman" w:hAnsi="Times New Roman" w:eastAsia="宋体" w:cs="Times New Roman"/>
          <w:color w:val="000000" w:themeColor="text1"/>
          <w14:textFill>
            <w14:solidFill>
              <w14:schemeClr w14:val="tx1"/>
            </w14:solidFill>
          </w14:textFill>
        </w:rPr>
      </w:pPr>
      <w:r>
        <w:rPr>
          <w:rFonts w:ascii="宋体" w:hAnsi="宋体" w:eastAsia="宋体" w:cs="宋体"/>
          <w:color w:val="000000" w:themeColor="text1"/>
          <w:kern w:val="0"/>
          <w:sz w:val="24"/>
          <w:szCs w:val="24"/>
          <w:lang w:bidi="ar"/>
          <w14:textFill>
            <w14:solidFill>
              <w14:schemeClr w14:val="tx1"/>
            </w14:solidFill>
          </w14:textFill>
        </w:rPr>
        <w:t xml:space="preserve">技术符合性 </w:t>
      </w:r>
    </w:p>
    <w:tbl>
      <w:tblPr>
        <w:tblStyle w:val="12"/>
        <w:tblW w:w="0" w:type="auto"/>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33"/>
      </w:tblGrid>
      <w:tr w14:paraId="656DE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9433" w:type="dxa"/>
            <w:noWrap w:val="0"/>
            <w:vAlign w:val="center"/>
          </w:tcPr>
          <w:p w14:paraId="33DCB100">
            <w:pPr>
              <w:widowControl/>
              <w:jc w:val="center"/>
              <w:rPr>
                <w:rFonts w:ascii="Times New Roman" w:hAnsi="Times New Roman" w:eastAsia="宋体" w:cs="Times New Roman"/>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bidi="ar"/>
                <w14:textFill>
                  <w14:solidFill>
                    <w14:schemeClr w14:val="tx1"/>
                  </w14:solidFill>
                </w14:textFill>
              </w:rPr>
              <w:t>明细</w:t>
            </w:r>
          </w:p>
        </w:tc>
      </w:tr>
      <w:tr w14:paraId="47218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433" w:type="dxa"/>
            <w:noWrap w:val="0"/>
            <w:vAlign w:val="center"/>
          </w:tcPr>
          <w:p w14:paraId="130E18EB">
            <w:pPr>
              <w:widowControl/>
              <w:jc w:val="left"/>
              <w:rPr>
                <w:rFonts w:ascii="Times New Roman" w:hAnsi="Times New Roman" w:eastAsia="宋体" w:cs="Times New Roman"/>
                <w:color w:val="000000" w:themeColor="text1"/>
                <w14:textFill>
                  <w14:solidFill>
                    <w14:schemeClr w14:val="tx1"/>
                  </w14:solidFill>
                </w14:textFill>
              </w:rPr>
            </w:pPr>
            <w:r>
              <w:rPr>
                <w:rFonts w:ascii="宋体" w:hAnsi="宋体" w:eastAsia="宋体" w:cs="宋体"/>
                <w:color w:val="000000" w:themeColor="text1"/>
                <w:kern w:val="0"/>
                <w:sz w:val="24"/>
                <w:szCs w:val="24"/>
                <w:lang w:bidi="ar"/>
                <w14:textFill>
                  <w14:solidFill>
                    <w14:schemeClr w14:val="tx1"/>
                  </w14:solidFill>
                </w14:textFill>
              </w:rPr>
              <w:t>供应商技术部分的实际得分少于磋商文件设定的技术部分总分50%的；</w:t>
            </w:r>
          </w:p>
        </w:tc>
      </w:tr>
      <w:tr w14:paraId="13807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433" w:type="dxa"/>
            <w:noWrap w:val="0"/>
            <w:vAlign w:val="center"/>
          </w:tcPr>
          <w:p w14:paraId="7FD66FAE">
            <w:pPr>
              <w:widowControl/>
              <w:jc w:val="left"/>
              <w:rPr>
                <w:rFonts w:ascii="Times New Roman" w:hAnsi="Times New Roman" w:eastAsia="宋体" w:cs="Times New Roman"/>
                <w:color w:val="000000" w:themeColor="text1"/>
                <w14:textFill>
                  <w14:solidFill>
                    <w14:schemeClr w14:val="tx1"/>
                  </w14:solidFill>
                </w14:textFill>
              </w:rPr>
            </w:pPr>
            <w:r>
              <w:rPr>
                <w:rFonts w:ascii="宋体" w:hAnsi="宋体" w:eastAsia="宋体" w:cs="宋体"/>
                <w:color w:val="000000" w:themeColor="text1"/>
                <w:kern w:val="0"/>
                <w:sz w:val="24"/>
                <w:szCs w:val="24"/>
                <w:lang w:bidi="ar"/>
                <w14:textFill>
                  <w14:solidFill>
                    <w14:schemeClr w14:val="tx1"/>
                  </w14:solidFill>
                </w14:textFill>
              </w:rPr>
              <w:t>响应文件组成不符合磋商文件要求，报价内容与磋商内容及要求有重大偏离或保留；</w:t>
            </w:r>
          </w:p>
        </w:tc>
      </w:tr>
      <w:tr w14:paraId="1D4FB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433" w:type="dxa"/>
            <w:noWrap w:val="0"/>
            <w:vAlign w:val="center"/>
          </w:tcPr>
          <w:p w14:paraId="3E67CFF1">
            <w:pPr>
              <w:widowControl/>
              <w:jc w:val="left"/>
              <w:rPr>
                <w:rFonts w:ascii="Times New Roman" w:hAnsi="Times New Roman" w:eastAsia="宋体" w:cs="Times New Roman"/>
                <w:color w:val="000000" w:themeColor="text1"/>
                <w14:textFill>
                  <w14:solidFill>
                    <w14:schemeClr w14:val="tx1"/>
                  </w14:solidFill>
                </w14:textFill>
              </w:rPr>
            </w:pPr>
            <w:r>
              <w:rPr>
                <w:rFonts w:ascii="宋体" w:hAnsi="宋体" w:eastAsia="宋体" w:cs="宋体"/>
                <w:color w:val="000000" w:themeColor="text1"/>
                <w:kern w:val="0"/>
                <w:sz w:val="24"/>
                <w:szCs w:val="24"/>
                <w:lang w:bidi="ar"/>
                <w14:textFill>
                  <w14:solidFill>
                    <w14:schemeClr w14:val="tx1"/>
                  </w14:solidFill>
                </w14:textFill>
              </w:rPr>
              <w:t>不符合磋商文件中规定的其它实质性要求条款。</w:t>
            </w:r>
          </w:p>
        </w:tc>
      </w:tr>
    </w:tbl>
    <w:p w14:paraId="381C9DBB">
      <w:pPr>
        <w:widowControl/>
        <w:jc w:val="left"/>
        <w:rPr>
          <w:rFonts w:ascii="Times New Roman" w:hAnsi="Times New Roman" w:eastAsia="宋体" w:cs="Times New Roman"/>
          <w:color w:val="000000" w:themeColor="text1"/>
          <w14:textFill>
            <w14:solidFill>
              <w14:schemeClr w14:val="tx1"/>
            </w14:solidFill>
          </w14:textFill>
        </w:rPr>
      </w:pPr>
      <w:r>
        <w:rPr>
          <w:rFonts w:ascii="宋体" w:hAnsi="宋体" w:eastAsia="宋体" w:cs="宋体"/>
          <w:color w:val="000000" w:themeColor="text1"/>
          <w:kern w:val="0"/>
          <w:sz w:val="24"/>
          <w:szCs w:val="24"/>
          <w:lang w:bidi="ar"/>
          <w14:textFill>
            <w14:solidFill>
              <w14:schemeClr w14:val="tx1"/>
            </w14:solidFill>
          </w14:textFill>
        </w:rPr>
        <w:br w:type="textWrapping"/>
      </w:r>
      <w:r>
        <w:rPr>
          <w:rFonts w:ascii="宋体" w:hAnsi="宋体" w:eastAsia="宋体" w:cs="宋体"/>
          <w:color w:val="000000" w:themeColor="text1"/>
          <w:kern w:val="0"/>
          <w:sz w:val="24"/>
          <w:szCs w:val="24"/>
          <w:lang w:bidi="ar"/>
          <w14:textFill>
            <w14:solidFill>
              <w14:schemeClr w14:val="tx1"/>
            </w14:solidFill>
          </w14:textFill>
        </w:rPr>
        <w:t xml:space="preserve">商务符合性 </w:t>
      </w:r>
    </w:p>
    <w:tbl>
      <w:tblPr>
        <w:tblStyle w:val="12"/>
        <w:tblW w:w="0" w:type="auto"/>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33"/>
      </w:tblGrid>
      <w:tr w14:paraId="412F0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9433" w:type="dxa"/>
            <w:noWrap w:val="0"/>
            <w:vAlign w:val="center"/>
          </w:tcPr>
          <w:p w14:paraId="4E9079F0">
            <w:pPr>
              <w:widowControl/>
              <w:jc w:val="center"/>
              <w:rPr>
                <w:rFonts w:ascii="Times New Roman" w:hAnsi="Times New Roman" w:eastAsia="宋体" w:cs="Times New Roman"/>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bidi="ar"/>
                <w14:textFill>
                  <w14:solidFill>
                    <w14:schemeClr w14:val="tx1"/>
                  </w14:solidFill>
                </w14:textFill>
              </w:rPr>
              <w:t>明细</w:t>
            </w:r>
          </w:p>
        </w:tc>
      </w:tr>
      <w:tr w14:paraId="42536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433" w:type="dxa"/>
            <w:noWrap w:val="0"/>
            <w:vAlign w:val="center"/>
          </w:tcPr>
          <w:p w14:paraId="197E959D">
            <w:pPr>
              <w:widowControl/>
              <w:jc w:val="left"/>
              <w:rPr>
                <w:rFonts w:ascii="Times New Roman" w:hAnsi="Times New Roman" w:eastAsia="宋体" w:cs="Times New Roman"/>
                <w:color w:val="000000" w:themeColor="text1"/>
                <w14:textFill>
                  <w14:solidFill>
                    <w14:schemeClr w14:val="tx1"/>
                  </w14:solidFill>
                </w14:textFill>
              </w:rPr>
            </w:pPr>
            <w:r>
              <w:rPr>
                <w:rFonts w:ascii="宋体" w:hAnsi="宋体" w:eastAsia="宋体" w:cs="宋体"/>
                <w:color w:val="000000" w:themeColor="text1"/>
                <w:kern w:val="0"/>
                <w:sz w:val="24"/>
                <w:szCs w:val="24"/>
                <w:lang w:bidi="ar"/>
                <w14:textFill>
                  <w14:solidFill>
                    <w14:schemeClr w14:val="tx1"/>
                  </w14:solidFill>
                </w14:textFill>
              </w:rPr>
              <w:t>供应商的交付地点、时间、条件及交货期不符合磋商文件要求，或不接受磋商文件规定的合同款支付方式；</w:t>
            </w:r>
          </w:p>
        </w:tc>
      </w:tr>
      <w:tr w14:paraId="1676C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433" w:type="dxa"/>
            <w:noWrap w:val="0"/>
            <w:vAlign w:val="center"/>
          </w:tcPr>
          <w:p w14:paraId="7118D06D">
            <w:pPr>
              <w:widowControl/>
              <w:jc w:val="left"/>
              <w:rPr>
                <w:rFonts w:ascii="Times New Roman" w:hAnsi="Times New Roman" w:eastAsia="宋体" w:cs="Times New Roman"/>
                <w:color w:val="000000" w:themeColor="text1"/>
                <w14:textFill>
                  <w14:solidFill>
                    <w14:schemeClr w14:val="tx1"/>
                  </w14:solidFill>
                </w14:textFill>
              </w:rPr>
            </w:pPr>
            <w:r>
              <w:rPr>
                <w:rFonts w:ascii="宋体" w:hAnsi="宋体" w:eastAsia="宋体" w:cs="宋体"/>
                <w:color w:val="000000" w:themeColor="text1"/>
                <w:kern w:val="0"/>
                <w:sz w:val="24"/>
                <w:szCs w:val="24"/>
                <w:lang w:bidi="ar"/>
                <w14:textFill>
                  <w14:solidFill>
                    <w14:schemeClr w14:val="tx1"/>
                  </w14:solidFill>
                </w14:textFill>
              </w:rPr>
              <w:t>不符合磋商文件中规定的其它实质性要求的条款。其他实质性要求的条款可由磋商小组根据磋商文件要求一致讨论确</w:t>
            </w:r>
          </w:p>
        </w:tc>
      </w:tr>
    </w:tbl>
    <w:p w14:paraId="0593EBFF">
      <w:pPr>
        <w:widowControl/>
        <w:spacing w:line="400" w:lineRule="exact"/>
        <w:jc w:val="left"/>
        <w:rPr>
          <w:rFonts w:hint="eastAsia" w:ascii="宋体" w:hAnsi="宋体" w:eastAsia="宋体" w:cs="宋体"/>
          <w:color w:val="000000" w:themeColor="text1"/>
          <w:kern w:val="0"/>
          <w:sz w:val="24"/>
          <w:szCs w:val="24"/>
          <w:lang w:bidi="ar"/>
          <w14:textFill>
            <w14:solidFill>
              <w14:schemeClr w14:val="tx1"/>
            </w14:solidFill>
          </w14:textFill>
        </w:rPr>
      </w:pPr>
    </w:p>
    <w:p w14:paraId="0CA49E71">
      <w:pPr>
        <w:widowControl/>
        <w:spacing w:line="400" w:lineRule="exact"/>
        <w:jc w:val="left"/>
        <w:rPr>
          <w:rFonts w:hint="eastAsia" w:ascii="宋体" w:hAnsi="宋体" w:eastAsia="宋体" w:cs="宋体"/>
          <w:color w:val="000000" w:themeColor="text1"/>
          <w:kern w:val="0"/>
          <w:sz w:val="24"/>
          <w:szCs w:val="24"/>
          <w:lang w:bidi="ar"/>
          <w14:textFill>
            <w14:solidFill>
              <w14:schemeClr w14:val="tx1"/>
            </w14:solidFill>
          </w14:textFill>
        </w:rPr>
      </w:pPr>
      <w:r>
        <w:rPr>
          <w:rFonts w:ascii="宋体" w:hAnsi="宋体" w:eastAsia="宋体" w:cs="宋体"/>
          <w:color w:val="000000" w:themeColor="text1"/>
          <w:kern w:val="0"/>
          <w:sz w:val="24"/>
          <w:szCs w:val="24"/>
          <w:lang w:bidi="ar"/>
          <w14:textFill>
            <w14:solidFill>
              <w14:schemeClr w14:val="tx1"/>
            </w14:solidFill>
          </w14:textFill>
        </w:rPr>
        <w:t>附加符合性</w:t>
      </w:r>
    </w:p>
    <w:p w14:paraId="04A6DB7A">
      <w:pPr>
        <w:widowControl/>
        <w:spacing w:line="400" w:lineRule="exact"/>
        <w:jc w:val="left"/>
        <w:rPr>
          <w:rFonts w:hint="eastAsia" w:ascii="宋体" w:hAnsi="宋体" w:eastAsia="宋体" w:cs="宋体"/>
          <w:color w:val="000000" w:themeColor="text1"/>
          <w:kern w:val="0"/>
          <w:sz w:val="24"/>
          <w:szCs w:val="24"/>
          <w:lang w:bidi="ar"/>
          <w14:textFill>
            <w14:solidFill>
              <w14:schemeClr w14:val="tx1"/>
            </w14:solidFill>
          </w14:textFill>
        </w:rPr>
      </w:pPr>
      <w:r>
        <w:rPr>
          <w:rStyle w:val="15"/>
          <w:rFonts w:ascii="宋体" w:hAnsi="宋体" w:cs="宋体"/>
          <w:color w:val="000000" w:themeColor="text1"/>
          <w:kern w:val="0"/>
          <w:lang w:bidi="ar"/>
          <w14:textFill>
            <w14:solidFill>
              <w14:schemeClr w14:val="tx1"/>
            </w14:solidFill>
          </w14:textFill>
        </w:rPr>
        <w:t>         无</w:t>
      </w:r>
    </w:p>
    <w:p w14:paraId="4C409E8C">
      <w:pPr>
        <w:widowControl/>
        <w:spacing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价格符合性 </w:t>
      </w:r>
    </w:p>
    <w:p w14:paraId="10007076">
      <w:pPr>
        <w:widowControl/>
        <w:spacing w:line="400" w:lineRule="exact"/>
        <w:ind w:firstLine="42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供应商有下列情况之一者，其提交的响应文件将被视为未实质性响应采购文件要求，磋商小组将否决其响应文件，按无效处理：</w:t>
      </w:r>
    </w:p>
    <w:p w14:paraId="3053A278">
      <w:pPr>
        <w:widowControl/>
        <w:spacing w:line="400" w:lineRule="exact"/>
        <w:ind w:firstLine="42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(1)响应文件未按规定进行编制、胶装、密封、标记的；</w:t>
      </w:r>
    </w:p>
    <w:p w14:paraId="015E742E">
      <w:pPr>
        <w:widowControl/>
        <w:spacing w:line="400" w:lineRule="exact"/>
        <w:ind w:firstLine="42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(2)未按规定由响应人的法定代表人或其授权代表签字，或未加盖响应人公章的；或签字人未经法定代表人有效授权委托的；</w:t>
      </w:r>
    </w:p>
    <w:p w14:paraId="202F1A2D">
      <w:pPr>
        <w:widowControl/>
        <w:spacing w:line="400" w:lineRule="exact"/>
        <w:ind w:firstLine="42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(3)响应人提交的是可选择的报价；</w:t>
      </w:r>
    </w:p>
    <w:p w14:paraId="1A355970">
      <w:pPr>
        <w:widowControl/>
        <w:spacing w:line="400" w:lineRule="exact"/>
        <w:ind w:firstLine="42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(4)响应人未按规定对报价进行分项报价；</w:t>
      </w:r>
    </w:p>
    <w:p w14:paraId="09D11937">
      <w:pPr>
        <w:widowControl/>
        <w:spacing w:line="400" w:lineRule="exact"/>
        <w:ind w:firstLine="42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(5)一个响应人不止投一个标；</w:t>
      </w:r>
    </w:p>
    <w:p w14:paraId="63B69F0B">
      <w:pPr>
        <w:widowControl/>
        <w:spacing w:line="400" w:lineRule="exact"/>
        <w:ind w:firstLine="42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(6)响应文件组成不符合采购文件要求的；</w:t>
      </w:r>
    </w:p>
    <w:p w14:paraId="3AB24C82">
      <w:pPr>
        <w:widowControl/>
        <w:spacing w:line="400" w:lineRule="exact"/>
        <w:ind w:firstLine="42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(7)响应文件中提供虚假或失实资料的；</w:t>
      </w:r>
    </w:p>
    <w:p w14:paraId="1B12C10D">
      <w:pPr>
        <w:widowControl/>
        <w:spacing w:line="400" w:lineRule="exact"/>
        <w:ind w:firstLine="42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(8)未按规定的格式填写，内容不全或关键字迹模糊、无法辨认的；</w:t>
      </w:r>
    </w:p>
    <w:p w14:paraId="359C0603">
      <w:pPr>
        <w:widowControl/>
        <w:spacing w:line="400" w:lineRule="exact"/>
        <w:ind w:firstLine="42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(9)响应文件内容不符合采购文件中规定的其它实质性条款。</w:t>
      </w:r>
    </w:p>
    <w:p w14:paraId="4A183D78">
      <w:pPr>
        <w:pStyle w:val="10"/>
        <w:widowControl/>
        <w:spacing w:line="400" w:lineRule="exact"/>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磋商小组决定供应商的响应性只根据响应文件本身的内容，而不寻求其他的外部证据。</w:t>
      </w:r>
    </w:p>
    <w:p w14:paraId="0E0A6B53">
      <w:pPr>
        <w:pStyle w:val="10"/>
        <w:widowControl/>
        <w:spacing w:line="400" w:lineRule="exact"/>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14:paraId="375F4D40">
      <w:pPr>
        <w:pStyle w:val="10"/>
        <w:widowControl/>
        <w:spacing w:line="400" w:lineRule="exact"/>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14.4只有资格审查和实质性响应审查合格的供应商才能进入磋商阶段。磋商小组所有成员将集中与单一供应商分别进行磋商，并给予所有参加磋商的合格供应商平等的磋商机会。磋商过程中，磋商小组可以根据采购文件和磋商情况实质性变动采购需求中的技术、货物要求以及合同草案条款，但不得变动竞争性磋商采购文件中的其他内容。实质性变动的内容，须经采购人代表确认。磋商过程中对采购文件作出的实质性变动是采购文件的有效组成部分，磋商小组将及时以书面形式同时通知所有参加磋商的供应商。根据采购项目的特点和需要，在磋商过程中可能发生实质性变动的内容：无。</w:t>
      </w:r>
    </w:p>
    <w:p w14:paraId="34E5CE7D">
      <w:pPr>
        <w:pStyle w:val="10"/>
        <w:widowControl/>
        <w:spacing w:line="400" w:lineRule="exact"/>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14.5合格供应商应当按照采购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14:paraId="3FA947FB">
      <w:pPr>
        <w:pStyle w:val="10"/>
        <w:widowControl/>
        <w:spacing w:line="400" w:lineRule="exact"/>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14.6采购文件能够详细列明采购标的的技术、货物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14:paraId="08281ECA">
      <w:pPr>
        <w:pStyle w:val="10"/>
        <w:widowControl/>
        <w:spacing w:line="400" w:lineRule="exact"/>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14.7采购文件不能详细列明采购标的的技术、货物要求，需经磋商由供应商提供最终设计方案或解决方案的，磋商结束后，磋商小组应当按照少数服从多数的原则投票推荐3家及以上供应商的设计方案或者解决方案，具体推荐数量和投票细则等内容按照“响应人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p>
    <w:p w14:paraId="3049E872">
      <w:pPr>
        <w:pStyle w:val="10"/>
        <w:widowControl/>
        <w:spacing w:line="400" w:lineRule="exact"/>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14.8最后报价是供应商响应文件的有效组成部分。如果供应商的最后报价明显低于其他最后报价，使得其最后报价有可能影响商品或货物质量或者不能诚信履约的，供应商应当按照磋商小组要求，在规定时间内作出书面说明，必要时提交相关证明材料；供应商不能合理说明其报价合理性的，磋商小组可以做无效响应文件和无效报价处理。</w:t>
      </w:r>
    </w:p>
    <w:p w14:paraId="3E26D443">
      <w:pPr>
        <w:pStyle w:val="10"/>
        <w:widowControl/>
        <w:spacing w:line="400" w:lineRule="exact"/>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14.9磋商小组将采用综合评分法对提交最后报价的供应商的响应文件和最后报价进行综合评分，具体评审的标准和方法详见响应人须知前附表第6项及附件。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响应人须知前附表”中专项附件：“评审的标准和方法”的相关条款规定执行。</w:t>
      </w:r>
    </w:p>
    <w:p w14:paraId="3C728709">
      <w:pPr>
        <w:pStyle w:val="10"/>
        <w:widowControl/>
        <w:spacing w:line="400" w:lineRule="exact"/>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14.10供应商提交的响应文件和资料将给予保密，但不退回（有关证件或证照的原件除外）。</w:t>
      </w:r>
    </w:p>
    <w:p w14:paraId="64DC296C">
      <w:pPr>
        <w:pStyle w:val="10"/>
        <w:widowControl/>
        <w:spacing w:line="400" w:lineRule="exact"/>
        <w:jc w:val="center"/>
        <w:rPr>
          <w:rStyle w:val="15"/>
          <w:rFonts w:hint="eastAsia" w:ascii="宋体" w:hAnsi="宋体" w:eastAsia="宋体" w:cs="宋体"/>
          <w:color w:val="000000" w:themeColor="text1"/>
          <w14:textFill>
            <w14:solidFill>
              <w14:schemeClr w14:val="tx1"/>
            </w14:solidFill>
          </w14:textFill>
        </w:rPr>
      </w:pPr>
      <w:r>
        <w:rPr>
          <w:rStyle w:val="15"/>
          <w:rFonts w:hint="eastAsia" w:ascii="宋体" w:hAnsi="宋体" w:cs="宋体"/>
          <w:color w:val="000000" w:themeColor="text1"/>
          <w14:textFill>
            <w14:solidFill>
              <w14:schemeClr w14:val="tx1"/>
            </w14:solidFill>
          </w14:textFill>
        </w:rPr>
        <w:t>五、合同授予 </w:t>
      </w:r>
    </w:p>
    <w:p w14:paraId="50FE4622">
      <w:pPr>
        <w:pStyle w:val="10"/>
        <w:widowControl/>
        <w:spacing w:line="400" w:lineRule="exact"/>
        <w:rPr>
          <w:rFonts w:ascii="Times New Roman" w:hAnsi="Times New Roman" w:eastAsia="宋体" w:cs="Times New Roman"/>
          <w:color w:val="000000" w:themeColor="text1"/>
          <w14:textFill>
            <w14:solidFill>
              <w14:schemeClr w14:val="tx1"/>
            </w14:solidFill>
          </w14:textFill>
        </w:rPr>
      </w:pPr>
      <w:r>
        <w:rPr>
          <w:rStyle w:val="15"/>
          <w:rFonts w:hint="eastAsia" w:ascii="宋体" w:hAnsi="宋体" w:cs="宋体"/>
          <w:color w:val="000000" w:themeColor="text1"/>
          <w14:textFill>
            <w14:solidFill>
              <w14:schemeClr w14:val="tx1"/>
            </w14:solidFill>
          </w14:textFill>
        </w:rPr>
        <w:t>15.授予合同的准则</w:t>
      </w:r>
    </w:p>
    <w:p w14:paraId="2C4A6C7C">
      <w:pPr>
        <w:pStyle w:val="10"/>
        <w:widowControl/>
        <w:spacing w:line="40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15.1除不可抗力等因素外，合同将授予响应文件符合竞争性磋商采购文件要求，能够圆满地履行合同，且被磋商小组推荐为第一成交候选人的供应商。</w:t>
      </w:r>
    </w:p>
    <w:p w14:paraId="7E772871">
      <w:pPr>
        <w:pStyle w:val="10"/>
        <w:widowControl/>
        <w:spacing w:line="40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15.2 政府采购合同履行中，采购人需追加与合同标的相同的货物、工程或者货物的，在不改变合同其他条款的前提下，可以与成交供应商协商签订补充合同，但所有补充合同的采购金额不得超过原合同采购金额的百分之十。</w:t>
      </w:r>
    </w:p>
    <w:p w14:paraId="59A3A13B">
      <w:pPr>
        <w:pStyle w:val="10"/>
        <w:widowControl/>
        <w:spacing w:line="40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15.3为维护国家利益和社会公共利益，最低报价不是被授予合同的绝对保证。</w:t>
      </w:r>
    </w:p>
    <w:p w14:paraId="45E88E3D">
      <w:pPr>
        <w:pStyle w:val="10"/>
        <w:widowControl/>
        <w:spacing w:line="430" w:lineRule="exact"/>
        <w:rPr>
          <w:rFonts w:ascii="Times New Roman" w:hAnsi="Times New Roman" w:eastAsia="宋体" w:cs="Times New Roman"/>
          <w:color w:val="000000" w:themeColor="text1"/>
          <w14:textFill>
            <w14:solidFill>
              <w14:schemeClr w14:val="tx1"/>
            </w14:solidFill>
          </w14:textFill>
        </w:rPr>
      </w:pPr>
      <w:r>
        <w:rPr>
          <w:rStyle w:val="15"/>
          <w:rFonts w:hint="eastAsia" w:ascii="宋体" w:hAnsi="宋体" w:cs="宋体"/>
          <w:color w:val="000000" w:themeColor="text1"/>
          <w14:textFill>
            <w14:solidFill>
              <w14:schemeClr w14:val="tx1"/>
            </w14:solidFill>
          </w14:textFill>
        </w:rPr>
        <w:t>16.确定成交供应商</w:t>
      </w:r>
    </w:p>
    <w:p w14:paraId="57CF86F5">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16.1采购人委托代理机构组织竞争性磋商采购活动的，采购代理机构在评审结束后2个工作日内将评审报告送采购人确认。</w:t>
      </w:r>
    </w:p>
    <w:p w14:paraId="084DA9B4">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16.2采购人在收到评审报告后5个工作日内，从评审报告提出的成交候选人中，按照综合评分得分排序由高到低的原则确定成交供应商。采购人逾期未确定成交供应商且不提出异议的，视为确定评审报告提出的排序第一的供应商为成交供应商。</w:t>
      </w:r>
    </w:p>
    <w:p w14:paraId="468514BC">
      <w:pPr>
        <w:pStyle w:val="10"/>
        <w:widowControl/>
        <w:spacing w:line="430" w:lineRule="exact"/>
        <w:rPr>
          <w:rFonts w:ascii="Times New Roman" w:hAnsi="Times New Roman" w:eastAsia="宋体" w:cs="Times New Roman"/>
          <w:color w:val="000000" w:themeColor="text1"/>
          <w14:textFill>
            <w14:solidFill>
              <w14:schemeClr w14:val="tx1"/>
            </w14:solidFill>
          </w14:textFill>
        </w:rPr>
      </w:pPr>
      <w:r>
        <w:rPr>
          <w:rStyle w:val="15"/>
          <w:rFonts w:hint="eastAsia" w:ascii="宋体" w:hAnsi="宋体" w:cs="宋体"/>
          <w:color w:val="000000" w:themeColor="text1"/>
          <w14:textFill>
            <w14:solidFill>
              <w14:schemeClr w14:val="tx1"/>
            </w14:solidFill>
          </w14:textFill>
        </w:rPr>
        <w:t>17.成交通知</w:t>
      </w:r>
    </w:p>
    <w:p w14:paraId="1B081CCA">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17.1采购人或者采购代理机构在成交供应商确定后2个工作日内，在省级以上财政部门指定的媒体上公告成交结果，同时向成交供应商发出成交通知书。</w:t>
      </w:r>
    </w:p>
    <w:p w14:paraId="68AF252B">
      <w:pPr>
        <w:pStyle w:val="10"/>
        <w:widowControl/>
        <w:spacing w:line="430" w:lineRule="exact"/>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    17.2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14:paraId="26949E1C">
      <w:pPr>
        <w:pStyle w:val="10"/>
        <w:widowControl/>
        <w:spacing w:line="430" w:lineRule="exact"/>
        <w:rPr>
          <w:rFonts w:ascii="Times New Roman" w:hAnsi="Times New Roman" w:eastAsia="宋体" w:cs="Times New Roman"/>
          <w:color w:val="000000" w:themeColor="text1"/>
          <w14:textFill>
            <w14:solidFill>
              <w14:schemeClr w14:val="tx1"/>
            </w14:solidFill>
          </w14:textFill>
        </w:rPr>
      </w:pPr>
      <w:r>
        <w:rPr>
          <w:rStyle w:val="15"/>
          <w:rFonts w:hint="eastAsia" w:ascii="宋体" w:hAnsi="宋体" w:cs="宋体"/>
          <w:color w:val="000000" w:themeColor="text1"/>
          <w14:textFill>
            <w14:solidFill>
              <w14:schemeClr w14:val="tx1"/>
            </w14:solidFill>
          </w14:textFill>
        </w:rPr>
        <w:t>18.签订合同</w:t>
      </w:r>
    </w:p>
    <w:p w14:paraId="6371DCAF">
      <w:pPr>
        <w:pStyle w:val="10"/>
        <w:widowControl/>
        <w:spacing w:line="430" w:lineRule="exact"/>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18.1采购人与成交供应商应当在成交通知书发出之日起30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14:paraId="7FDE5B8D">
      <w:pPr>
        <w:pStyle w:val="10"/>
        <w:widowControl/>
        <w:spacing w:line="430" w:lineRule="exact"/>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18.2竞争性磋商采购文件、成交供应商的响应文件及其有关澄清承诺文件等，均为签订政府采购合同的依据和组成部分。</w:t>
      </w:r>
    </w:p>
    <w:p w14:paraId="6A4B5118">
      <w:pPr>
        <w:pStyle w:val="10"/>
        <w:widowControl/>
        <w:spacing w:line="430" w:lineRule="exact"/>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18.3采购人不得向成交供应商提出超出竞争性磋商采购文件以外的任何要求作为签订合同的条件，不得与成交供应商订立背离竞争性磋商采购文件确定的合同文本以及采购标的、规格型号、采购金额、采购数量、技术和服务要求等实质性内容的协议。</w:t>
      </w:r>
    </w:p>
    <w:p w14:paraId="4C7F3D3F">
      <w:pPr>
        <w:pStyle w:val="10"/>
        <w:widowControl/>
        <w:spacing w:line="430" w:lineRule="exact"/>
        <w:rPr>
          <w:rFonts w:hint="eastAsia" w:ascii="宋体" w:hAnsi="宋体" w:eastAsia="宋体" w:cs="宋体"/>
          <w:color w:val="000000" w:themeColor="text1"/>
          <w:szCs w:val="24"/>
          <w14:textFill>
            <w14:solidFill>
              <w14:schemeClr w14:val="tx1"/>
            </w14:solidFill>
          </w14:textFill>
        </w:rPr>
      </w:pPr>
    </w:p>
    <w:p w14:paraId="0969BB89">
      <w:pPr>
        <w:pStyle w:val="10"/>
        <w:widowControl/>
        <w:spacing w:line="430" w:lineRule="exact"/>
        <w:jc w:val="center"/>
        <w:rPr>
          <w:rStyle w:val="15"/>
          <w:rFonts w:hint="eastAsia" w:ascii="宋体" w:hAnsi="宋体" w:eastAsia="宋体" w:cs="宋体"/>
          <w:color w:val="000000" w:themeColor="text1"/>
          <w14:textFill>
            <w14:solidFill>
              <w14:schemeClr w14:val="tx1"/>
            </w14:solidFill>
          </w14:textFill>
        </w:rPr>
      </w:pPr>
      <w:r>
        <w:rPr>
          <w:rStyle w:val="15"/>
          <w:rFonts w:hint="eastAsia" w:ascii="宋体" w:hAnsi="宋体" w:cs="宋体"/>
          <w:color w:val="000000" w:themeColor="text1"/>
          <w14:textFill>
            <w14:solidFill>
              <w14:schemeClr w14:val="tx1"/>
            </w14:solidFill>
          </w14:textFill>
        </w:rPr>
        <w:t>六、询问、质疑与投诉</w:t>
      </w:r>
    </w:p>
    <w:p w14:paraId="4458CA49">
      <w:pPr>
        <w:pStyle w:val="10"/>
        <w:widowControl/>
        <w:spacing w:line="430" w:lineRule="exact"/>
        <w:rPr>
          <w:rFonts w:ascii="Times New Roman" w:hAnsi="Times New Roman" w:eastAsia="宋体" w:cs="Times New Roman"/>
          <w:color w:val="000000" w:themeColor="text1"/>
          <w14:textFill>
            <w14:solidFill>
              <w14:schemeClr w14:val="tx1"/>
            </w14:solidFill>
          </w14:textFill>
        </w:rPr>
      </w:pPr>
      <w:r>
        <w:rPr>
          <w:rStyle w:val="15"/>
          <w:rFonts w:hint="eastAsia" w:ascii="宋体" w:hAnsi="宋体" w:cs="宋体"/>
          <w:color w:val="000000" w:themeColor="text1"/>
          <w14:textFill>
            <w14:solidFill>
              <w14:schemeClr w14:val="tx1"/>
            </w14:solidFill>
          </w14:textFill>
        </w:rPr>
        <w:t>19.询问</w:t>
      </w:r>
    </w:p>
    <w:p w14:paraId="004CF3CB">
      <w:pPr>
        <w:pStyle w:val="10"/>
        <w:widowControl/>
        <w:spacing w:line="430" w:lineRule="exact"/>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19.1潜在供应商或供应商对本次采购活动的有关事项若有疑问，可向采购人或采购代理机构提出询问，采购人或采购代理机构将按照政府采购法及实施条例的有关规定进行答复。</w:t>
      </w:r>
    </w:p>
    <w:p w14:paraId="7843E6D3">
      <w:pPr>
        <w:pStyle w:val="10"/>
        <w:widowControl/>
        <w:spacing w:line="430" w:lineRule="exact"/>
        <w:rPr>
          <w:rFonts w:ascii="Times New Roman" w:hAnsi="Times New Roman" w:eastAsia="宋体" w:cs="Times New Roman"/>
          <w:color w:val="000000" w:themeColor="text1"/>
          <w14:textFill>
            <w14:solidFill>
              <w14:schemeClr w14:val="tx1"/>
            </w14:solidFill>
          </w14:textFill>
        </w:rPr>
      </w:pPr>
      <w:r>
        <w:rPr>
          <w:rStyle w:val="15"/>
          <w:rFonts w:hint="eastAsia" w:ascii="宋体" w:hAnsi="宋体" w:cs="宋体"/>
          <w:color w:val="000000" w:themeColor="text1"/>
          <w14:textFill>
            <w14:solidFill>
              <w14:schemeClr w14:val="tx1"/>
            </w14:solidFill>
          </w14:textFill>
        </w:rPr>
        <w:t>20.质疑</w:t>
      </w:r>
    </w:p>
    <w:p w14:paraId="23368B29">
      <w:pPr>
        <w:pStyle w:val="10"/>
        <w:widowControl/>
        <w:spacing w:line="430" w:lineRule="exact"/>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20.1质疑应在政府采购法及实施条例规定的时效内提出，并符合下列条件：</w:t>
      </w:r>
    </w:p>
    <w:p w14:paraId="320F5D4A">
      <w:pPr>
        <w:pStyle w:val="10"/>
        <w:widowControl/>
        <w:spacing w:line="430" w:lineRule="exact"/>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20.1.1对采购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14:paraId="747D3728">
      <w:pPr>
        <w:pStyle w:val="10"/>
        <w:widowControl/>
        <w:spacing w:line="430" w:lineRule="exact"/>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20.1.2质疑人应提交质疑函原件。</w:t>
      </w:r>
    </w:p>
    <w:p w14:paraId="69C09978">
      <w:pPr>
        <w:pStyle w:val="10"/>
        <w:widowControl/>
        <w:spacing w:line="430" w:lineRule="exact"/>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20.1.3质疑函应包括下列主要内容：</w:t>
      </w:r>
    </w:p>
    <w:p w14:paraId="7DECD6EA">
      <w:pPr>
        <w:pStyle w:val="10"/>
        <w:widowControl/>
        <w:spacing w:line="430" w:lineRule="exact"/>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14:paraId="2985E206">
      <w:pPr>
        <w:pStyle w:val="10"/>
        <w:widowControl/>
        <w:spacing w:line="430" w:lineRule="exact"/>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②所质疑项目的基本信息，至少包括：项目编号、项目名称等；</w:t>
      </w:r>
    </w:p>
    <w:p w14:paraId="3B4E2846">
      <w:pPr>
        <w:pStyle w:val="10"/>
        <w:widowControl/>
        <w:spacing w:line="430" w:lineRule="exact"/>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③所质疑的具体事项（以下简称：“质疑事项”）；</w:t>
      </w:r>
    </w:p>
    <w:p w14:paraId="766E6CD2">
      <w:pPr>
        <w:pStyle w:val="10"/>
        <w:widowControl/>
        <w:spacing w:line="430" w:lineRule="exact"/>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④质疑人自身权益受到损害的事实依据和证明材料，至少包括：</w:t>
      </w:r>
    </w:p>
    <w:p w14:paraId="3936A635">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a1所质疑的具体事项事实存在的证明材料；</w:t>
      </w:r>
    </w:p>
    <w:p w14:paraId="4C0B0A0A">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a2所质疑的具体事项事实导致质疑人自身权益受到损害的证明材料，如：采购文件、采购过程或成交结果违法违规，损害自已合法权益等证明材料；</w:t>
      </w:r>
    </w:p>
    <w:p w14:paraId="122121FA">
      <w:pPr>
        <w:pStyle w:val="10"/>
        <w:widowControl/>
        <w:spacing w:line="430" w:lineRule="exact"/>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14:paraId="01FE7544">
      <w:pPr>
        <w:pStyle w:val="10"/>
        <w:widowControl/>
        <w:spacing w:line="430" w:lineRule="exact"/>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   ⑤针对质疑事项提出的明确请求和法律依据，</w:t>
      </w:r>
    </w:p>
    <w:p w14:paraId="49D3681C">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前述明确请求指质疑人提出质疑的目的、希望采购人或采购代理机构对其质疑作出的处理结果，如：暂停采购活动、修改采购文件、停止或纠正违法违规行为、成交结果无效、废标、重新采购等，质疑人提出质疑请求还应当对相应的法律依据进行说明。</w:t>
      </w:r>
    </w:p>
    <w:p w14:paraId="22BDBC4D">
      <w:pPr>
        <w:pStyle w:val="10"/>
        <w:widowControl/>
        <w:spacing w:line="430" w:lineRule="exact"/>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⑥提出质疑的日期以及质疑人代表联系方式，至少包括：姓名、手机、电子信箱、邮寄地址等。</w:t>
      </w:r>
    </w:p>
    <w:p w14:paraId="161E956B">
      <w:pPr>
        <w:pStyle w:val="10"/>
        <w:widowControl/>
        <w:spacing w:line="430" w:lineRule="exact"/>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20.2对不符合前文第20.1条规定的质疑，采购人或采购代理机构将按照下列规定进行处理：</w:t>
      </w:r>
    </w:p>
    <w:p w14:paraId="624A3728">
      <w:pPr>
        <w:pStyle w:val="10"/>
        <w:widowControl/>
        <w:spacing w:line="430" w:lineRule="exact"/>
        <w:ind w:firstLine="240" w:firstLineChars="10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20.2.1超过质疑时效提交的或者质疑人不是直接参与所质疑项目采购活动的供应商，书面告知质疑人其质疑不成立的原因和理由。</w:t>
      </w:r>
    </w:p>
    <w:p w14:paraId="2A3EA44B">
      <w:pPr>
        <w:pStyle w:val="10"/>
        <w:widowControl/>
        <w:spacing w:line="430" w:lineRule="exact"/>
        <w:ind w:firstLine="240" w:firstLineChars="10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14:paraId="557C1702">
      <w:pPr>
        <w:pStyle w:val="10"/>
        <w:widowControl/>
        <w:spacing w:line="430" w:lineRule="exact"/>
        <w:ind w:firstLine="48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20.2.3质疑人修改、补充质疑函超过质疑时效提交的按20.2.1款处理。供应商提交质疑函时，要认真阅读本章第20条关于质疑的相关规定，以免内容或资料不齐，需要修改补充而延误时间。</w:t>
      </w:r>
    </w:p>
    <w:p w14:paraId="0FB170C9">
      <w:pPr>
        <w:pStyle w:val="10"/>
        <w:widowControl/>
        <w:spacing w:line="430" w:lineRule="exact"/>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20.3对符合前文第20.1条规定的质疑，采购人或采购代理机构将按照政府采购法及实施条例的有关规定进行答复。</w:t>
      </w:r>
    </w:p>
    <w:p w14:paraId="7565A0A2">
      <w:pPr>
        <w:pStyle w:val="10"/>
        <w:widowControl/>
        <w:spacing w:line="430" w:lineRule="exact"/>
        <w:rPr>
          <w:rFonts w:ascii="Times New Roman" w:hAnsi="Times New Roman" w:eastAsia="宋体" w:cs="Times New Roman"/>
          <w:color w:val="000000" w:themeColor="text1"/>
          <w14:textFill>
            <w14:solidFill>
              <w14:schemeClr w14:val="tx1"/>
            </w14:solidFill>
          </w14:textFill>
        </w:rPr>
      </w:pPr>
      <w:r>
        <w:rPr>
          <w:rStyle w:val="15"/>
          <w:rFonts w:hint="eastAsia" w:ascii="宋体" w:hAnsi="宋体" w:cs="宋体"/>
          <w:color w:val="000000" w:themeColor="text1"/>
          <w14:textFill>
            <w14:solidFill>
              <w14:schemeClr w14:val="tx1"/>
            </w14:solidFill>
          </w14:textFill>
        </w:rPr>
        <w:t>21.投诉</w:t>
      </w:r>
    </w:p>
    <w:p w14:paraId="4B865406">
      <w:pPr>
        <w:pStyle w:val="10"/>
        <w:widowControl/>
        <w:spacing w:line="430" w:lineRule="exact"/>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21.1若对质疑答复不满意或质疑答复未在答复期限内作出，质疑人可在答复期限届满之日起15个工作日内向采购文件中载明的监督管理部门投诉。</w:t>
      </w:r>
    </w:p>
    <w:p w14:paraId="788FA87A">
      <w:pPr>
        <w:pStyle w:val="10"/>
        <w:widowControl/>
        <w:spacing w:line="430" w:lineRule="exact"/>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21.2投诉应有明确的请求和必要的证明材料，投诉的事项不得超出已质疑事项的范围。</w:t>
      </w:r>
    </w:p>
    <w:p w14:paraId="25F0E629">
      <w:pPr>
        <w:pStyle w:val="10"/>
        <w:widowControl/>
        <w:spacing w:line="430" w:lineRule="exact"/>
        <w:jc w:val="center"/>
        <w:rPr>
          <w:rStyle w:val="15"/>
          <w:rFonts w:hint="eastAsia" w:ascii="宋体" w:hAnsi="宋体" w:eastAsia="宋体" w:cs="宋体"/>
          <w:color w:val="000000" w:themeColor="text1"/>
          <w14:textFill>
            <w14:solidFill>
              <w14:schemeClr w14:val="tx1"/>
            </w14:solidFill>
          </w14:textFill>
        </w:rPr>
      </w:pPr>
      <w:r>
        <w:rPr>
          <w:rStyle w:val="15"/>
          <w:rFonts w:hint="eastAsia" w:ascii="宋体" w:hAnsi="宋体" w:cs="宋体"/>
          <w:color w:val="000000" w:themeColor="text1"/>
          <w14:textFill>
            <w14:solidFill>
              <w14:schemeClr w14:val="tx1"/>
            </w14:solidFill>
          </w14:textFill>
        </w:rPr>
        <w:t>七、有关信息公告和监督部门 </w:t>
      </w:r>
    </w:p>
    <w:p w14:paraId="0205D0A3">
      <w:pPr>
        <w:pStyle w:val="10"/>
        <w:widowControl/>
        <w:spacing w:line="430" w:lineRule="exact"/>
        <w:rPr>
          <w:rFonts w:ascii="Times New Roman" w:hAnsi="Times New Roman" w:eastAsia="宋体" w:cs="Times New Roman"/>
          <w:color w:val="000000" w:themeColor="text1"/>
          <w14:textFill>
            <w14:solidFill>
              <w14:schemeClr w14:val="tx1"/>
            </w14:solidFill>
          </w14:textFill>
        </w:rPr>
      </w:pPr>
      <w:r>
        <w:rPr>
          <w:rStyle w:val="15"/>
          <w:rFonts w:hint="eastAsia" w:ascii="宋体" w:hAnsi="宋体" w:cs="宋体"/>
          <w:color w:val="000000" w:themeColor="text1"/>
          <w14:textFill>
            <w14:solidFill>
              <w14:schemeClr w14:val="tx1"/>
            </w14:solidFill>
          </w14:textFill>
        </w:rPr>
        <w:t>22.政府采购信息公告媒体</w:t>
      </w:r>
    </w:p>
    <w:p w14:paraId="348B60C8">
      <w:pPr>
        <w:pStyle w:val="10"/>
        <w:widowControl/>
        <w:spacing w:line="430" w:lineRule="exact"/>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22.1本项目的有关信息，包括但不限于采购公告、更正公告（若有）、采购文件、采购文件的澄清或修改（若有）、成交公告、终止公告（若有）、废标公告（若有）等都将在采购文件载明的指定媒体发布。潜在供应商或供应商务必随时关注，以免遗漏。</w:t>
      </w:r>
    </w:p>
    <w:p w14:paraId="48B5AD18">
      <w:pPr>
        <w:pStyle w:val="10"/>
        <w:widowControl/>
        <w:spacing w:line="430" w:lineRule="exact"/>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22.2信息公告指定媒体：详见响应人须知前附表第</w:t>
      </w:r>
      <w:r>
        <w:rPr>
          <w:rFonts w:hint="eastAsia" w:ascii="宋体" w:hAnsi="宋体" w:eastAsia="宋体" w:cs="宋体"/>
          <w:color w:val="000000" w:themeColor="text1"/>
          <w:szCs w:val="24"/>
          <w:u w:val="single"/>
          <w14:textFill>
            <w14:solidFill>
              <w14:schemeClr w14:val="tx1"/>
            </w14:solidFill>
          </w14:textFill>
        </w:rPr>
        <w:t>11</w:t>
      </w:r>
      <w:r>
        <w:rPr>
          <w:rFonts w:hint="eastAsia" w:ascii="宋体" w:hAnsi="宋体" w:eastAsia="宋体" w:cs="宋体"/>
          <w:color w:val="000000" w:themeColor="text1"/>
          <w:szCs w:val="24"/>
          <w14:textFill>
            <w14:solidFill>
              <w14:schemeClr w14:val="tx1"/>
            </w14:solidFill>
          </w14:textFill>
        </w:rPr>
        <w:t>项。</w:t>
      </w:r>
    </w:p>
    <w:p w14:paraId="5DB774F3">
      <w:pPr>
        <w:pStyle w:val="10"/>
        <w:widowControl/>
        <w:spacing w:line="430" w:lineRule="exact"/>
        <w:rPr>
          <w:rFonts w:ascii="Times New Roman" w:hAnsi="Times New Roman" w:eastAsia="宋体" w:cs="Times New Roman"/>
          <w:color w:val="000000" w:themeColor="text1"/>
          <w14:textFill>
            <w14:solidFill>
              <w14:schemeClr w14:val="tx1"/>
            </w14:solidFill>
          </w14:textFill>
        </w:rPr>
      </w:pPr>
      <w:r>
        <w:rPr>
          <w:rStyle w:val="15"/>
          <w:rFonts w:hint="eastAsia" w:ascii="宋体" w:hAnsi="宋体" w:cs="宋体"/>
          <w:color w:val="000000" w:themeColor="text1"/>
          <w14:textFill>
            <w14:solidFill>
              <w14:schemeClr w14:val="tx1"/>
            </w14:solidFill>
          </w14:textFill>
        </w:rPr>
        <w:t>23.监督管理部门</w:t>
      </w:r>
    </w:p>
    <w:p w14:paraId="1C58DFB4">
      <w:pPr>
        <w:pStyle w:val="10"/>
        <w:widowControl/>
        <w:spacing w:line="430" w:lineRule="exact"/>
        <w:rPr>
          <w:rStyle w:val="15"/>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23.1磋商采购活动的监督管理部门详见响应人须知前附表第</w:t>
      </w:r>
      <w:r>
        <w:rPr>
          <w:rFonts w:hint="eastAsia" w:ascii="宋体" w:hAnsi="宋体" w:eastAsia="宋体" w:cs="宋体"/>
          <w:color w:val="000000" w:themeColor="text1"/>
          <w:szCs w:val="24"/>
          <w:u w:val="single"/>
          <w14:textFill>
            <w14:solidFill>
              <w14:schemeClr w14:val="tx1"/>
            </w14:solidFill>
          </w14:textFill>
        </w:rPr>
        <w:t>12</w:t>
      </w:r>
      <w:r>
        <w:rPr>
          <w:rFonts w:hint="eastAsia" w:ascii="宋体" w:hAnsi="宋体" w:eastAsia="宋体" w:cs="宋体"/>
          <w:color w:val="000000" w:themeColor="text1"/>
          <w:szCs w:val="24"/>
          <w14:textFill>
            <w14:solidFill>
              <w14:schemeClr w14:val="tx1"/>
            </w14:solidFill>
          </w14:textFill>
        </w:rPr>
        <w:t>项。</w:t>
      </w:r>
      <w:r>
        <w:rPr>
          <w:rStyle w:val="15"/>
          <w:rFonts w:hint="eastAsia" w:ascii="宋体" w:hAnsi="宋体" w:cs="宋体"/>
          <w:color w:val="000000" w:themeColor="text1"/>
          <w14:textFill>
            <w14:solidFill>
              <w14:schemeClr w14:val="tx1"/>
            </w14:solidFill>
          </w14:textFill>
        </w:rPr>
        <w:t> </w:t>
      </w:r>
    </w:p>
    <w:p w14:paraId="4FF0981A">
      <w:pPr>
        <w:pStyle w:val="10"/>
        <w:widowControl/>
        <w:spacing w:line="430" w:lineRule="exact"/>
        <w:rPr>
          <w:rStyle w:val="15"/>
          <w:rFonts w:hint="eastAsia" w:ascii="宋体" w:hAnsi="宋体" w:eastAsia="宋体" w:cs="宋体"/>
          <w:color w:val="000000" w:themeColor="text1"/>
          <w14:textFill>
            <w14:solidFill>
              <w14:schemeClr w14:val="tx1"/>
            </w14:solidFill>
          </w14:textFill>
        </w:rPr>
      </w:pPr>
    </w:p>
    <w:p w14:paraId="35A23D22">
      <w:pPr>
        <w:pStyle w:val="10"/>
        <w:widowControl/>
        <w:spacing w:line="430" w:lineRule="exact"/>
        <w:jc w:val="center"/>
        <w:rPr>
          <w:rFonts w:ascii="Times New Roman" w:hAnsi="Times New Roman" w:eastAsia="宋体" w:cs="Times New Roman"/>
          <w:color w:val="000000" w:themeColor="text1"/>
          <w14:textFill>
            <w14:solidFill>
              <w14:schemeClr w14:val="tx1"/>
            </w14:solidFill>
          </w14:textFill>
        </w:rPr>
      </w:pPr>
      <w:r>
        <w:rPr>
          <w:rStyle w:val="15"/>
          <w:rFonts w:hint="eastAsia" w:ascii="宋体" w:hAnsi="宋体" w:cs="宋体"/>
          <w:color w:val="000000" w:themeColor="text1"/>
          <w14:textFill>
            <w14:solidFill>
              <w14:schemeClr w14:val="tx1"/>
            </w14:solidFill>
          </w14:textFill>
        </w:rPr>
        <w:t>八、根据采购项目特点或政策需要补充的其他内容</w:t>
      </w:r>
    </w:p>
    <w:p w14:paraId="3B97B8E5">
      <w:pPr>
        <w:pStyle w:val="10"/>
        <w:widowControl/>
        <w:spacing w:line="430" w:lineRule="exact"/>
        <w:rPr>
          <w:rFonts w:ascii="Times New Roman" w:hAnsi="Times New Roman" w:eastAsia="宋体" w:cs="Times New Roman"/>
          <w:color w:val="000000" w:themeColor="text1"/>
          <w14:textFill>
            <w14:solidFill>
              <w14:schemeClr w14:val="tx1"/>
            </w14:solidFill>
          </w14:textFill>
        </w:rPr>
      </w:pPr>
      <w:r>
        <w:rPr>
          <w:rStyle w:val="15"/>
          <w:rFonts w:hint="eastAsia" w:ascii="宋体" w:hAnsi="宋体" w:cs="宋体"/>
          <w:color w:val="000000" w:themeColor="text1"/>
          <w14:textFill>
            <w14:solidFill>
              <w14:schemeClr w14:val="tx1"/>
            </w14:solidFill>
          </w14:textFill>
        </w:rPr>
        <w:t>24.履约保证金</w:t>
      </w:r>
    </w:p>
    <w:p w14:paraId="5A6F7C24">
      <w:pPr>
        <w:pStyle w:val="10"/>
        <w:widowControl/>
        <w:spacing w:line="430" w:lineRule="exact"/>
        <w:ind w:firstLine="480" w:firstLineChars="20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24.1采购人可以根据项目特点和需要，确定是否要求成交供应商在合同签订前，按照采购文件规定的时间、形式、金额提交履约保证金，履约保证金的数额不超过成交合同金额的10%，具体详见响应人须知前附表第</w:t>
      </w:r>
      <w:r>
        <w:rPr>
          <w:rFonts w:hint="eastAsia" w:ascii="宋体" w:hAnsi="宋体" w:eastAsia="宋体" w:cs="宋体"/>
          <w:color w:val="000000" w:themeColor="text1"/>
          <w:szCs w:val="24"/>
          <w:u w:val="single"/>
          <w14:textFill>
            <w14:solidFill>
              <w14:schemeClr w14:val="tx1"/>
            </w14:solidFill>
          </w14:textFill>
        </w:rPr>
        <w:t>10</w:t>
      </w:r>
      <w:r>
        <w:rPr>
          <w:rFonts w:hint="eastAsia" w:ascii="宋体" w:hAnsi="宋体" w:eastAsia="宋体" w:cs="宋体"/>
          <w:color w:val="000000" w:themeColor="text1"/>
          <w:szCs w:val="24"/>
          <w14:textFill>
            <w14:solidFill>
              <w14:schemeClr w14:val="tx1"/>
            </w14:solidFill>
          </w14:textFill>
        </w:rPr>
        <w:t>项规定。</w:t>
      </w:r>
    </w:p>
    <w:p w14:paraId="47FD86B8">
      <w:pPr>
        <w:pStyle w:val="10"/>
        <w:widowControl/>
        <w:spacing w:line="430" w:lineRule="exact"/>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24.2采购文件要求在合同签订前提交履约保证金，如果成交供应商无故拖延或者拒不提交履约保证金的，则视为成交供应商拒绝与采购人签订合同，该成交供应商将承担违法行为的法律责任。</w:t>
      </w:r>
    </w:p>
    <w:p w14:paraId="5B66B5BD">
      <w:pPr>
        <w:pStyle w:val="10"/>
        <w:widowControl/>
        <w:spacing w:line="430" w:lineRule="exact"/>
        <w:rPr>
          <w:rFonts w:ascii="Times New Roman" w:hAnsi="Times New Roman" w:eastAsia="宋体" w:cs="Times New Roman"/>
          <w:color w:val="000000" w:themeColor="text1"/>
          <w14:textFill>
            <w14:solidFill>
              <w14:schemeClr w14:val="tx1"/>
            </w14:solidFill>
          </w14:textFill>
        </w:rPr>
      </w:pPr>
      <w:r>
        <w:rPr>
          <w:rStyle w:val="15"/>
          <w:rFonts w:hint="eastAsia" w:ascii="宋体" w:hAnsi="宋体" w:cs="宋体"/>
          <w:color w:val="000000" w:themeColor="text1"/>
          <w14:textFill>
            <w14:solidFill>
              <w14:schemeClr w14:val="tx1"/>
            </w14:solidFill>
          </w14:textFill>
        </w:rPr>
        <w:t>25.其他新增内容</w:t>
      </w:r>
    </w:p>
    <w:p w14:paraId="4531A6E9">
      <w:pPr>
        <w:pStyle w:val="5"/>
        <w:snapToGrid w:val="0"/>
        <w:spacing w:line="430" w:lineRule="exact"/>
        <w:ind w:firstLine="480" w:firstLineChars="200"/>
        <w:outlineLvl w:val="0"/>
        <w:rPr>
          <w:rStyle w:val="17"/>
          <w:rFonts w:hint="eastAsia" w:hAnsi="宋体" w:eastAsia="宋体" w:cs="Times New Roman"/>
          <w:color w:val="000000" w:themeColor="text1"/>
          <w14:textFill>
            <w14:solidFill>
              <w14:schemeClr w14:val="tx1"/>
            </w14:solidFill>
          </w14:textFill>
        </w:rPr>
      </w:pPr>
      <w:r>
        <w:rPr>
          <w:rFonts w:hint="eastAsia" w:hAnsi="宋体" w:eastAsia="宋体" w:cs="宋体"/>
          <w:color w:val="000000" w:themeColor="text1"/>
          <w:sz w:val="24"/>
          <w:szCs w:val="24"/>
          <w:lang w:val="en-US" w:eastAsia="zh-CN"/>
          <w14:textFill>
            <w14:solidFill>
              <w14:schemeClr w14:val="tx1"/>
            </w14:solidFill>
          </w14:textFill>
        </w:rPr>
        <w:t>25.1</w:t>
      </w:r>
      <w:r>
        <w:rPr>
          <w:rFonts w:hint="eastAsia" w:hAnsi="宋体" w:eastAsia="宋体" w:cs="宋体"/>
          <w:color w:val="000000" w:themeColor="text1"/>
          <w:sz w:val="24"/>
          <w:szCs w:val="24"/>
          <w14:textFill>
            <w14:solidFill>
              <w14:schemeClr w14:val="tx1"/>
            </w14:solidFill>
          </w14:textFill>
        </w:rPr>
        <w:t>根据采购项目特点或政策需要补充的其他新增内容详见</w:t>
      </w:r>
      <w:r>
        <w:rPr>
          <w:rFonts w:hint="eastAsia" w:hAnsi="宋体" w:eastAsia="宋体" w:cs="宋体"/>
          <w:color w:val="000000" w:themeColor="text1"/>
          <w:sz w:val="24"/>
          <w:szCs w:val="24"/>
          <w:lang w:eastAsia="zh-CN"/>
          <w14:textFill>
            <w14:solidFill>
              <w14:schemeClr w14:val="tx1"/>
            </w14:solidFill>
          </w14:textFill>
        </w:rPr>
        <w:t>响应人须知前附表</w:t>
      </w:r>
      <w:r>
        <w:rPr>
          <w:rFonts w:hint="eastAsia" w:hAnsi="宋体" w:eastAsia="宋体" w:cs="宋体"/>
          <w:color w:val="000000" w:themeColor="text1"/>
          <w:sz w:val="24"/>
          <w:szCs w:val="24"/>
          <w14:textFill>
            <w14:solidFill>
              <w14:schemeClr w14:val="tx1"/>
            </w14:solidFill>
          </w14:textFill>
        </w:rPr>
        <w:t>第</w:t>
      </w:r>
      <w:r>
        <w:rPr>
          <w:rFonts w:hint="eastAsia" w:hAnsi="宋体" w:eastAsia="宋体" w:cs="宋体"/>
          <w:color w:val="000000" w:themeColor="text1"/>
          <w:sz w:val="24"/>
          <w:szCs w:val="24"/>
          <w:u w:val="single"/>
          <w14:textFill>
            <w14:solidFill>
              <w14:schemeClr w14:val="tx1"/>
            </w14:solidFill>
          </w14:textFill>
        </w:rPr>
        <w:t>14</w:t>
      </w:r>
      <w:r>
        <w:rPr>
          <w:rFonts w:hint="eastAsia" w:hAnsi="宋体" w:eastAsia="宋体" w:cs="宋体"/>
          <w:color w:val="000000" w:themeColor="text1"/>
          <w:sz w:val="24"/>
          <w:szCs w:val="24"/>
          <w14:textFill>
            <w14:solidFill>
              <w14:schemeClr w14:val="tx1"/>
            </w14:solidFill>
          </w14:textFill>
        </w:rPr>
        <w:t>项。</w:t>
      </w:r>
    </w:p>
    <w:p w14:paraId="57E1F596">
      <w:pPr>
        <w:pStyle w:val="5"/>
        <w:numPr>
          <w:ilvl w:val="0"/>
          <w:numId w:val="3"/>
        </w:numPr>
        <w:snapToGrid w:val="0"/>
        <w:spacing w:line="420" w:lineRule="exact"/>
        <w:jc w:val="center"/>
        <w:outlineLvl w:val="0"/>
        <w:rPr>
          <w:rStyle w:val="17"/>
          <w:rFonts w:eastAsia="宋体" w:cs="Times New Roman"/>
          <w:color w:val="000000" w:themeColor="text1"/>
          <w14:textFill>
            <w14:solidFill>
              <w14:schemeClr w14:val="tx1"/>
            </w14:solidFill>
          </w14:textFill>
        </w:rPr>
      </w:pPr>
      <w:r>
        <w:rPr>
          <w:rStyle w:val="17"/>
          <w:rFonts w:hint="eastAsia" w:ascii="Times New Roman" w:hAnsi="宋体" w:cs="Times New Roman"/>
          <w:color w:val="000000" w:themeColor="text1"/>
          <w:szCs w:val="20"/>
          <w14:textFill>
            <w14:solidFill>
              <w14:schemeClr w14:val="tx1"/>
            </w14:solidFill>
          </w14:textFill>
        </w:rPr>
        <w:br w:type="page"/>
      </w:r>
      <w:r>
        <w:rPr>
          <w:rStyle w:val="17"/>
          <w:rFonts w:ascii="Times New Roman" w:hAnsi="Times New Roman" w:cs="Times New Roman"/>
          <w:color w:val="000000" w:themeColor="text1"/>
          <w:szCs w:val="20"/>
          <w14:textFill>
            <w14:solidFill>
              <w14:schemeClr w14:val="tx1"/>
            </w14:solidFill>
          </w14:textFill>
        </w:rPr>
        <w:t xml:space="preserve"> </w:t>
      </w:r>
      <w:bookmarkStart w:id="25" w:name="招标内容及要求"/>
      <w:r>
        <w:rPr>
          <w:rStyle w:val="17"/>
          <w:rFonts w:ascii="Times New Roman" w:hAnsi="Times New Roman" w:cs="Times New Roman"/>
          <w:color w:val="000000" w:themeColor="text1"/>
          <w:szCs w:val="20"/>
          <w14:textFill>
            <w14:solidFill>
              <w14:schemeClr w14:val="tx1"/>
            </w14:solidFill>
          </w14:textFill>
        </w:rPr>
        <w:t>采购内容及要求</w:t>
      </w:r>
      <w:bookmarkEnd w:id="22"/>
      <w:bookmarkEnd w:id="23"/>
      <w:bookmarkEnd w:id="24"/>
      <w:bookmarkEnd w:id="25"/>
    </w:p>
    <w:p w14:paraId="6B82695E">
      <w:pPr>
        <w:spacing w:line="440" w:lineRule="exact"/>
        <w:outlineLvl w:val="1"/>
        <w:rPr>
          <w:rFonts w:hint="eastAsia" w:ascii="宋体" w:hAnsi="宋体" w:eastAsia="宋体" w:cs="宋体"/>
          <w:b/>
          <w:bCs/>
          <w:color w:val="000000" w:themeColor="text1"/>
          <w:sz w:val="24"/>
          <w:szCs w:val="24"/>
          <w14:textFill>
            <w14:solidFill>
              <w14:schemeClr w14:val="tx1"/>
            </w14:solidFill>
          </w14:textFill>
        </w:rPr>
      </w:pPr>
      <w:bookmarkStart w:id="26" w:name="_Toc433358037"/>
      <w:bookmarkStart w:id="27" w:name="_Toc421810146"/>
      <w:bookmarkStart w:id="28" w:name="_Toc7823"/>
      <w:bookmarkStart w:id="29" w:name="_Toc422145994"/>
      <w:bookmarkStart w:id="30" w:name="_Toc21008"/>
      <w:bookmarkStart w:id="31" w:name="_Toc424119044"/>
      <w:bookmarkStart w:id="32" w:name="_Toc26476"/>
      <w:bookmarkStart w:id="33" w:name="_Toc6866"/>
    </w:p>
    <w:p w14:paraId="6D01C058">
      <w:pPr>
        <w:numPr>
          <w:ilvl w:val="0"/>
          <w:numId w:val="4"/>
        </w:num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项目概述</w:t>
      </w:r>
      <w:bookmarkEnd w:id="26"/>
      <w:bookmarkEnd w:id="27"/>
      <w:bookmarkEnd w:id="28"/>
      <w:bookmarkEnd w:id="29"/>
      <w:bookmarkEnd w:id="30"/>
      <w:bookmarkEnd w:id="31"/>
      <w:r>
        <w:rPr>
          <w:rFonts w:hint="eastAsia" w:ascii="宋体" w:hAnsi="宋体" w:eastAsia="宋体" w:cs="宋体"/>
          <w:b/>
          <w:bCs/>
          <w:color w:val="000000" w:themeColor="text1"/>
          <w:sz w:val="24"/>
          <w:szCs w:val="24"/>
          <w14:textFill>
            <w14:solidFill>
              <w14:schemeClr w14:val="tx1"/>
            </w14:solidFill>
          </w14:textFill>
        </w:rPr>
        <w:t>（以“★”标示的内容为不允许负偏离的实质性要求）</w:t>
      </w:r>
    </w:p>
    <w:p w14:paraId="01E971D7">
      <w:pPr>
        <w:keepNext w:val="0"/>
        <w:keepLines w:val="0"/>
        <w:pageBreakBefore w:val="0"/>
        <w:widowControl w:val="0"/>
        <w:kinsoku/>
        <w:wordWrap/>
        <w:overflowPunct/>
        <w:topLinePunct w:val="0"/>
        <w:autoSpaceDE/>
        <w:autoSpaceDN/>
        <w:bidi w:val="0"/>
        <w:spacing w:line="360" w:lineRule="exact"/>
        <w:ind w:firstLine="481"/>
        <w:textAlignment w:val="auto"/>
        <w:outlineLvl w:val="1"/>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本章内容必须逐项应答，未逐项应答或不满足招标文件任一重要条款(带★号条款)将导致响应无效。本章第二大点带★号技术参数条款等未提供相关佐证材料的视为不满足。</w:t>
      </w:r>
    </w:p>
    <w:p w14:paraId="073AEBAC">
      <w:pPr>
        <w:numPr>
          <w:ilvl w:val="0"/>
          <w:numId w:val="0"/>
        </w:numPr>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上述“相关佐证材料”包括:国家认可的检验(检测)机构出具的有效检验(检测)报告、认证证书，或者所投货物制造商公开发布的印刷技术资料(彩页或技术说明书)，或者所投货物制造商官网发布的技术资料(并提供网址)，或者</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磋商小组</w:t>
      </w:r>
      <w:r>
        <w:rPr>
          <w:rFonts w:hint="eastAsia" w:ascii="宋体" w:hAnsi="宋体" w:eastAsia="宋体" w:cs="宋体"/>
          <w:b/>
          <w:bCs/>
          <w:color w:val="000000" w:themeColor="text1"/>
          <w:sz w:val="24"/>
          <w:szCs w:val="24"/>
          <w:highlight w:val="none"/>
          <w14:textFill>
            <w14:solidFill>
              <w14:schemeClr w14:val="tx1"/>
            </w14:solidFill>
          </w14:textFill>
        </w:rPr>
        <w:t>认可的其他客观证据材料。</w:t>
      </w:r>
    </w:p>
    <w:p w14:paraId="7BDEB371">
      <w:pPr>
        <w:widowControl w:val="0"/>
        <w:adjustRightInd w:val="0"/>
        <w:snapToGrid w:val="0"/>
        <w:spacing w:line="440" w:lineRule="exact"/>
        <w:ind w:firstLine="240" w:firstLineChars="100"/>
        <w:jc w:val="both"/>
        <w:rPr>
          <w:rFonts w:ascii="宋体" w:hAnsi="宋体" w:eastAsia="宋体" w:cs="宋体"/>
          <w:color w:val="000000" w:themeColor="text1"/>
          <w:kern w:val="2"/>
          <w:sz w:val="24"/>
          <w:szCs w:val="24"/>
          <w:lang w:val="en-US" w:eastAsia="zh-CN" w:bidi="ar-SA"/>
          <w14:textFill>
            <w14:solidFill>
              <w14:schemeClr w14:val="tx1"/>
            </w14:solidFill>
          </w14:textFill>
        </w:rPr>
      </w:pPr>
      <w:bookmarkStart w:id="34" w:name="_Toc27930"/>
      <w:r>
        <w:rPr>
          <w:rFonts w:hint="eastAsia" w:ascii="宋体" w:hAnsi="宋体" w:eastAsia="宋体" w:cs="宋体"/>
          <w:color w:val="000000" w:themeColor="text1"/>
          <w:kern w:val="2"/>
          <w:sz w:val="24"/>
          <w:szCs w:val="24"/>
          <w:lang w:val="en-US" w:eastAsia="zh-CN" w:bidi="ar-SA"/>
          <w14:textFill>
            <w14:solidFill>
              <w14:schemeClr w14:val="tx1"/>
            </w14:solidFill>
          </w14:textFill>
        </w:rPr>
        <w:t>★1、投标人及所投产品应满足下述要求：</w:t>
      </w:r>
    </w:p>
    <w:p w14:paraId="14F5C226">
      <w:pPr>
        <w:widowControl w:val="0"/>
        <w:adjustRightInd w:val="0"/>
        <w:snapToGrid w:val="0"/>
        <w:spacing w:line="440" w:lineRule="exact"/>
        <w:ind w:firstLine="480" w:firstLineChars="200"/>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1.1投标人所投货物为生产厂家的正规合格产品，所有货物均为全新原厂原包装（未经使用和非展览会展示样品设备，外观无刮、碰痕迹，并有下列明显标记：名称、品 牌型号、制造商 标识、产地、出厂日期、出产序列号等），不接受改装改配产品。货物的制造标准及技术规范等有关资料必须符合国家相关标准、规范要求。货物的电气、设备仪表应符合国家相关规定，噪音方面符合国家相关标准，货物质量达到设 计要求，安装调试各项指标符合技术参数要求且须通过质检计量部门的检验。</w:t>
      </w:r>
    </w:p>
    <w:p w14:paraId="0953C9FA">
      <w:pPr>
        <w:widowControl w:val="0"/>
        <w:adjustRightInd w:val="0"/>
        <w:snapToGrid w:val="0"/>
        <w:spacing w:line="440" w:lineRule="exact"/>
        <w:ind w:firstLine="480" w:firstLineChars="200"/>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1.2投标人应按正规销售渠道供货，保证采购人能享受原厂或原厂认可的售后维修机构的售后服务。投标人所提供的服务应符合国家相关法律法规。投标人提供的产品中如有配套使用的相关软件，必须是正版的、合法的。</w:t>
      </w:r>
    </w:p>
    <w:p w14:paraId="7A42625A">
      <w:pPr>
        <w:widowControl w:val="0"/>
        <w:adjustRightInd w:val="0"/>
        <w:snapToGrid w:val="0"/>
        <w:spacing w:line="440" w:lineRule="exact"/>
        <w:ind w:firstLine="480" w:firstLineChars="200"/>
        <w:jc w:val="both"/>
        <w:rPr>
          <w:rFonts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1.3投标人须保障采购人在使用该货物或其任何一部分时不受到第三方关于侵犯专 利权、商标权或工业设 计权等知识产权的指控，任何第三方如果提出此方面指控均与招标采购单位无关，投标人应与第三方交涉，并承担可能发生的一切法律责任、费用和后果；若招标采购单位因此而遭致损失的，投标人应赔偿该损失。</w:t>
      </w:r>
    </w:p>
    <w:p w14:paraId="2CF4A656">
      <w:pPr>
        <w:widowControl w:val="0"/>
        <w:adjustRightInd w:val="0"/>
        <w:snapToGrid w:val="0"/>
        <w:spacing w:line="440" w:lineRule="exact"/>
        <w:ind w:firstLine="199" w:firstLineChars="83"/>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★2、投标人须对以下条款进行承诺，否则视为无效投标（承诺函格式自拟）：</w:t>
      </w:r>
    </w:p>
    <w:p w14:paraId="161CF3B5">
      <w:pPr>
        <w:widowControl w:val="0"/>
        <w:adjustRightInd w:val="0"/>
        <w:snapToGrid w:val="0"/>
        <w:spacing w:line="440" w:lineRule="exact"/>
        <w:ind w:firstLine="480" w:firstLineChars="200"/>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2.1投标人须承诺：保修期内提供一切免费维护维修服务，包括所有零配件、易损易耗品、耗材（除一次性耗材外）更换服务，否则视为无效投标。</w:t>
      </w:r>
    </w:p>
    <w:p w14:paraId="09E04B63">
      <w:pPr>
        <w:widowControl w:val="0"/>
        <w:adjustRightInd w:val="0"/>
        <w:snapToGrid w:val="0"/>
        <w:spacing w:line="440" w:lineRule="exact"/>
        <w:ind w:firstLine="480" w:firstLineChars="200"/>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2.2若设备投入使用前需要办理特种设备使用登记证等相关证件，中标人须配合采购人做好相关证件办理事宜，未取得相关证件之前，不得投入临床使用、不得进行验收；</w:t>
      </w:r>
    </w:p>
    <w:p w14:paraId="64D488FD">
      <w:pPr>
        <w:widowControl w:val="0"/>
        <w:adjustRightInd w:val="0"/>
        <w:snapToGrid w:val="0"/>
        <w:spacing w:line="440" w:lineRule="exact"/>
        <w:ind w:firstLine="480" w:firstLineChars="200"/>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w:t>
      </w:r>
      <w:r>
        <w:rPr>
          <w:rFonts w:hint="eastAsia" w:ascii="宋体" w:hAnsi="宋体" w:cs="宋体"/>
          <w:color w:val="000000" w:themeColor="text1"/>
          <w:kern w:val="2"/>
          <w:sz w:val="24"/>
          <w:szCs w:val="24"/>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lang w:val="en-US" w:eastAsia="zh-CN" w:bidi="ar-SA"/>
          <w14:textFill>
            <w14:solidFill>
              <w14:schemeClr w14:val="tx1"/>
            </w14:solidFill>
          </w14:textFill>
        </w:rPr>
        <w:t>上述证件办理过程中所涉及到相关费用，一律由中标人承担；</w:t>
      </w:r>
    </w:p>
    <w:p w14:paraId="031F89E0">
      <w:pPr>
        <w:widowControl w:val="0"/>
        <w:adjustRightInd w:val="0"/>
        <w:snapToGrid w:val="0"/>
        <w:spacing w:line="440" w:lineRule="exact"/>
        <w:ind w:firstLine="480" w:firstLineChars="200"/>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w:t>
      </w:r>
      <w:r>
        <w:rPr>
          <w:rFonts w:hint="eastAsia" w:ascii="宋体" w:hAnsi="宋体" w:cs="宋体"/>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lang w:val="en-US" w:eastAsia="zh-CN" w:bidi="ar-SA"/>
          <w14:textFill>
            <w14:solidFill>
              <w14:schemeClr w14:val="tx1"/>
            </w14:solidFill>
          </w14:textFill>
        </w:rPr>
        <w:t>若仪器投入使用前有涉及水电改造、管路改造、移机等相关事宜及所产生的费用，一律由中标人承担；</w:t>
      </w:r>
    </w:p>
    <w:p w14:paraId="641F75C9">
      <w:pPr>
        <w:widowControl w:val="0"/>
        <w:adjustRightInd w:val="0"/>
        <w:snapToGrid w:val="0"/>
        <w:spacing w:line="440" w:lineRule="exact"/>
        <w:ind w:firstLine="480" w:firstLineChars="200"/>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w:t>
      </w:r>
      <w:r>
        <w:rPr>
          <w:rFonts w:hint="eastAsia" w:ascii="宋体" w:hAnsi="宋体" w:cs="宋体"/>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lang w:val="en-US" w:eastAsia="zh-CN" w:bidi="ar-SA"/>
          <w14:textFill>
            <w14:solidFill>
              <w14:schemeClr w14:val="tx1"/>
            </w14:solidFill>
          </w14:textFill>
        </w:rPr>
        <w:t>若无特殊情况，中标人所提供合同货物的生产日期距合同签订之日不得超过12个月，否则采购人有权要求更换合同货物，而且所有费用均由中标人承担。</w:t>
      </w:r>
    </w:p>
    <w:p w14:paraId="0EDC8681">
      <w:pPr>
        <w:widowControl w:val="0"/>
        <w:adjustRightInd w:val="0"/>
        <w:snapToGrid w:val="0"/>
        <w:spacing w:line="440" w:lineRule="exact"/>
        <w:ind w:firstLine="480" w:firstLineChars="200"/>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投标人中标后提供的产品不满足本条款要求的，采购人将拒绝验收，由此带来的一切损失将由中标人负责。</w:t>
      </w:r>
    </w:p>
    <w:p w14:paraId="76E523E0">
      <w:pPr>
        <w:keepNext w:val="0"/>
        <w:keepLines w:val="0"/>
        <w:pageBreakBefore w:val="0"/>
        <w:kinsoku/>
        <w:wordWrap/>
        <w:overflowPunct/>
        <w:topLinePunct w:val="0"/>
        <w:autoSpaceDN/>
        <w:bidi w:val="0"/>
        <w:spacing w:line="360" w:lineRule="exact"/>
        <w:ind w:firstLine="480"/>
        <w:jc w:val="both"/>
        <w:textAlignment w:val="auto"/>
        <w:rPr>
          <w:rFonts w:hint="eastAsia" w:ascii="宋体" w:hAnsi="宋体" w:eastAsia="宋体" w:cs="宋体"/>
          <w:color w:val="000000" w:themeColor="text1"/>
          <w:sz w:val="24"/>
          <w:szCs w:val="24"/>
          <w:highlight w:val="none"/>
          <w:lang w:val="en-US" w:eastAsia="zh-Hans"/>
          <w14:textFill>
            <w14:solidFill>
              <w14:schemeClr w14:val="tx1"/>
            </w14:solidFill>
          </w14:textFill>
        </w:rPr>
      </w:pPr>
      <w:r>
        <w:rPr>
          <w:rFonts w:hint="eastAsia" w:ascii="宋体" w:hAnsi="宋体" w:eastAsia="宋体" w:cs="宋体"/>
          <w:b/>
          <w:bCs/>
          <w:color w:val="000000" w:themeColor="text1"/>
          <w:sz w:val="24"/>
          <w:szCs w:val="24"/>
          <w:highlight w:val="none"/>
          <w:lang w:val="en-US" w:eastAsia="zh-Hans"/>
          <w14:textFill>
            <w14:solidFill>
              <w14:schemeClr w14:val="tx1"/>
            </w14:solidFill>
          </w14:textFill>
        </w:rPr>
        <w:t>★</w:t>
      </w:r>
      <w:r>
        <w:rPr>
          <w:rFonts w:hint="eastAsia" w:ascii="宋体" w:hAnsi="宋体" w:eastAsia="宋体" w:cs="宋体"/>
          <w:b/>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color w:val="000000" w:themeColor="text1"/>
          <w:sz w:val="24"/>
          <w:szCs w:val="24"/>
          <w:highlight w:val="none"/>
          <w:lang w:val="en-US" w:eastAsia="zh-Hans"/>
          <w14:textFill>
            <w14:solidFill>
              <w14:schemeClr w14:val="tx1"/>
            </w14:solidFill>
          </w14:textFill>
        </w:rPr>
        <w:t>、投标人提供本项目</w:t>
      </w:r>
      <w:r>
        <w:rPr>
          <w:rFonts w:hint="eastAsia" w:ascii="宋体" w:hAnsi="宋体" w:eastAsia="宋体" w:cs="宋体"/>
          <w:b/>
          <w:color w:val="000000" w:themeColor="text1"/>
          <w:sz w:val="24"/>
          <w:szCs w:val="24"/>
          <w:highlight w:val="none"/>
          <w:lang w:val="en-US" w:eastAsia="zh-CN"/>
          <w14:textFill>
            <w14:solidFill>
              <w14:schemeClr w14:val="tx1"/>
            </w14:solidFill>
          </w14:textFill>
        </w:rPr>
        <w:t>各合同包</w:t>
      </w:r>
      <w:r>
        <w:rPr>
          <w:rFonts w:hint="eastAsia" w:ascii="宋体" w:hAnsi="宋体" w:eastAsia="宋体" w:cs="宋体"/>
          <w:b/>
          <w:color w:val="000000" w:themeColor="text1"/>
          <w:sz w:val="24"/>
          <w:szCs w:val="24"/>
          <w:highlight w:val="none"/>
          <w:lang w:val="en-US" w:eastAsia="zh-Hans"/>
          <w14:textFill>
            <w14:solidFill>
              <w14:schemeClr w14:val="tx1"/>
            </w14:solidFill>
          </w14:textFill>
        </w:rPr>
        <w:t>的投标总报价不得超过</w:t>
      </w:r>
      <w:r>
        <w:rPr>
          <w:rFonts w:hint="eastAsia" w:ascii="宋体" w:hAnsi="宋体" w:eastAsia="宋体" w:cs="宋体"/>
          <w:b/>
          <w:color w:val="000000" w:themeColor="text1"/>
          <w:sz w:val="24"/>
          <w:szCs w:val="24"/>
          <w:highlight w:val="none"/>
          <w:lang w:val="en-US" w:eastAsia="zh-CN"/>
          <w14:textFill>
            <w14:solidFill>
              <w14:schemeClr w14:val="tx1"/>
            </w14:solidFill>
          </w14:textFill>
        </w:rPr>
        <w:t>合同包</w:t>
      </w:r>
      <w:r>
        <w:rPr>
          <w:rFonts w:hint="eastAsia" w:ascii="宋体" w:hAnsi="宋体" w:eastAsia="宋体" w:cs="宋体"/>
          <w:b/>
          <w:color w:val="000000" w:themeColor="text1"/>
          <w:sz w:val="24"/>
          <w:szCs w:val="24"/>
          <w:highlight w:val="none"/>
          <w:lang w:val="en-US" w:eastAsia="zh-Hans"/>
          <w14:textFill>
            <w14:solidFill>
              <w14:schemeClr w14:val="tx1"/>
            </w14:solidFill>
          </w14:textFill>
        </w:rPr>
        <w:t>的最高限价，若超过最高限价的</w:t>
      </w:r>
      <w:r>
        <w:rPr>
          <w:rFonts w:hint="eastAsia" w:ascii="宋体" w:hAnsi="宋体" w:eastAsia="宋体" w:cs="宋体"/>
          <w:b/>
          <w:color w:val="000000" w:themeColor="text1"/>
          <w:sz w:val="24"/>
          <w:szCs w:val="24"/>
          <w:highlight w:val="none"/>
          <w:lang w:val="en-US" w:eastAsia="zh-CN"/>
          <w14:textFill>
            <w14:solidFill>
              <w14:schemeClr w14:val="tx1"/>
            </w14:solidFill>
          </w14:textFill>
        </w:rPr>
        <w:t>则</w:t>
      </w:r>
      <w:r>
        <w:rPr>
          <w:rFonts w:hint="eastAsia" w:ascii="宋体" w:hAnsi="宋体" w:eastAsia="宋体" w:cs="宋体"/>
          <w:b/>
          <w:color w:val="000000" w:themeColor="text1"/>
          <w:sz w:val="24"/>
          <w:szCs w:val="24"/>
          <w:highlight w:val="none"/>
          <w:lang w:val="en-US" w:eastAsia="zh-Hans"/>
          <w14:textFill>
            <w14:solidFill>
              <w14:schemeClr w14:val="tx1"/>
            </w14:solidFill>
          </w14:textFill>
        </w:rPr>
        <w:t>按无效投标处理。</w:t>
      </w:r>
    </w:p>
    <w:p w14:paraId="619620E6">
      <w:pPr>
        <w:keepNext w:val="0"/>
        <w:keepLines w:val="0"/>
        <w:pageBreakBefore w:val="0"/>
        <w:kinsoku/>
        <w:wordWrap/>
        <w:overflowPunct/>
        <w:topLinePunct w:val="0"/>
        <w:autoSpaceDN/>
        <w:bidi w:val="0"/>
        <w:spacing w:line="360" w:lineRule="exact"/>
        <w:ind w:firstLine="480"/>
        <w:jc w:val="both"/>
        <w:textAlignment w:val="auto"/>
        <w:rPr>
          <w:rFonts w:hint="eastAsia" w:ascii="宋体" w:hAnsi="宋体" w:eastAsia="宋体" w:cs="宋体"/>
          <w:color w:val="000000" w:themeColor="text1"/>
          <w:sz w:val="24"/>
          <w:szCs w:val="24"/>
          <w:highlight w:val="none"/>
          <w:lang w:val="en-US" w:eastAsia="zh-Hans"/>
          <w14:textFill>
            <w14:solidFill>
              <w14:schemeClr w14:val="tx1"/>
            </w14:solidFill>
          </w14:textFill>
        </w:rPr>
      </w:pPr>
      <w:r>
        <w:rPr>
          <w:rFonts w:hint="eastAsia" w:ascii="宋体" w:hAnsi="宋体" w:eastAsia="宋体" w:cs="宋体"/>
          <w:b/>
          <w:bCs/>
          <w:color w:val="000000" w:themeColor="text1"/>
          <w:sz w:val="24"/>
          <w:szCs w:val="24"/>
          <w:highlight w:val="none"/>
          <w:lang w:val="en-US" w:eastAsia="zh-Hans"/>
          <w14:textFill>
            <w14:solidFill>
              <w14:schemeClr w14:val="tx1"/>
            </w14:solidFill>
          </w14:textFill>
        </w:rPr>
        <w:t>★</w:t>
      </w:r>
      <w:r>
        <w:rPr>
          <w:rFonts w:hint="eastAsia" w:ascii="宋体" w:hAnsi="宋体" w:eastAsia="宋体" w:cs="宋体"/>
          <w:b/>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color w:val="000000" w:themeColor="text1"/>
          <w:sz w:val="24"/>
          <w:szCs w:val="24"/>
          <w:highlight w:val="none"/>
          <w:lang w:val="en-US" w:eastAsia="zh-Hans"/>
          <w14:textFill>
            <w14:solidFill>
              <w14:schemeClr w14:val="tx1"/>
            </w14:solidFill>
          </w14:textFill>
        </w:rPr>
        <w:t>、投标人报价部分须对“二、技术和服务要求”中所有设备进行分项报价，须提供“投标分项报价表”，“投标分项报价表”须含</w:t>
      </w:r>
      <w:r>
        <w:rPr>
          <w:rFonts w:hint="eastAsia" w:ascii="宋体" w:hAnsi="宋体" w:eastAsia="宋体" w:cs="宋体"/>
          <w:b/>
          <w:color w:val="000000" w:themeColor="text1"/>
          <w:sz w:val="24"/>
          <w:szCs w:val="24"/>
          <w:highlight w:val="none"/>
          <w:lang w:val="en-US" w:eastAsia="zh-CN"/>
          <w14:textFill>
            <w14:solidFill>
              <w14:schemeClr w14:val="tx1"/>
            </w14:solidFill>
          </w14:textFill>
        </w:rPr>
        <w:t>合同包</w:t>
      </w:r>
      <w:r>
        <w:rPr>
          <w:rFonts w:hint="eastAsia" w:ascii="宋体" w:hAnsi="宋体" w:eastAsia="宋体" w:cs="宋体"/>
          <w:b/>
          <w:color w:val="000000" w:themeColor="text1"/>
          <w:sz w:val="24"/>
          <w:szCs w:val="24"/>
          <w:highlight w:val="none"/>
          <w:lang w:val="en-US" w:eastAsia="zh-Hans"/>
          <w14:textFill>
            <w14:solidFill>
              <w14:schemeClr w14:val="tx1"/>
            </w14:solidFill>
          </w14:textFill>
        </w:rPr>
        <w:t>所有设备的单价、数量、总价等，否则视为无效投标。</w:t>
      </w:r>
    </w:p>
    <w:p w14:paraId="46B50728">
      <w:pPr>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二、技术和服务要求</w:t>
      </w:r>
      <w:r>
        <w:rPr>
          <w:rFonts w:hint="eastAsia" w:ascii="宋体" w:hAnsi="宋体" w:eastAsia="宋体" w:cs="宋体"/>
          <w:b/>
          <w:bCs/>
          <w:color w:val="000000" w:themeColor="text1"/>
          <w:sz w:val="24"/>
          <w:szCs w:val="24"/>
          <w14:textFill>
            <w14:solidFill>
              <w14:schemeClr w14:val="tx1"/>
            </w14:solidFill>
          </w14:textFill>
        </w:rPr>
        <w:t>（以“★”标示的内容为不允许负偏离的实质性要求）</w:t>
      </w:r>
    </w:p>
    <w:p w14:paraId="64E57B06">
      <w:pPr>
        <w:keepNext w:val="0"/>
        <w:keepLines w:val="0"/>
        <w:widowControl w:val="0"/>
        <w:suppressLineNumbers w:val="0"/>
        <w:spacing w:before="0" w:beforeAutospacing="0" w:after="0" w:afterAutospacing="0" w:line="360" w:lineRule="auto"/>
        <w:ind w:left="0" w:right="0" w:firstLine="241" w:firstLineChars="100"/>
        <w:jc w:val="both"/>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品目号1：强脉冲光治疗仪</w:t>
      </w:r>
    </w:p>
    <w:p w14:paraId="50089B47">
      <w:pPr>
        <w:keepNext w:val="0"/>
        <w:keepLines w:val="0"/>
        <w:widowControl w:val="0"/>
        <w:suppressLineNumbers w:val="0"/>
        <w:spacing w:before="0" w:beforeAutospacing="0" w:after="0" w:afterAutospacing="0" w:line="360" w:lineRule="auto"/>
        <w:ind w:left="0" w:right="0" w:firstLine="240" w:firstLineChars="100"/>
        <w:jc w:val="both"/>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b/>
          <w:bCs/>
          <w:color w:val="000000" w:themeColor="text1"/>
          <w:kern w:val="2"/>
          <w:sz w:val="24"/>
          <w:szCs w:val="24"/>
          <w:lang w:val="en-US" w:eastAsia="zh-CN" w:bidi="ar"/>
          <w14:textFill>
            <w14:solidFill>
              <w14:schemeClr w14:val="tx1"/>
            </w14:solidFill>
          </w14:textFill>
        </w:rPr>
        <w:t>1、用途描述</w:t>
      </w:r>
      <w:r>
        <w:rPr>
          <w:rFonts w:hint="eastAsia" w:ascii="宋体" w:hAnsi="宋体" w:eastAsia="宋体" w:cs="宋体"/>
          <w:color w:val="000000" w:themeColor="text1"/>
          <w:kern w:val="2"/>
          <w:sz w:val="24"/>
          <w:szCs w:val="24"/>
          <w:lang w:val="en-US" w:eastAsia="zh-CN" w:bidi="ar"/>
          <w14:textFill>
            <w14:solidFill>
              <w14:schemeClr w14:val="tx1"/>
            </w14:solidFill>
          </w14:textFill>
        </w:rPr>
        <w:t>：适用于嫩肤、表皮色素性病损、浅表色斑、毛细血管扩张、改善皮肤老化等</w:t>
      </w:r>
      <w:r>
        <w:rPr>
          <w:rFonts w:hint="eastAsia" w:ascii="Calibri" w:hAnsi="Calibri" w:eastAsia="宋体" w:cs="Calibri"/>
          <w:color w:val="000000" w:themeColor="text1"/>
          <w:sz w:val="24"/>
          <w:szCs w:val="24"/>
          <w:lang w:val="en-US" w:eastAsia="zh-CN"/>
          <w14:textFill>
            <w14:solidFill>
              <w14:schemeClr w14:val="tx1"/>
            </w14:solidFill>
          </w14:textFill>
        </w:rPr>
        <w:t>。</w:t>
      </w:r>
    </w:p>
    <w:p w14:paraId="76C936A6">
      <w:pPr>
        <w:keepNext w:val="0"/>
        <w:keepLines w:val="0"/>
        <w:widowControl w:val="0"/>
        <w:suppressLineNumbers w:val="0"/>
        <w:autoSpaceDE w:val="0"/>
        <w:autoSpaceDN/>
        <w:spacing w:before="0" w:beforeAutospacing="0" w:after="0" w:afterAutospacing="0" w:line="380" w:lineRule="exact"/>
        <w:ind w:left="0" w:right="0" w:firstLine="240" w:firstLineChars="100"/>
        <w:jc w:val="left"/>
        <w:rPr>
          <w:rFonts w:hint="default" w:ascii="宋体" w:hAnsi="宋体" w:eastAsia="宋体" w:cs="宋体"/>
          <w:b/>
          <w:bCs/>
          <w:color w:val="000000" w:themeColor="text1"/>
          <w:kern w:val="2"/>
          <w:sz w:val="24"/>
          <w:szCs w:val="24"/>
          <w:lang w:val="en-US"/>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b/>
          <w:bCs/>
          <w:color w:val="000000" w:themeColor="text1"/>
          <w:kern w:val="2"/>
          <w:sz w:val="24"/>
          <w:szCs w:val="24"/>
          <w:lang w:val="en-US" w:eastAsia="zh-CN" w:bidi="ar"/>
          <w14:textFill>
            <w14:solidFill>
              <w14:schemeClr w14:val="tx1"/>
            </w14:solidFill>
          </w14:textFill>
        </w:rPr>
        <w:t>2、基本配置要求:</w:t>
      </w:r>
    </w:p>
    <w:p w14:paraId="693F6F22">
      <w:pPr>
        <w:keepNext w:val="0"/>
        <w:keepLines w:val="0"/>
        <w:widowControl w:val="0"/>
        <w:suppressLineNumbers w:val="0"/>
        <w:autoSpaceDE w:val="0"/>
        <w:autoSpaceDN/>
        <w:spacing w:before="0" w:beforeAutospacing="0" w:after="0" w:afterAutospacing="0" w:line="380" w:lineRule="exact"/>
        <w:ind w:left="210" w:leftChars="100" w:right="0" w:firstLine="240" w:firstLineChars="1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2.1、主机  1台；</w:t>
      </w:r>
    </w:p>
    <w:p w14:paraId="3EAD72C2">
      <w:pPr>
        <w:keepNext w:val="0"/>
        <w:keepLines w:val="0"/>
        <w:widowControl w:val="0"/>
        <w:suppressLineNumbers w:val="0"/>
        <w:autoSpaceDE w:val="0"/>
        <w:autoSpaceDN/>
        <w:spacing w:before="0" w:beforeAutospacing="0" w:after="0" w:afterAutospacing="0" w:line="380" w:lineRule="exact"/>
        <w:ind w:left="210" w:leftChars="100" w:right="0" w:firstLine="240" w:firstLineChars="1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2.2、治疗头  1套；</w:t>
      </w:r>
    </w:p>
    <w:p w14:paraId="40B5D7E9">
      <w:pPr>
        <w:keepNext w:val="0"/>
        <w:keepLines w:val="0"/>
        <w:widowControl w:val="0"/>
        <w:suppressLineNumbers w:val="0"/>
        <w:autoSpaceDE w:val="0"/>
        <w:autoSpaceDN/>
        <w:spacing w:before="0" w:beforeAutospacing="0" w:after="0" w:afterAutospacing="0" w:line="380" w:lineRule="exact"/>
        <w:ind w:left="210" w:leftChars="100" w:right="0" w:firstLine="240" w:firstLineChars="1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2.3、保护眼镜  2副；</w:t>
      </w:r>
    </w:p>
    <w:p w14:paraId="61DD47FA">
      <w:pPr>
        <w:keepNext w:val="0"/>
        <w:keepLines w:val="0"/>
        <w:widowControl w:val="0"/>
        <w:suppressLineNumbers w:val="0"/>
        <w:autoSpaceDE w:val="0"/>
        <w:autoSpaceDN/>
        <w:spacing w:before="0" w:beforeAutospacing="0" w:after="0" w:afterAutospacing="0" w:line="380" w:lineRule="exact"/>
        <w:ind w:left="210" w:leftChars="100" w:right="0" w:firstLine="240" w:firstLineChars="1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2.4、脚踏开关  1套；</w:t>
      </w:r>
    </w:p>
    <w:p w14:paraId="702340EE">
      <w:pPr>
        <w:keepNext w:val="0"/>
        <w:keepLines w:val="0"/>
        <w:widowControl w:val="0"/>
        <w:suppressLineNumbers w:val="0"/>
        <w:autoSpaceDE w:val="0"/>
        <w:autoSpaceDN/>
        <w:spacing w:before="0" w:beforeAutospacing="0" w:after="0" w:afterAutospacing="0" w:line="380" w:lineRule="exact"/>
        <w:ind w:left="210" w:leftChars="100" w:right="0" w:firstLine="240" w:firstLineChars="1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2.5、加放水插头+漏斗 1套；</w:t>
      </w:r>
    </w:p>
    <w:p w14:paraId="4DF812B3">
      <w:pPr>
        <w:keepNext w:val="0"/>
        <w:keepLines w:val="0"/>
        <w:widowControl w:val="0"/>
        <w:suppressLineNumbers w:val="0"/>
        <w:autoSpaceDE w:val="0"/>
        <w:autoSpaceDN/>
        <w:spacing w:before="0" w:beforeAutospacing="0" w:after="0" w:afterAutospacing="0" w:line="380" w:lineRule="exact"/>
        <w:ind w:left="210" w:leftChars="100" w:right="0" w:firstLine="240" w:firstLineChars="1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2.6、开机钥匙  1个</w:t>
      </w:r>
    </w:p>
    <w:p w14:paraId="308D5E34">
      <w:pPr>
        <w:keepNext w:val="0"/>
        <w:keepLines w:val="0"/>
        <w:widowControl w:val="0"/>
        <w:suppressLineNumbers w:val="0"/>
        <w:autoSpaceDE w:val="0"/>
        <w:autoSpaceDN/>
        <w:spacing w:before="0" w:beforeAutospacing="0" w:after="0" w:afterAutospacing="0" w:line="380" w:lineRule="exact"/>
        <w:ind w:left="210" w:leftChars="100" w:right="0"/>
        <w:jc w:val="left"/>
        <w:rPr>
          <w:rFonts w:hint="eastAsia" w:ascii="宋体" w:hAnsi="宋体" w:eastAsia="宋体" w:cs="宋体"/>
          <w:b/>
          <w:bCs/>
          <w:color w:val="000000" w:themeColor="text1"/>
          <w:kern w:val="2"/>
          <w:sz w:val="24"/>
          <w:szCs w:val="24"/>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b/>
          <w:bCs/>
          <w:color w:val="000000" w:themeColor="text1"/>
          <w:kern w:val="2"/>
          <w:sz w:val="24"/>
          <w:szCs w:val="24"/>
          <w:lang w:val="en-US" w:eastAsia="zh-CN" w:bidi="ar"/>
          <w14:textFill>
            <w14:solidFill>
              <w14:schemeClr w14:val="tx1"/>
            </w14:solidFill>
          </w14:textFill>
        </w:rPr>
        <w:t>3、其他需求：</w:t>
      </w:r>
      <w:r>
        <w:rPr>
          <w:rFonts w:hint="eastAsia" w:ascii="宋体" w:hAnsi="宋体" w:eastAsia="宋体" w:cs="宋体"/>
          <w:b w:val="0"/>
          <w:bCs w:val="0"/>
          <w:color w:val="000000" w:themeColor="text1"/>
          <w:kern w:val="2"/>
          <w:sz w:val="24"/>
          <w:szCs w:val="24"/>
          <w:lang w:val="en-US" w:eastAsia="zh-CN" w:bidi="ar"/>
          <w14:textFill>
            <w14:solidFill>
              <w14:schemeClr w14:val="tx1"/>
            </w14:solidFill>
          </w14:textFill>
        </w:rPr>
        <w:t>整机（含所有附件）保修3年</w:t>
      </w:r>
    </w:p>
    <w:p w14:paraId="17DB22D3">
      <w:pPr>
        <w:keepNext/>
        <w:keepLines/>
        <w:widowControl/>
        <w:suppressLineNumbers w:val="0"/>
        <w:spacing w:before="100" w:beforeAutospacing="0" w:after="90" w:afterAutospacing="0"/>
        <w:ind w:left="210" w:leftChars="100" w:right="0" w:firstLine="241" w:firstLineChars="100"/>
        <w:jc w:val="both"/>
        <w:outlineLvl w:val="0"/>
        <w:rPr>
          <w:rFonts w:hint="eastAsia" w:ascii="宋体" w:hAnsi="宋体" w:eastAsia="宋体" w:cs="宋体"/>
          <w:b w:val="0"/>
          <w:bCs/>
          <w:color w:val="000000" w:themeColor="text1"/>
          <w:kern w:val="2"/>
          <w:sz w:val="24"/>
          <w:szCs w:val="24"/>
          <w:lang w:val="en-US" w:eastAsia="zh-CN" w:bidi="ar"/>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4、是否排除进口产品：</w:t>
      </w:r>
      <w:r>
        <w:rPr>
          <w:rFonts w:hint="eastAsia" w:ascii="宋体" w:hAnsi="宋体" w:eastAsia="宋体" w:cs="宋体"/>
          <w:b w:val="0"/>
          <w:bCs/>
          <w:color w:val="000000" w:themeColor="text1"/>
          <w:kern w:val="2"/>
          <w:sz w:val="24"/>
          <w:szCs w:val="24"/>
          <w:lang w:val="en-US" w:eastAsia="zh-CN" w:bidi="ar"/>
          <w14:textFill>
            <w14:solidFill>
              <w14:schemeClr w14:val="tx1"/>
            </w14:solidFill>
          </w14:textFill>
        </w:rPr>
        <w:t>是</w:t>
      </w:r>
    </w:p>
    <w:p w14:paraId="59F927EF">
      <w:pPr>
        <w:keepNext/>
        <w:keepLines/>
        <w:widowControl/>
        <w:suppressLineNumbers w:val="0"/>
        <w:spacing w:before="100" w:beforeAutospacing="0" w:after="90" w:afterAutospacing="0"/>
        <w:ind w:left="210" w:leftChars="100" w:right="0" w:firstLine="241" w:firstLineChars="100"/>
        <w:jc w:val="both"/>
        <w:outlineLvl w:val="0"/>
        <w:rPr>
          <w:rFonts w:hint="eastAsia" w:ascii="宋体" w:hAnsi="宋体" w:eastAsia="宋体" w:cs="宋体"/>
          <w:b w:val="0"/>
          <w:bCs/>
          <w:color w:val="000000" w:themeColor="text1"/>
          <w:kern w:val="2"/>
          <w:sz w:val="24"/>
          <w:szCs w:val="24"/>
          <w:lang w:val="en-US" w:eastAsia="zh-CN" w:bidi="ar"/>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5、主要技术参数及要求：</w:t>
      </w:r>
    </w:p>
    <w:p w14:paraId="3D46526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218" w:firstLineChars="91"/>
        <w:jc w:val="both"/>
        <w:textAlignment w:val="auto"/>
        <w:rPr>
          <w:rFonts w:hint="eastAsia" w:ascii="宋体" w:hAnsi="宋体" w:eastAsia="宋体" w:cs="宋体"/>
          <w:color w:val="000000" w:themeColor="text1"/>
          <w:kern w:val="2"/>
          <w:sz w:val="24"/>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color w:val="000000" w:themeColor="text1"/>
          <w:kern w:val="2"/>
          <w:sz w:val="24"/>
          <w:szCs w:val="21"/>
          <w:lang w:val="en-US" w:eastAsia="zh-CN" w:bidi="ar-SA"/>
          <w14:textFill>
            <w14:solidFill>
              <w14:schemeClr w14:val="tx1"/>
            </w14:solidFill>
          </w14:textFill>
        </w:rPr>
        <w:t>5.1、光源：强脉冲光源</w:t>
      </w:r>
      <w:r>
        <w:rPr>
          <w:rFonts w:hint="eastAsia" w:ascii="宋体" w:hAnsi="宋体" w:eastAsia="宋体" w:cs="宋体"/>
          <w:color w:val="000000" w:themeColor="text1"/>
          <w:szCs w:val="21"/>
          <w:lang w:eastAsia="zh-CN"/>
          <w14:textFill>
            <w14:solidFill>
              <w14:schemeClr w14:val="tx1"/>
            </w14:solidFill>
          </w14:textFill>
        </w:rPr>
        <w:t>。</w:t>
      </w:r>
    </w:p>
    <w:p w14:paraId="28F7E1DB">
      <w:pPr>
        <w:keepNext w:val="0"/>
        <w:keepLines w:val="0"/>
        <w:pageBreakBefore w:val="0"/>
        <w:widowControl w:val="0"/>
        <w:suppressLineNumbers w:val="0"/>
        <w:tabs>
          <w:tab w:val="left" w:pos="0"/>
          <w:tab w:val="left" w:pos="993"/>
          <w:tab w:val="left" w:pos="1134"/>
        </w:tabs>
        <w:kinsoku/>
        <w:wordWrap/>
        <w:overflowPunct/>
        <w:topLinePunct w:val="0"/>
        <w:autoSpaceDE/>
        <w:autoSpaceDN/>
        <w:bidi w:val="0"/>
        <w:spacing w:before="0" w:beforeAutospacing="0" w:after="0" w:afterAutospacing="0" w:line="400" w:lineRule="exact"/>
        <w:ind w:left="0" w:leftChars="0" w:right="0" w:firstLine="480" w:firstLineChars="200"/>
        <w:jc w:val="both"/>
        <w:textAlignment w:val="auto"/>
        <w:rPr>
          <w:rFonts w:hint="eastAsia" w:ascii="宋体" w:hAnsi="宋体" w:eastAsia="宋体" w:cs="宋体"/>
          <w:color w:val="000000" w:themeColor="text1"/>
          <w:kern w:val="2"/>
          <w:sz w:val="24"/>
          <w:szCs w:val="21"/>
          <w:lang w:val="en-US" w:eastAsia="zh-CN" w:bidi="ar-SA"/>
          <w14:textFill>
            <w14:solidFill>
              <w14:schemeClr w14:val="tx1"/>
            </w14:solidFill>
          </w14:textFill>
        </w:rPr>
      </w:pPr>
      <w:r>
        <w:rPr>
          <w:rFonts w:hint="eastAsia" w:ascii="宋体" w:hAnsi="宋体" w:eastAsia="宋体" w:cs="宋体"/>
          <w:color w:val="000000" w:themeColor="text1"/>
          <w:kern w:val="2"/>
          <w:sz w:val="24"/>
          <w:szCs w:val="21"/>
          <w:lang w:val="en-US" w:eastAsia="zh-CN" w:bidi="ar-SA"/>
          <w14:textFill>
            <w14:solidFill>
              <w14:schemeClr w14:val="tx1"/>
            </w14:solidFill>
          </w14:textFill>
        </w:rPr>
        <w:t>5.2、输出能量密度：至少覆盖10-48J/cm²。</w:t>
      </w:r>
      <w:r>
        <w:rPr>
          <w:rFonts w:hint="eastAsia" w:ascii="宋体" w:hAnsi="宋体" w:eastAsia="宋体" w:cs="宋体"/>
          <w:color w:val="000000" w:themeColor="text1"/>
          <w:kern w:val="2"/>
          <w:sz w:val="24"/>
          <w:szCs w:val="24"/>
          <w:lang w:val="en-US" w:eastAsia="zh-CN" w:bidi="ar-SA"/>
          <w14:textFill>
            <w14:solidFill>
              <w14:schemeClr w14:val="tx1"/>
            </w14:solidFill>
          </w14:textFill>
        </w:rPr>
        <w:t>（第1项）</w:t>
      </w:r>
    </w:p>
    <w:p w14:paraId="5DB6955C">
      <w:pPr>
        <w:keepNext w:val="0"/>
        <w:keepLines w:val="0"/>
        <w:pageBreakBefore w:val="0"/>
        <w:widowControl w:val="0"/>
        <w:suppressLineNumbers w:val="0"/>
        <w:tabs>
          <w:tab w:val="left" w:pos="0"/>
          <w:tab w:val="left" w:pos="993"/>
          <w:tab w:val="left" w:pos="1134"/>
        </w:tabs>
        <w:kinsoku/>
        <w:wordWrap/>
        <w:overflowPunct/>
        <w:topLinePunct w:val="0"/>
        <w:autoSpaceDE/>
        <w:autoSpaceDN/>
        <w:bidi w:val="0"/>
        <w:spacing w:before="0" w:beforeAutospacing="0" w:after="0" w:afterAutospacing="0" w:line="400" w:lineRule="exact"/>
        <w:ind w:left="0" w:leftChars="0" w:right="0" w:firstLine="480" w:firstLineChars="200"/>
        <w:jc w:val="both"/>
        <w:textAlignment w:val="auto"/>
        <w:rPr>
          <w:rFonts w:hint="eastAsia" w:ascii="宋体" w:hAnsi="宋体" w:eastAsia="宋体" w:cs="宋体"/>
          <w:color w:val="000000" w:themeColor="text1"/>
          <w:kern w:val="2"/>
          <w:sz w:val="24"/>
          <w:szCs w:val="21"/>
          <w:lang w:val="en-US" w:eastAsia="zh-CN" w:bidi="ar-SA"/>
          <w14:textFill>
            <w14:solidFill>
              <w14:schemeClr w14:val="tx1"/>
            </w14:solidFill>
          </w14:textFill>
        </w:rPr>
      </w:pPr>
      <w:r>
        <w:rPr>
          <w:rFonts w:hint="eastAsia" w:ascii="宋体" w:hAnsi="宋体" w:eastAsia="宋体" w:cs="宋体"/>
          <w:color w:val="000000" w:themeColor="text1"/>
          <w:kern w:val="2"/>
          <w:sz w:val="24"/>
          <w:szCs w:val="21"/>
          <w:lang w:val="en-US" w:eastAsia="zh-CN" w:bidi="ar-SA"/>
          <w14:textFill>
            <w14:solidFill>
              <w14:schemeClr w14:val="tx1"/>
            </w14:solidFill>
          </w14:textFill>
        </w:rPr>
        <w:t>5.3、脉冲输出方式：2种及以上方式调节技术。</w:t>
      </w:r>
      <w:r>
        <w:rPr>
          <w:rFonts w:hint="eastAsia" w:ascii="宋体" w:hAnsi="宋体" w:eastAsia="宋体" w:cs="宋体"/>
          <w:color w:val="000000" w:themeColor="text1"/>
          <w:kern w:val="2"/>
          <w:sz w:val="24"/>
          <w:szCs w:val="24"/>
          <w:lang w:val="en-US" w:eastAsia="zh-CN" w:bidi="ar-SA"/>
          <w14:textFill>
            <w14:solidFill>
              <w14:schemeClr w14:val="tx1"/>
            </w14:solidFill>
          </w14:textFill>
        </w:rPr>
        <w:t>（第2项）</w:t>
      </w:r>
    </w:p>
    <w:p w14:paraId="72CE95C7">
      <w:pPr>
        <w:keepNext w:val="0"/>
        <w:keepLines w:val="0"/>
        <w:pageBreakBefore w:val="0"/>
        <w:widowControl w:val="0"/>
        <w:suppressLineNumbers w:val="0"/>
        <w:tabs>
          <w:tab w:val="left" w:pos="0"/>
          <w:tab w:val="left" w:pos="993"/>
          <w:tab w:val="left" w:pos="1134"/>
        </w:tabs>
        <w:kinsoku/>
        <w:wordWrap/>
        <w:overflowPunct/>
        <w:topLinePunct w:val="0"/>
        <w:autoSpaceDE/>
        <w:autoSpaceDN/>
        <w:bidi w:val="0"/>
        <w:spacing w:before="0" w:beforeAutospacing="0" w:after="0" w:afterAutospacing="0" w:line="400" w:lineRule="exact"/>
        <w:ind w:left="0" w:leftChars="0" w:right="0" w:firstLine="480" w:firstLineChars="200"/>
        <w:jc w:val="both"/>
        <w:textAlignment w:val="auto"/>
        <w:rPr>
          <w:rFonts w:hint="eastAsia" w:ascii="宋体" w:hAnsi="宋体" w:eastAsia="宋体" w:cs="宋体"/>
          <w:color w:val="000000" w:themeColor="text1"/>
          <w:kern w:val="2"/>
          <w:sz w:val="24"/>
          <w:szCs w:val="21"/>
          <w:lang w:val="en-US" w:eastAsia="zh-CN" w:bidi="ar-SA"/>
          <w14:textFill>
            <w14:solidFill>
              <w14:schemeClr w14:val="tx1"/>
            </w14:solidFill>
          </w14:textFill>
        </w:rPr>
      </w:pPr>
      <w:r>
        <w:rPr>
          <w:rFonts w:hint="eastAsia" w:ascii="宋体" w:hAnsi="宋体" w:eastAsia="宋体" w:cs="宋体"/>
          <w:color w:val="000000" w:themeColor="text1"/>
          <w:kern w:val="2"/>
          <w:sz w:val="24"/>
          <w:szCs w:val="21"/>
          <w:lang w:val="en-US" w:eastAsia="zh-CN" w:bidi="ar-SA"/>
          <w14:textFill>
            <w14:solidFill>
              <w14:schemeClr w14:val="tx1"/>
            </w14:solidFill>
          </w14:textFill>
        </w:rPr>
        <w:t>5.4、光斑面积：≥8mm*15mm。</w:t>
      </w:r>
      <w:r>
        <w:rPr>
          <w:rFonts w:hint="eastAsia" w:ascii="宋体" w:hAnsi="宋体" w:eastAsia="宋体" w:cs="宋体"/>
          <w:color w:val="000000" w:themeColor="text1"/>
          <w:kern w:val="2"/>
          <w:sz w:val="24"/>
          <w:szCs w:val="24"/>
          <w:lang w:val="en-US" w:eastAsia="zh-CN" w:bidi="ar-SA"/>
          <w14:textFill>
            <w14:solidFill>
              <w14:schemeClr w14:val="tx1"/>
            </w14:solidFill>
          </w14:textFill>
        </w:rPr>
        <w:t>（第3项）</w:t>
      </w:r>
    </w:p>
    <w:p w14:paraId="1346D604">
      <w:pPr>
        <w:keepNext w:val="0"/>
        <w:keepLines w:val="0"/>
        <w:pageBreakBefore w:val="0"/>
        <w:widowControl w:val="0"/>
        <w:suppressLineNumbers w:val="0"/>
        <w:tabs>
          <w:tab w:val="left" w:pos="0"/>
          <w:tab w:val="left" w:pos="993"/>
          <w:tab w:val="left" w:pos="1134"/>
        </w:tabs>
        <w:kinsoku/>
        <w:wordWrap/>
        <w:overflowPunct/>
        <w:topLinePunct w:val="0"/>
        <w:autoSpaceDE/>
        <w:autoSpaceDN/>
        <w:bidi w:val="0"/>
        <w:spacing w:before="0" w:beforeAutospacing="0" w:after="0" w:afterAutospacing="0" w:line="400" w:lineRule="exact"/>
        <w:ind w:left="0" w:leftChars="0" w:right="0" w:firstLine="480" w:firstLineChars="200"/>
        <w:jc w:val="both"/>
        <w:textAlignment w:val="auto"/>
        <w:rPr>
          <w:rFonts w:hint="eastAsia" w:ascii="宋体" w:hAnsi="宋体" w:eastAsia="宋体" w:cs="宋体"/>
          <w:color w:val="000000" w:themeColor="text1"/>
          <w:kern w:val="2"/>
          <w:sz w:val="24"/>
          <w:szCs w:val="21"/>
          <w:lang w:val="en-US" w:eastAsia="zh-CN" w:bidi="ar-SA"/>
          <w14:textFill>
            <w14:solidFill>
              <w14:schemeClr w14:val="tx1"/>
            </w14:solidFill>
          </w14:textFill>
        </w:rPr>
      </w:pPr>
      <w:r>
        <w:rPr>
          <w:rFonts w:hint="eastAsia" w:ascii="宋体" w:hAnsi="宋体" w:eastAsia="宋体" w:cs="宋体"/>
          <w:color w:val="000000" w:themeColor="text1"/>
          <w:kern w:val="2"/>
          <w:sz w:val="24"/>
          <w:szCs w:val="21"/>
          <w:lang w:val="en-US" w:eastAsia="zh-CN" w:bidi="ar-SA"/>
          <w14:textFill>
            <w14:solidFill>
              <w14:schemeClr w14:val="tx1"/>
            </w14:solidFill>
          </w14:textFill>
        </w:rPr>
        <w:t>5.5、治疗波长：治疗手具头可更换滤光片,不少于3种治疗波段。</w:t>
      </w:r>
      <w:r>
        <w:rPr>
          <w:rFonts w:hint="eastAsia" w:ascii="宋体" w:hAnsi="宋体" w:eastAsia="宋体" w:cs="宋体"/>
          <w:color w:val="000000" w:themeColor="text1"/>
          <w:kern w:val="2"/>
          <w:sz w:val="24"/>
          <w:szCs w:val="24"/>
          <w:lang w:val="en-US" w:eastAsia="zh-CN" w:bidi="ar-SA"/>
          <w14:textFill>
            <w14:solidFill>
              <w14:schemeClr w14:val="tx1"/>
            </w14:solidFill>
          </w14:textFill>
        </w:rPr>
        <w:t>（第4项）</w:t>
      </w:r>
    </w:p>
    <w:p w14:paraId="7EC494AC">
      <w:pPr>
        <w:keepNext w:val="0"/>
        <w:keepLines w:val="0"/>
        <w:widowControl w:val="0"/>
        <w:suppressLineNumbers w:val="0"/>
        <w:tabs>
          <w:tab w:val="left" w:pos="0"/>
          <w:tab w:val="left" w:pos="993"/>
          <w:tab w:val="left" w:pos="1134"/>
        </w:tabs>
        <w:spacing w:before="0" w:beforeAutospacing="0" w:after="0" w:afterAutospacing="0" w:line="440" w:lineRule="exact"/>
        <w:ind w:left="0" w:leftChars="0" w:right="0" w:firstLine="480" w:firstLineChars="200"/>
        <w:jc w:val="both"/>
        <w:rPr>
          <w:rFonts w:hint="eastAsia" w:ascii="宋体" w:hAnsi="宋体" w:eastAsia="宋体" w:cs="宋体"/>
          <w:color w:val="000000" w:themeColor="text1"/>
          <w:kern w:val="2"/>
          <w:sz w:val="24"/>
          <w:szCs w:val="21"/>
          <w:lang w:val="en-US" w:eastAsia="zh-CN" w:bidi="ar-SA"/>
          <w14:textFill>
            <w14:solidFill>
              <w14:schemeClr w14:val="tx1"/>
            </w14:solidFill>
          </w14:textFill>
        </w:rPr>
      </w:pPr>
      <w:r>
        <w:rPr>
          <w:rFonts w:hint="eastAsia" w:ascii="宋体" w:hAnsi="宋体" w:eastAsia="宋体" w:cs="宋体"/>
          <w:color w:val="000000" w:themeColor="text1"/>
          <w:kern w:val="2"/>
          <w:sz w:val="24"/>
          <w:szCs w:val="21"/>
          <w:lang w:val="en-US" w:eastAsia="zh-CN" w:bidi="ar-SA"/>
          <w14:textFill>
            <w14:solidFill>
              <w14:schemeClr w14:val="tx1"/>
            </w14:solidFill>
          </w14:textFill>
        </w:rPr>
        <w:t>5.6、脉冲宽度：至少覆盖2-10ms，可调节。</w:t>
      </w:r>
      <w:r>
        <w:rPr>
          <w:rFonts w:hint="eastAsia" w:ascii="宋体" w:hAnsi="宋体" w:eastAsia="宋体" w:cs="宋体"/>
          <w:color w:val="000000" w:themeColor="text1"/>
          <w:kern w:val="2"/>
          <w:sz w:val="24"/>
          <w:szCs w:val="24"/>
          <w:lang w:val="en-US" w:eastAsia="zh-CN" w:bidi="ar-SA"/>
          <w14:textFill>
            <w14:solidFill>
              <w14:schemeClr w14:val="tx1"/>
            </w14:solidFill>
          </w14:textFill>
        </w:rPr>
        <w:t>（第5项）</w:t>
      </w:r>
    </w:p>
    <w:p w14:paraId="7E7DF181">
      <w:pPr>
        <w:keepNext w:val="0"/>
        <w:keepLines w:val="0"/>
        <w:widowControl w:val="0"/>
        <w:suppressLineNumbers w:val="0"/>
        <w:tabs>
          <w:tab w:val="left" w:pos="0"/>
          <w:tab w:val="left" w:pos="993"/>
          <w:tab w:val="left" w:pos="1134"/>
        </w:tabs>
        <w:spacing w:before="0" w:beforeAutospacing="0" w:after="0" w:afterAutospacing="0" w:line="440" w:lineRule="exact"/>
        <w:ind w:left="0" w:leftChars="0" w:right="0" w:firstLine="480" w:firstLineChars="200"/>
        <w:jc w:val="both"/>
        <w:rPr>
          <w:rFonts w:hint="eastAsia" w:ascii="宋体" w:hAnsi="宋体" w:eastAsia="宋体" w:cs="宋体"/>
          <w:color w:val="000000" w:themeColor="text1"/>
          <w:kern w:val="2"/>
          <w:sz w:val="24"/>
          <w:szCs w:val="21"/>
          <w:lang w:val="en-US" w:eastAsia="zh-CN" w:bidi="ar-SA"/>
          <w14:textFill>
            <w14:solidFill>
              <w14:schemeClr w14:val="tx1"/>
            </w14:solidFill>
          </w14:textFill>
        </w:rPr>
      </w:pPr>
      <w:r>
        <w:rPr>
          <w:rFonts w:hint="eastAsia" w:ascii="宋体" w:hAnsi="宋体" w:eastAsia="宋体" w:cs="宋体"/>
          <w:color w:val="000000" w:themeColor="text1"/>
          <w:kern w:val="2"/>
          <w:sz w:val="24"/>
          <w:szCs w:val="21"/>
          <w:lang w:val="en-US" w:eastAsia="zh-CN" w:bidi="ar-SA"/>
          <w14:textFill>
            <w14:solidFill>
              <w14:schemeClr w14:val="tx1"/>
            </w14:solidFill>
          </w14:textFill>
        </w:rPr>
        <w:t>5.7、操作界面≥10寸触摸屏控制。</w:t>
      </w:r>
      <w:r>
        <w:rPr>
          <w:rFonts w:hint="eastAsia" w:ascii="宋体" w:hAnsi="宋体" w:eastAsia="宋体" w:cs="宋体"/>
          <w:color w:val="000000" w:themeColor="text1"/>
          <w:kern w:val="2"/>
          <w:sz w:val="24"/>
          <w:szCs w:val="24"/>
          <w:lang w:val="en-US" w:eastAsia="zh-CN" w:bidi="ar-SA"/>
          <w14:textFill>
            <w14:solidFill>
              <w14:schemeClr w14:val="tx1"/>
            </w14:solidFill>
          </w14:textFill>
        </w:rPr>
        <w:t>（第6项）</w:t>
      </w:r>
    </w:p>
    <w:p w14:paraId="5A81A66E">
      <w:pPr>
        <w:keepNext w:val="0"/>
        <w:keepLines w:val="0"/>
        <w:widowControl w:val="0"/>
        <w:suppressLineNumbers w:val="0"/>
        <w:tabs>
          <w:tab w:val="left" w:pos="0"/>
          <w:tab w:val="left" w:pos="993"/>
          <w:tab w:val="left" w:pos="1134"/>
        </w:tabs>
        <w:spacing w:before="0" w:beforeAutospacing="0" w:after="0" w:afterAutospacing="0" w:line="440" w:lineRule="exact"/>
        <w:ind w:left="0" w:leftChars="0" w:right="0" w:firstLine="480" w:firstLineChars="200"/>
        <w:jc w:val="both"/>
        <w:rPr>
          <w:rFonts w:hint="eastAsia" w:ascii="宋体" w:hAnsi="宋体" w:eastAsia="宋体" w:cs="宋体"/>
          <w:color w:val="000000" w:themeColor="text1"/>
          <w:kern w:val="2"/>
          <w:sz w:val="24"/>
          <w:szCs w:val="21"/>
          <w:lang w:val="en-US" w:eastAsia="zh-CN" w:bidi="ar-SA"/>
          <w14:textFill>
            <w14:solidFill>
              <w14:schemeClr w14:val="tx1"/>
            </w14:solidFill>
          </w14:textFill>
        </w:rPr>
      </w:pPr>
      <w:r>
        <w:rPr>
          <w:rFonts w:hint="eastAsia" w:ascii="宋体" w:hAnsi="宋体" w:eastAsia="宋体" w:cs="宋体"/>
          <w:color w:val="000000" w:themeColor="text1"/>
          <w:kern w:val="2"/>
          <w:sz w:val="24"/>
          <w:szCs w:val="21"/>
          <w:lang w:val="en-US" w:eastAsia="zh-CN" w:bidi="ar-SA"/>
          <w14:textFill>
            <w14:solidFill>
              <w14:schemeClr w14:val="tx1"/>
            </w14:solidFill>
          </w14:textFill>
        </w:rPr>
        <w:t>5.8、导光装置：蓝宝石导光晶体输出。</w:t>
      </w:r>
      <w:r>
        <w:rPr>
          <w:rFonts w:hint="eastAsia" w:ascii="宋体" w:hAnsi="宋体" w:eastAsia="宋体" w:cs="宋体"/>
          <w:color w:val="000000" w:themeColor="text1"/>
          <w:kern w:val="2"/>
          <w:sz w:val="24"/>
          <w:szCs w:val="24"/>
          <w:lang w:val="en-US" w:eastAsia="zh-CN" w:bidi="ar-SA"/>
          <w14:textFill>
            <w14:solidFill>
              <w14:schemeClr w14:val="tx1"/>
            </w14:solidFill>
          </w14:textFill>
        </w:rPr>
        <w:t>（第7项）</w:t>
      </w:r>
    </w:p>
    <w:p w14:paraId="267EF758">
      <w:pPr>
        <w:keepNext w:val="0"/>
        <w:keepLines w:val="0"/>
        <w:widowControl w:val="0"/>
        <w:suppressLineNumbers w:val="0"/>
        <w:tabs>
          <w:tab w:val="left" w:pos="0"/>
          <w:tab w:val="left" w:pos="993"/>
          <w:tab w:val="left" w:pos="1134"/>
        </w:tabs>
        <w:spacing w:before="0" w:beforeAutospacing="0" w:after="0" w:afterAutospacing="0" w:line="440" w:lineRule="exact"/>
        <w:ind w:left="0" w:leftChars="0" w:right="0" w:firstLine="480" w:firstLineChars="200"/>
        <w:jc w:val="both"/>
        <w:rPr>
          <w:rFonts w:hint="eastAsia" w:ascii="宋体" w:hAnsi="宋体" w:eastAsia="宋体" w:cs="宋体"/>
          <w:color w:val="000000" w:themeColor="text1"/>
          <w:kern w:val="2"/>
          <w:sz w:val="24"/>
          <w:szCs w:val="21"/>
          <w:lang w:val="en-US" w:eastAsia="zh-CN" w:bidi="ar-SA"/>
          <w14:textFill>
            <w14:solidFill>
              <w14:schemeClr w14:val="tx1"/>
            </w14:solidFill>
          </w14:textFill>
        </w:rPr>
      </w:pPr>
      <w:r>
        <w:rPr>
          <w:rFonts w:hint="eastAsia" w:ascii="宋体" w:hAnsi="宋体" w:eastAsia="宋体" w:cs="宋体"/>
          <w:color w:val="000000" w:themeColor="text1"/>
          <w:kern w:val="2"/>
          <w:sz w:val="24"/>
          <w:szCs w:val="21"/>
          <w:lang w:val="en-US" w:eastAsia="zh-CN" w:bidi="ar-SA"/>
          <w14:textFill>
            <w14:solidFill>
              <w14:schemeClr w14:val="tx1"/>
            </w14:solidFill>
          </w14:textFill>
        </w:rPr>
        <w:t>5.9、能量校准装置：自动能量校准系统。</w:t>
      </w:r>
      <w:r>
        <w:rPr>
          <w:rFonts w:hint="eastAsia" w:ascii="宋体" w:hAnsi="宋体" w:eastAsia="宋体" w:cs="宋体"/>
          <w:color w:val="000000" w:themeColor="text1"/>
          <w:kern w:val="2"/>
          <w:sz w:val="24"/>
          <w:szCs w:val="24"/>
          <w:lang w:val="en-US" w:eastAsia="zh-CN" w:bidi="ar-SA"/>
          <w14:textFill>
            <w14:solidFill>
              <w14:schemeClr w14:val="tx1"/>
            </w14:solidFill>
          </w14:textFill>
        </w:rPr>
        <w:t>（第8项）</w:t>
      </w:r>
    </w:p>
    <w:p w14:paraId="6E3A8A46">
      <w:pPr>
        <w:keepNext w:val="0"/>
        <w:keepLines w:val="0"/>
        <w:widowControl w:val="0"/>
        <w:suppressLineNumbers w:val="0"/>
        <w:tabs>
          <w:tab w:val="left" w:pos="0"/>
          <w:tab w:val="left" w:pos="993"/>
          <w:tab w:val="left" w:pos="1134"/>
        </w:tabs>
        <w:spacing w:before="0" w:beforeAutospacing="0" w:after="0" w:afterAutospacing="0" w:line="440" w:lineRule="exact"/>
        <w:ind w:left="0" w:leftChars="0" w:right="0" w:firstLine="480" w:firstLineChars="200"/>
        <w:jc w:val="both"/>
        <w:rPr>
          <w:rFonts w:hint="eastAsia" w:ascii="宋体" w:hAnsi="宋体" w:eastAsia="宋体" w:cs="宋体"/>
          <w:color w:val="000000" w:themeColor="text1"/>
          <w:kern w:val="2"/>
          <w:sz w:val="24"/>
          <w:szCs w:val="21"/>
          <w:lang w:val="en-US" w:eastAsia="zh-CN" w:bidi="ar-SA"/>
          <w14:textFill>
            <w14:solidFill>
              <w14:schemeClr w14:val="tx1"/>
            </w14:solidFill>
          </w14:textFill>
        </w:rPr>
      </w:pPr>
      <w:r>
        <w:rPr>
          <w:rFonts w:hint="eastAsia" w:ascii="宋体" w:hAnsi="宋体" w:eastAsia="宋体" w:cs="宋体"/>
          <w:color w:val="000000" w:themeColor="text1"/>
          <w:kern w:val="2"/>
          <w:sz w:val="24"/>
          <w:szCs w:val="21"/>
          <w:lang w:val="en-US" w:eastAsia="zh-CN" w:bidi="ar-SA"/>
          <w14:textFill>
            <w14:solidFill>
              <w14:schemeClr w14:val="tx1"/>
            </w14:solidFill>
          </w14:textFill>
        </w:rPr>
        <w:t>5.10、波长识别：智能识别技术。</w:t>
      </w:r>
      <w:r>
        <w:rPr>
          <w:rFonts w:hint="eastAsia" w:ascii="宋体" w:hAnsi="宋体" w:eastAsia="宋体" w:cs="宋体"/>
          <w:color w:val="000000" w:themeColor="text1"/>
          <w:kern w:val="2"/>
          <w:sz w:val="24"/>
          <w:szCs w:val="24"/>
          <w:lang w:val="en-US" w:eastAsia="zh-CN" w:bidi="ar-SA"/>
          <w14:textFill>
            <w14:solidFill>
              <w14:schemeClr w14:val="tx1"/>
            </w14:solidFill>
          </w14:textFill>
        </w:rPr>
        <w:t>（第9项）</w:t>
      </w:r>
    </w:p>
    <w:p w14:paraId="5FB12D4C">
      <w:pPr>
        <w:keepNext w:val="0"/>
        <w:keepLines w:val="0"/>
        <w:widowControl w:val="0"/>
        <w:suppressLineNumbers w:val="0"/>
        <w:spacing w:before="0" w:beforeAutospacing="0" w:after="0" w:afterAutospacing="0" w:line="360" w:lineRule="auto"/>
        <w:ind w:left="0" w:right="0" w:firstLine="241" w:firstLineChars="100"/>
        <w:jc w:val="both"/>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品目号2：光子治疗仪</w:t>
      </w:r>
    </w:p>
    <w:p w14:paraId="1E7679FB">
      <w:pPr>
        <w:keepNext w:val="0"/>
        <w:keepLines w:val="0"/>
        <w:widowControl w:val="0"/>
        <w:suppressLineNumbers w:val="0"/>
        <w:spacing w:before="0" w:beforeAutospacing="0" w:after="0" w:afterAutospacing="0" w:line="360" w:lineRule="auto"/>
        <w:ind w:left="0" w:right="0" w:firstLine="240" w:firstLineChars="100"/>
        <w:jc w:val="both"/>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b/>
          <w:bCs/>
          <w:color w:val="000000" w:themeColor="text1"/>
          <w:kern w:val="2"/>
          <w:sz w:val="24"/>
          <w:szCs w:val="24"/>
          <w:lang w:val="en-US" w:eastAsia="zh-CN" w:bidi="ar"/>
          <w14:textFill>
            <w14:solidFill>
              <w14:schemeClr w14:val="tx1"/>
            </w14:solidFill>
          </w14:textFill>
        </w:rPr>
        <w:t>1、用途描述</w:t>
      </w:r>
      <w:r>
        <w:rPr>
          <w:rFonts w:hint="eastAsia" w:ascii="宋体" w:hAnsi="宋体" w:eastAsia="宋体" w:cs="宋体"/>
          <w:color w:val="000000" w:themeColor="text1"/>
          <w:kern w:val="2"/>
          <w:sz w:val="24"/>
          <w:szCs w:val="24"/>
          <w:lang w:val="en-US" w:eastAsia="zh-CN" w:bidi="ar"/>
          <w14:textFill>
            <w14:solidFill>
              <w14:schemeClr w14:val="tx1"/>
            </w14:solidFill>
          </w14:textFill>
        </w:rPr>
        <w:t>：用于脂溢性(雄性型)脱发、神经性脱发、精神神经性脱发、病理性脱发、药物性脱发、内分泌性脱发、物理性脱发、各种皮肤病引起的脱发、斑秃等辅助治疗</w:t>
      </w:r>
      <w:r>
        <w:rPr>
          <w:rFonts w:hint="eastAsia" w:ascii="Calibri" w:hAnsi="Calibri" w:eastAsia="宋体" w:cs="Calibri"/>
          <w:color w:val="000000" w:themeColor="text1"/>
          <w:sz w:val="24"/>
          <w:szCs w:val="24"/>
          <w:lang w:val="en-US" w:eastAsia="zh-CN"/>
          <w14:textFill>
            <w14:solidFill>
              <w14:schemeClr w14:val="tx1"/>
            </w14:solidFill>
          </w14:textFill>
        </w:rPr>
        <w:t>。</w:t>
      </w:r>
    </w:p>
    <w:p w14:paraId="10F6942F">
      <w:pPr>
        <w:keepNext w:val="0"/>
        <w:keepLines w:val="0"/>
        <w:widowControl w:val="0"/>
        <w:suppressLineNumbers w:val="0"/>
        <w:autoSpaceDE w:val="0"/>
        <w:autoSpaceDN/>
        <w:spacing w:before="0" w:beforeAutospacing="0" w:after="0" w:afterAutospacing="0" w:line="380" w:lineRule="exact"/>
        <w:ind w:left="0" w:right="0" w:firstLine="240" w:firstLineChars="100"/>
        <w:jc w:val="left"/>
        <w:rPr>
          <w:rFonts w:hint="default" w:ascii="宋体" w:hAnsi="宋体" w:eastAsia="宋体" w:cs="宋体"/>
          <w:b/>
          <w:bCs/>
          <w:color w:val="000000" w:themeColor="text1"/>
          <w:kern w:val="2"/>
          <w:sz w:val="24"/>
          <w:szCs w:val="24"/>
          <w:lang w:val="en-US"/>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b/>
          <w:bCs/>
          <w:color w:val="000000" w:themeColor="text1"/>
          <w:kern w:val="2"/>
          <w:sz w:val="24"/>
          <w:szCs w:val="24"/>
          <w:lang w:val="en-US" w:eastAsia="zh-CN" w:bidi="ar"/>
          <w14:textFill>
            <w14:solidFill>
              <w14:schemeClr w14:val="tx1"/>
            </w14:solidFill>
          </w14:textFill>
        </w:rPr>
        <w:t>2、基本配置要求:</w:t>
      </w:r>
    </w:p>
    <w:p w14:paraId="0FB2042C">
      <w:pPr>
        <w:keepNext w:val="0"/>
        <w:keepLines w:val="0"/>
        <w:widowControl w:val="0"/>
        <w:suppressLineNumbers w:val="0"/>
        <w:autoSpaceDE w:val="0"/>
        <w:autoSpaceDN/>
        <w:spacing w:before="0" w:beforeAutospacing="0" w:after="0" w:afterAutospacing="0" w:line="380" w:lineRule="exact"/>
        <w:ind w:left="210" w:leftChars="100" w:right="0" w:firstLine="240" w:firstLineChars="1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2.1、光子治疗仪主机 1台</w:t>
      </w:r>
    </w:p>
    <w:p w14:paraId="3471975E">
      <w:pPr>
        <w:keepNext w:val="0"/>
        <w:keepLines w:val="0"/>
        <w:widowControl w:val="0"/>
        <w:suppressLineNumbers w:val="0"/>
        <w:autoSpaceDE w:val="0"/>
        <w:autoSpaceDN/>
        <w:spacing w:before="0" w:beforeAutospacing="0" w:after="0" w:afterAutospacing="0" w:line="380" w:lineRule="exact"/>
        <w:ind w:left="210" w:leftChars="100" w:right="0" w:firstLine="240" w:firstLineChars="1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2.2、光源组件  1个</w:t>
      </w:r>
    </w:p>
    <w:p w14:paraId="6D47D77F">
      <w:pPr>
        <w:keepNext w:val="0"/>
        <w:keepLines w:val="0"/>
        <w:widowControl w:val="0"/>
        <w:suppressLineNumbers w:val="0"/>
        <w:autoSpaceDE w:val="0"/>
        <w:autoSpaceDN/>
        <w:spacing w:before="0" w:beforeAutospacing="0" w:after="0" w:afterAutospacing="0" w:line="380" w:lineRule="exact"/>
        <w:ind w:left="210" w:leftChars="100" w:right="0" w:firstLine="240" w:firstLineChars="1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2.3、悬臂组件  1个</w:t>
      </w:r>
    </w:p>
    <w:p w14:paraId="50BDBE01">
      <w:pPr>
        <w:keepNext w:val="0"/>
        <w:keepLines w:val="0"/>
        <w:widowControl w:val="0"/>
        <w:suppressLineNumbers w:val="0"/>
        <w:autoSpaceDE w:val="0"/>
        <w:autoSpaceDN/>
        <w:spacing w:before="0" w:beforeAutospacing="0" w:after="0" w:afterAutospacing="0" w:line="380" w:lineRule="exact"/>
        <w:ind w:left="210" w:leftChars="100" w:right="0" w:firstLine="240" w:firstLineChars="1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2.4、保护眼镜   1个</w:t>
      </w:r>
    </w:p>
    <w:p w14:paraId="4B62813D">
      <w:pPr>
        <w:keepNext w:val="0"/>
        <w:keepLines w:val="0"/>
        <w:widowControl w:val="0"/>
        <w:suppressLineNumbers w:val="0"/>
        <w:autoSpaceDE w:val="0"/>
        <w:autoSpaceDN/>
        <w:spacing w:before="0" w:beforeAutospacing="0" w:after="0" w:afterAutospacing="0" w:line="380" w:lineRule="exact"/>
        <w:ind w:left="210" w:leftChars="100" w:right="0" w:firstLine="240" w:firstLineChars="1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2.5、电源线    1条</w:t>
      </w:r>
    </w:p>
    <w:p w14:paraId="3E3589CE">
      <w:pPr>
        <w:keepNext w:val="0"/>
        <w:keepLines w:val="0"/>
        <w:widowControl w:val="0"/>
        <w:suppressLineNumbers w:val="0"/>
        <w:autoSpaceDE w:val="0"/>
        <w:autoSpaceDN/>
        <w:spacing w:before="0" w:beforeAutospacing="0" w:after="0" w:afterAutospacing="0" w:line="380" w:lineRule="exact"/>
        <w:ind w:left="210" w:leftChars="100" w:right="0"/>
        <w:jc w:val="left"/>
        <w:rPr>
          <w:rFonts w:hint="eastAsia" w:ascii="宋体" w:hAnsi="宋体" w:eastAsia="宋体" w:cs="宋体"/>
          <w:b/>
          <w:bCs/>
          <w:color w:val="000000" w:themeColor="text1"/>
          <w:kern w:val="2"/>
          <w:sz w:val="24"/>
          <w:szCs w:val="24"/>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b/>
          <w:bCs/>
          <w:color w:val="000000" w:themeColor="text1"/>
          <w:kern w:val="2"/>
          <w:sz w:val="24"/>
          <w:szCs w:val="24"/>
          <w:lang w:val="en-US" w:eastAsia="zh-CN" w:bidi="ar"/>
          <w14:textFill>
            <w14:solidFill>
              <w14:schemeClr w14:val="tx1"/>
            </w14:solidFill>
          </w14:textFill>
        </w:rPr>
        <w:t>3、其他需求：</w:t>
      </w:r>
      <w:r>
        <w:rPr>
          <w:rFonts w:hint="eastAsia" w:ascii="宋体" w:hAnsi="宋体" w:eastAsia="宋体" w:cs="宋体"/>
          <w:b w:val="0"/>
          <w:bCs w:val="0"/>
          <w:color w:val="000000" w:themeColor="text1"/>
          <w:kern w:val="2"/>
          <w:sz w:val="24"/>
          <w:szCs w:val="24"/>
          <w:lang w:val="en-US" w:eastAsia="zh-CN" w:bidi="ar"/>
          <w14:textFill>
            <w14:solidFill>
              <w14:schemeClr w14:val="tx1"/>
            </w14:solidFill>
          </w14:textFill>
        </w:rPr>
        <w:t>整机（含所有附件）保修3年</w:t>
      </w:r>
    </w:p>
    <w:p w14:paraId="64B65EDB">
      <w:pPr>
        <w:keepNext/>
        <w:keepLines/>
        <w:widowControl/>
        <w:suppressLineNumbers w:val="0"/>
        <w:spacing w:before="100" w:beforeAutospacing="0" w:after="90" w:afterAutospacing="0"/>
        <w:ind w:left="210" w:leftChars="100" w:right="0" w:firstLine="241" w:firstLineChars="100"/>
        <w:jc w:val="both"/>
        <w:outlineLvl w:val="0"/>
        <w:rPr>
          <w:rFonts w:hint="eastAsia" w:ascii="宋体" w:hAnsi="宋体" w:eastAsia="宋体" w:cs="宋体"/>
          <w:b w:val="0"/>
          <w:bCs/>
          <w:color w:val="000000" w:themeColor="text1"/>
          <w:kern w:val="2"/>
          <w:sz w:val="24"/>
          <w:szCs w:val="24"/>
          <w:lang w:val="en-US" w:eastAsia="zh-CN" w:bidi="ar"/>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4、是否排除进口产品：</w:t>
      </w:r>
      <w:r>
        <w:rPr>
          <w:rFonts w:hint="eastAsia" w:ascii="宋体" w:hAnsi="宋体" w:eastAsia="宋体" w:cs="宋体"/>
          <w:b w:val="0"/>
          <w:bCs/>
          <w:color w:val="000000" w:themeColor="text1"/>
          <w:kern w:val="2"/>
          <w:sz w:val="24"/>
          <w:szCs w:val="24"/>
          <w:lang w:val="en-US" w:eastAsia="zh-CN" w:bidi="ar"/>
          <w14:textFill>
            <w14:solidFill>
              <w14:schemeClr w14:val="tx1"/>
            </w14:solidFill>
          </w14:textFill>
        </w:rPr>
        <w:t>是</w:t>
      </w:r>
    </w:p>
    <w:p w14:paraId="3ECA55FB">
      <w:pPr>
        <w:keepNext/>
        <w:keepLines/>
        <w:widowControl/>
        <w:suppressLineNumbers w:val="0"/>
        <w:spacing w:before="100" w:beforeAutospacing="0" w:after="90" w:afterAutospacing="0"/>
        <w:ind w:left="210" w:leftChars="100" w:right="0" w:firstLine="241" w:firstLineChars="100"/>
        <w:jc w:val="both"/>
        <w:outlineLvl w:val="0"/>
        <w:rPr>
          <w:rFonts w:hint="eastAsia" w:ascii="宋体" w:hAnsi="宋体" w:eastAsia="宋体" w:cs="宋体"/>
          <w:b w:val="0"/>
          <w:bCs/>
          <w:color w:val="000000" w:themeColor="text1"/>
          <w:kern w:val="2"/>
          <w:sz w:val="24"/>
          <w:szCs w:val="24"/>
          <w:lang w:val="en-US" w:eastAsia="zh-CN" w:bidi="ar"/>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5、主要技术参数及要求：</w:t>
      </w:r>
    </w:p>
    <w:p w14:paraId="7CA8182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218" w:firstLineChars="91"/>
        <w:jc w:val="both"/>
        <w:textAlignment w:val="auto"/>
        <w:rPr>
          <w:rFonts w:hint="eastAsia" w:ascii="宋体" w:hAnsi="宋体" w:eastAsia="宋体" w:cs="宋体"/>
          <w:color w:val="000000" w:themeColor="text1"/>
          <w:kern w:val="2"/>
          <w:sz w:val="24"/>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color w:val="000000" w:themeColor="text1"/>
          <w:kern w:val="2"/>
          <w:sz w:val="24"/>
          <w:szCs w:val="21"/>
          <w:lang w:val="en-US" w:eastAsia="zh-CN" w:bidi="ar-SA"/>
          <w14:textFill>
            <w14:solidFill>
              <w14:schemeClr w14:val="tx1"/>
            </w14:solidFill>
          </w14:textFill>
        </w:rPr>
        <w:t>5.1、光源：半导体激光或半导体固态光源</w:t>
      </w:r>
      <w:r>
        <w:rPr>
          <w:rFonts w:hint="eastAsia" w:ascii="宋体" w:hAnsi="宋体" w:eastAsia="宋体" w:cs="宋体"/>
          <w:color w:val="000000" w:themeColor="text1"/>
          <w:szCs w:val="21"/>
          <w:lang w:eastAsia="zh-CN"/>
          <w14:textFill>
            <w14:solidFill>
              <w14:schemeClr w14:val="tx1"/>
            </w14:solidFill>
          </w14:textFill>
        </w:rPr>
        <w:t>。</w:t>
      </w:r>
    </w:p>
    <w:p w14:paraId="1CAE9A42">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leftChars="0" w:right="0" w:firstLine="480" w:firstLineChars="200"/>
        <w:jc w:val="both"/>
        <w:textAlignment w:val="auto"/>
        <w:rPr>
          <w:rFonts w:hint="eastAsia" w:ascii="宋体" w:hAnsi="宋体" w:eastAsia="宋体" w:cs="宋体"/>
          <w:color w:val="000000" w:themeColor="text1"/>
          <w:kern w:val="2"/>
          <w:sz w:val="24"/>
          <w:szCs w:val="21"/>
          <w:lang w:val="en-US" w:eastAsia="zh-CN" w:bidi="ar-SA"/>
          <w14:textFill>
            <w14:solidFill>
              <w14:schemeClr w14:val="tx1"/>
            </w14:solidFill>
          </w14:textFill>
        </w:rPr>
      </w:pPr>
      <w:r>
        <w:rPr>
          <w:rFonts w:hint="eastAsia" w:ascii="宋体" w:hAnsi="宋体" w:eastAsia="宋体" w:cs="宋体"/>
          <w:color w:val="000000" w:themeColor="text1"/>
          <w:kern w:val="2"/>
          <w:sz w:val="24"/>
          <w:szCs w:val="21"/>
          <w:lang w:val="en-US" w:eastAsia="zh-CN" w:bidi="ar-SA"/>
          <w14:textFill>
            <w14:solidFill>
              <w14:schemeClr w14:val="tx1"/>
            </w14:solidFill>
          </w14:textFill>
        </w:rPr>
        <w:t>5.2、输出光波长：≥640nm。</w:t>
      </w:r>
      <w:r>
        <w:rPr>
          <w:rFonts w:hint="eastAsia" w:ascii="宋体" w:hAnsi="宋体" w:eastAsia="宋体" w:cs="宋体"/>
          <w:color w:val="000000" w:themeColor="text1"/>
          <w:kern w:val="2"/>
          <w:sz w:val="24"/>
          <w:szCs w:val="24"/>
          <w:lang w:val="en-US" w:eastAsia="zh-CN" w:bidi="ar-SA"/>
          <w14:textFill>
            <w14:solidFill>
              <w14:schemeClr w14:val="tx1"/>
            </w14:solidFill>
          </w14:textFill>
        </w:rPr>
        <w:t>（第10项）</w:t>
      </w:r>
      <w:bookmarkStart w:id="58" w:name="_GoBack"/>
      <w:bookmarkEnd w:id="58"/>
    </w:p>
    <w:p w14:paraId="6FDDAA4D">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leftChars="0" w:right="0" w:firstLine="480" w:firstLineChars="200"/>
        <w:jc w:val="both"/>
        <w:textAlignment w:val="auto"/>
        <w:rPr>
          <w:rFonts w:hint="eastAsia" w:ascii="宋体" w:hAnsi="宋体" w:eastAsia="宋体" w:cs="宋体"/>
          <w:color w:val="000000" w:themeColor="text1"/>
          <w:kern w:val="2"/>
          <w:sz w:val="24"/>
          <w:szCs w:val="21"/>
          <w:lang w:val="en-US" w:eastAsia="zh-CN" w:bidi="ar-SA"/>
          <w14:textFill>
            <w14:solidFill>
              <w14:schemeClr w14:val="tx1"/>
            </w14:solidFill>
          </w14:textFill>
        </w:rPr>
      </w:pPr>
      <w:r>
        <w:rPr>
          <w:rFonts w:hint="eastAsia" w:ascii="宋体" w:hAnsi="宋体" w:eastAsia="宋体" w:cs="宋体"/>
          <w:color w:val="000000" w:themeColor="text1"/>
          <w:kern w:val="2"/>
          <w:sz w:val="24"/>
          <w:szCs w:val="21"/>
          <w:lang w:val="en-US" w:eastAsia="zh-CN" w:bidi="ar-SA"/>
          <w14:textFill>
            <w14:solidFill>
              <w14:schemeClr w14:val="tx1"/>
            </w14:solidFill>
          </w14:textFill>
        </w:rPr>
        <w:t>5.3、输出光功率≥1800mw/cm²。</w:t>
      </w:r>
      <w:r>
        <w:rPr>
          <w:rFonts w:hint="eastAsia" w:ascii="宋体" w:hAnsi="宋体" w:eastAsia="宋体" w:cs="宋体"/>
          <w:color w:val="000000" w:themeColor="text1"/>
          <w:kern w:val="2"/>
          <w:sz w:val="24"/>
          <w:szCs w:val="24"/>
          <w:lang w:val="en-US" w:eastAsia="zh-CN" w:bidi="ar-SA"/>
          <w14:textFill>
            <w14:solidFill>
              <w14:schemeClr w14:val="tx1"/>
            </w14:solidFill>
          </w14:textFill>
        </w:rPr>
        <w:t>（第11项）</w:t>
      </w:r>
    </w:p>
    <w:p w14:paraId="4BE9AA13">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leftChars="0" w:right="0" w:firstLine="480" w:firstLineChars="200"/>
        <w:jc w:val="both"/>
        <w:textAlignment w:val="auto"/>
        <w:rPr>
          <w:rFonts w:hint="eastAsia" w:ascii="宋体" w:hAnsi="宋体" w:eastAsia="宋体" w:cs="宋体"/>
          <w:color w:val="000000" w:themeColor="text1"/>
          <w:kern w:val="2"/>
          <w:sz w:val="24"/>
          <w:szCs w:val="21"/>
          <w:lang w:val="en-US" w:eastAsia="zh-CN" w:bidi="ar-SA"/>
          <w14:textFill>
            <w14:solidFill>
              <w14:schemeClr w14:val="tx1"/>
            </w14:solidFill>
          </w14:textFill>
        </w:rPr>
      </w:pPr>
      <w:r>
        <w:rPr>
          <w:rFonts w:hint="eastAsia" w:ascii="宋体" w:hAnsi="宋体" w:eastAsia="宋体" w:cs="宋体"/>
          <w:color w:val="000000" w:themeColor="text1"/>
          <w:kern w:val="2"/>
          <w:sz w:val="24"/>
          <w:szCs w:val="21"/>
          <w:lang w:val="en-US" w:eastAsia="zh-CN" w:bidi="ar-SA"/>
          <w14:textFill>
            <w14:solidFill>
              <w14:schemeClr w14:val="tx1"/>
            </w14:solidFill>
          </w14:textFill>
        </w:rPr>
        <w:t>5.4、有效辐射面积≥500c㎡。</w:t>
      </w:r>
      <w:r>
        <w:rPr>
          <w:rFonts w:hint="eastAsia" w:ascii="宋体" w:hAnsi="宋体" w:eastAsia="宋体" w:cs="宋体"/>
          <w:color w:val="000000" w:themeColor="text1"/>
          <w:kern w:val="2"/>
          <w:sz w:val="24"/>
          <w:szCs w:val="24"/>
          <w:lang w:val="en-US" w:eastAsia="zh-CN" w:bidi="ar-SA"/>
          <w14:textFill>
            <w14:solidFill>
              <w14:schemeClr w14:val="tx1"/>
            </w14:solidFill>
          </w14:textFill>
        </w:rPr>
        <w:t>（第12项）</w:t>
      </w:r>
    </w:p>
    <w:p w14:paraId="02E72BC1">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leftChars="0" w:right="0" w:firstLine="480" w:firstLineChars="200"/>
        <w:jc w:val="both"/>
        <w:textAlignment w:val="auto"/>
        <w:rPr>
          <w:rFonts w:hint="eastAsia" w:ascii="宋体" w:hAnsi="宋体" w:eastAsia="宋体" w:cs="宋体"/>
          <w:color w:val="000000" w:themeColor="text1"/>
          <w:kern w:val="2"/>
          <w:sz w:val="24"/>
          <w:szCs w:val="21"/>
          <w:lang w:val="en-US" w:eastAsia="zh-CN" w:bidi="ar-SA"/>
          <w14:textFill>
            <w14:solidFill>
              <w14:schemeClr w14:val="tx1"/>
            </w14:solidFill>
          </w14:textFill>
        </w:rPr>
      </w:pPr>
      <w:r>
        <w:rPr>
          <w:rFonts w:hint="eastAsia" w:ascii="宋体" w:hAnsi="宋体" w:eastAsia="宋体" w:cs="宋体"/>
          <w:color w:val="000000" w:themeColor="text1"/>
          <w:kern w:val="2"/>
          <w:sz w:val="24"/>
          <w:szCs w:val="21"/>
          <w:lang w:val="en-US" w:eastAsia="zh-CN" w:bidi="ar-SA"/>
          <w14:textFill>
            <w14:solidFill>
              <w14:schemeClr w14:val="tx1"/>
            </w14:solidFill>
          </w14:textFill>
        </w:rPr>
        <w:t>5.5、照射治疗模式：不少于连续照射、脉冲照射2个可调节模式。</w:t>
      </w:r>
      <w:r>
        <w:rPr>
          <w:rFonts w:hint="eastAsia" w:ascii="宋体" w:hAnsi="宋体" w:eastAsia="宋体" w:cs="宋体"/>
          <w:color w:val="000000" w:themeColor="text1"/>
          <w:kern w:val="2"/>
          <w:sz w:val="24"/>
          <w:szCs w:val="24"/>
          <w:lang w:val="en-US" w:eastAsia="zh-CN" w:bidi="ar-SA"/>
          <w14:textFill>
            <w14:solidFill>
              <w14:schemeClr w14:val="tx1"/>
            </w14:solidFill>
          </w14:textFill>
        </w:rPr>
        <w:t>（第13项）</w:t>
      </w:r>
    </w:p>
    <w:p w14:paraId="4A4EBB5B">
      <w:pPr>
        <w:keepNext w:val="0"/>
        <w:keepLines w:val="0"/>
        <w:widowControl w:val="0"/>
        <w:suppressLineNumbers w:val="0"/>
        <w:spacing w:before="0" w:beforeAutospacing="0" w:after="0" w:afterAutospacing="0" w:line="440" w:lineRule="exact"/>
        <w:ind w:left="0" w:leftChars="0" w:right="0" w:firstLine="480" w:firstLineChars="200"/>
        <w:jc w:val="both"/>
        <w:rPr>
          <w:rFonts w:hint="eastAsia" w:ascii="宋体" w:hAnsi="宋体" w:eastAsia="宋体" w:cs="宋体"/>
          <w:color w:val="000000" w:themeColor="text1"/>
          <w:kern w:val="2"/>
          <w:sz w:val="24"/>
          <w:szCs w:val="21"/>
          <w:lang w:val="en-US" w:eastAsia="zh-CN" w:bidi="ar-SA"/>
          <w14:textFill>
            <w14:solidFill>
              <w14:schemeClr w14:val="tx1"/>
            </w14:solidFill>
          </w14:textFill>
        </w:rPr>
      </w:pPr>
      <w:r>
        <w:rPr>
          <w:rFonts w:hint="eastAsia" w:ascii="宋体" w:hAnsi="宋体" w:eastAsia="宋体" w:cs="宋体"/>
          <w:color w:val="000000" w:themeColor="text1"/>
          <w:kern w:val="2"/>
          <w:sz w:val="24"/>
          <w:szCs w:val="21"/>
          <w:lang w:val="en-US" w:eastAsia="zh-CN" w:bidi="ar-SA"/>
          <w14:textFill>
            <w14:solidFill>
              <w14:schemeClr w14:val="tx1"/>
            </w14:solidFill>
          </w14:textFill>
        </w:rPr>
        <w:t>5.6、治疗时间：至少覆盖5～99min，可调。</w:t>
      </w:r>
      <w:r>
        <w:rPr>
          <w:rFonts w:hint="eastAsia" w:ascii="宋体" w:hAnsi="宋体" w:eastAsia="宋体" w:cs="宋体"/>
          <w:color w:val="000000" w:themeColor="text1"/>
          <w:kern w:val="2"/>
          <w:sz w:val="24"/>
          <w:szCs w:val="24"/>
          <w:lang w:val="en-US" w:eastAsia="zh-CN" w:bidi="ar-SA"/>
          <w14:textFill>
            <w14:solidFill>
              <w14:schemeClr w14:val="tx1"/>
            </w14:solidFill>
          </w14:textFill>
        </w:rPr>
        <w:t>（第14项）</w:t>
      </w:r>
    </w:p>
    <w:p w14:paraId="5FED0ECE">
      <w:pPr>
        <w:keepNext w:val="0"/>
        <w:keepLines w:val="0"/>
        <w:widowControl w:val="0"/>
        <w:suppressLineNumbers w:val="0"/>
        <w:spacing w:before="0" w:beforeAutospacing="0" w:after="0" w:afterAutospacing="0" w:line="440" w:lineRule="exact"/>
        <w:ind w:left="0" w:leftChars="0" w:right="0" w:firstLine="480" w:firstLineChars="200"/>
        <w:jc w:val="both"/>
        <w:rPr>
          <w:rFonts w:hint="eastAsia" w:ascii="宋体" w:hAnsi="宋体" w:eastAsia="宋体" w:cs="宋体"/>
          <w:color w:val="000000" w:themeColor="text1"/>
          <w:kern w:val="2"/>
          <w:sz w:val="24"/>
          <w:szCs w:val="21"/>
          <w:lang w:val="en-US" w:eastAsia="zh-CN" w:bidi="ar-SA"/>
          <w14:textFill>
            <w14:solidFill>
              <w14:schemeClr w14:val="tx1"/>
            </w14:solidFill>
          </w14:textFill>
        </w:rPr>
      </w:pPr>
      <w:r>
        <w:rPr>
          <w:rFonts w:hint="eastAsia" w:ascii="宋体" w:hAnsi="宋体" w:eastAsia="宋体" w:cs="宋体"/>
          <w:color w:val="000000" w:themeColor="text1"/>
          <w:kern w:val="2"/>
          <w:sz w:val="24"/>
          <w:szCs w:val="21"/>
          <w:lang w:val="en-US" w:eastAsia="zh-CN" w:bidi="ar-SA"/>
          <w14:textFill>
            <w14:solidFill>
              <w14:schemeClr w14:val="tx1"/>
            </w14:solidFill>
          </w14:textFill>
        </w:rPr>
        <w:t>5.7、显示屏尺寸≥8寸。</w:t>
      </w:r>
      <w:r>
        <w:rPr>
          <w:rFonts w:hint="eastAsia" w:ascii="宋体" w:hAnsi="宋体" w:eastAsia="宋体" w:cs="宋体"/>
          <w:color w:val="000000" w:themeColor="text1"/>
          <w:kern w:val="2"/>
          <w:sz w:val="24"/>
          <w:szCs w:val="24"/>
          <w:lang w:val="en-US" w:eastAsia="zh-CN" w:bidi="ar-SA"/>
          <w14:textFill>
            <w14:solidFill>
              <w14:schemeClr w14:val="tx1"/>
            </w14:solidFill>
          </w14:textFill>
        </w:rPr>
        <w:t>（第15项）</w:t>
      </w:r>
    </w:p>
    <w:p w14:paraId="754ECD75">
      <w:pPr>
        <w:keepNext w:val="0"/>
        <w:keepLines w:val="0"/>
        <w:widowControl w:val="0"/>
        <w:suppressLineNumbers w:val="0"/>
        <w:spacing w:before="0" w:beforeAutospacing="0" w:after="0" w:afterAutospacing="0" w:line="440" w:lineRule="exact"/>
        <w:ind w:left="0" w:leftChars="0" w:right="0" w:firstLine="480" w:firstLineChars="200"/>
        <w:jc w:val="both"/>
        <w:rPr>
          <w:rFonts w:hint="eastAsia" w:ascii="宋体" w:hAnsi="宋体" w:eastAsia="宋体" w:cs="宋体"/>
          <w:color w:val="000000" w:themeColor="text1"/>
          <w:kern w:val="2"/>
          <w:sz w:val="24"/>
          <w:szCs w:val="21"/>
          <w:lang w:val="en-US" w:eastAsia="zh-CN" w:bidi="ar-SA"/>
          <w14:textFill>
            <w14:solidFill>
              <w14:schemeClr w14:val="tx1"/>
            </w14:solidFill>
          </w14:textFill>
        </w:rPr>
      </w:pPr>
      <w:r>
        <w:rPr>
          <w:rFonts w:hint="eastAsia" w:ascii="宋体" w:hAnsi="宋体" w:eastAsia="宋体" w:cs="宋体"/>
          <w:color w:val="000000" w:themeColor="text1"/>
          <w:kern w:val="2"/>
          <w:sz w:val="24"/>
          <w:szCs w:val="21"/>
          <w:lang w:val="en-US" w:eastAsia="zh-CN" w:bidi="ar-SA"/>
          <w14:textFill>
            <w14:solidFill>
              <w14:schemeClr w14:val="tx1"/>
            </w14:solidFill>
          </w14:textFill>
        </w:rPr>
        <w:t>5.8、升降装置：具有升降功能。</w:t>
      </w:r>
      <w:r>
        <w:rPr>
          <w:rFonts w:hint="eastAsia" w:ascii="宋体" w:hAnsi="宋体" w:eastAsia="宋体" w:cs="宋体"/>
          <w:color w:val="000000" w:themeColor="text1"/>
          <w:kern w:val="2"/>
          <w:sz w:val="24"/>
          <w:szCs w:val="24"/>
          <w:lang w:val="en-US" w:eastAsia="zh-CN" w:bidi="ar-SA"/>
          <w14:textFill>
            <w14:solidFill>
              <w14:schemeClr w14:val="tx1"/>
            </w14:solidFill>
          </w14:textFill>
        </w:rPr>
        <w:t>（第16项）</w:t>
      </w:r>
    </w:p>
    <w:p w14:paraId="7A7B433C">
      <w:pPr>
        <w:keepNext w:val="0"/>
        <w:keepLines w:val="0"/>
        <w:widowControl w:val="0"/>
        <w:suppressLineNumbers w:val="0"/>
        <w:spacing w:before="0" w:beforeAutospacing="0" w:after="0" w:afterAutospacing="0" w:line="440" w:lineRule="exact"/>
        <w:ind w:left="0" w:leftChars="0" w:right="0" w:firstLine="480" w:firstLineChars="200"/>
        <w:jc w:val="both"/>
        <w:rPr>
          <w:rFonts w:hint="eastAsia" w:ascii="宋体" w:hAnsi="宋体" w:eastAsia="宋体" w:cs="宋体"/>
          <w:color w:val="000000" w:themeColor="text1"/>
          <w:kern w:val="2"/>
          <w:sz w:val="24"/>
          <w:szCs w:val="21"/>
          <w:lang w:val="en-US" w:eastAsia="zh-CN" w:bidi="ar-SA"/>
          <w14:textFill>
            <w14:solidFill>
              <w14:schemeClr w14:val="tx1"/>
            </w14:solidFill>
          </w14:textFill>
        </w:rPr>
      </w:pPr>
      <w:r>
        <w:rPr>
          <w:rFonts w:hint="eastAsia" w:ascii="宋体" w:hAnsi="宋体" w:eastAsia="宋体" w:cs="宋体"/>
          <w:color w:val="000000" w:themeColor="text1"/>
          <w:kern w:val="2"/>
          <w:sz w:val="24"/>
          <w:szCs w:val="21"/>
          <w:lang w:val="en-US" w:eastAsia="zh-CN" w:bidi="ar-SA"/>
          <w14:textFill>
            <w14:solidFill>
              <w14:schemeClr w14:val="tx1"/>
            </w14:solidFill>
          </w14:textFill>
        </w:rPr>
        <w:t>5.9、操作面板：可触屏。</w:t>
      </w:r>
      <w:r>
        <w:rPr>
          <w:rFonts w:hint="eastAsia" w:ascii="宋体" w:hAnsi="宋体" w:eastAsia="宋体" w:cs="宋体"/>
          <w:color w:val="000000" w:themeColor="text1"/>
          <w:kern w:val="2"/>
          <w:sz w:val="24"/>
          <w:szCs w:val="24"/>
          <w:lang w:val="en-US" w:eastAsia="zh-CN" w:bidi="ar-SA"/>
          <w14:textFill>
            <w14:solidFill>
              <w14:schemeClr w14:val="tx1"/>
            </w14:solidFill>
          </w14:textFill>
        </w:rPr>
        <w:t>（第17项）</w:t>
      </w:r>
    </w:p>
    <w:p w14:paraId="7C9BCA02">
      <w:pPr>
        <w:keepNext w:val="0"/>
        <w:keepLines w:val="0"/>
        <w:widowControl w:val="0"/>
        <w:suppressLineNumbers w:val="0"/>
        <w:spacing w:before="0" w:beforeAutospacing="0" w:after="0" w:afterAutospacing="0" w:line="440" w:lineRule="exact"/>
        <w:ind w:left="0" w:leftChars="0" w:right="0" w:firstLine="480" w:firstLineChars="200"/>
        <w:jc w:val="both"/>
        <w:rPr>
          <w:rFonts w:hint="eastAsia" w:ascii="宋体" w:hAnsi="宋体" w:eastAsia="宋体" w:cs="宋体"/>
          <w:color w:val="000000" w:themeColor="text1"/>
          <w:kern w:val="2"/>
          <w:sz w:val="24"/>
          <w:szCs w:val="21"/>
          <w:lang w:val="en-US" w:eastAsia="zh-CN" w:bidi="ar-SA"/>
          <w14:textFill>
            <w14:solidFill>
              <w14:schemeClr w14:val="tx1"/>
            </w14:solidFill>
          </w14:textFill>
        </w:rPr>
      </w:pPr>
      <w:r>
        <w:rPr>
          <w:rFonts w:hint="eastAsia" w:ascii="宋体" w:hAnsi="宋体" w:eastAsia="宋体" w:cs="宋体"/>
          <w:color w:val="000000" w:themeColor="text1"/>
          <w:kern w:val="2"/>
          <w:sz w:val="24"/>
          <w:szCs w:val="21"/>
          <w:lang w:val="en-US" w:eastAsia="zh-CN" w:bidi="ar-SA"/>
          <w14:textFill>
            <w14:solidFill>
              <w14:schemeClr w14:val="tx1"/>
            </w14:solidFill>
          </w14:textFill>
        </w:rPr>
        <w:t>5.10、噪声≤65db。</w:t>
      </w:r>
      <w:r>
        <w:rPr>
          <w:rFonts w:hint="eastAsia" w:ascii="宋体" w:hAnsi="宋体" w:eastAsia="宋体" w:cs="宋体"/>
          <w:color w:val="000000" w:themeColor="text1"/>
          <w:kern w:val="2"/>
          <w:sz w:val="24"/>
          <w:szCs w:val="24"/>
          <w:lang w:val="en-US" w:eastAsia="zh-CN" w:bidi="ar-SA"/>
          <w14:textFill>
            <w14:solidFill>
              <w14:schemeClr w14:val="tx1"/>
            </w14:solidFill>
          </w14:textFill>
        </w:rPr>
        <w:t>（第18项）</w:t>
      </w:r>
    </w:p>
    <w:bookmarkEnd w:id="32"/>
    <w:bookmarkEnd w:id="33"/>
    <w:bookmarkEnd w:id="34"/>
    <w:p w14:paraId="72165D5A">
      <w:pPr>
        <w:keepNext w:val="0"/>
        <w:keepLines w:val="0"/>
        <w:pageBreakBefore w:val="0"/>
        <w:widowControl w:val="0"/>
        <w:numPr>
          <w:ilvl w:val="0"/>
          <w:numId w:val="0"/>
        </w:numPr>
        <w:kinsoku/>
        <w:wordWrap/>
        <w:overflowPunct/>
        <w:topLinePunct w:val="0"/>
        <w:autoSpaceDE/>
        <w:autoSpaceDN/>
        <w:bidi w:val="0"/>
        <w:spacing w:line="360" w:lineRule="exact"/>
        <w:outlineLvl w:val="1"/>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三、</w:t>
      </w:r>
      <w:r>
        <w:rPr>
          <w:rFonts w:hint="eastAsia" w:ascii="宋体" w:hAnsi="宋体" w:eastAsia="宋体" w:cs="宋体"/>
          <w:b/>
          <w:bCs/>
          <w:color w:val="000000" w:themeColor="text1"/>
          <w:sz w:val="24"/>
          <w:szCs w:val="24"/>
          <w14:textFill>
            <w14:solidFill>
              <w14:schemeClr w14:val="tx1"/>
            </w14:solidFill>
          </w14:textFill>
        </w:rPr>
        <w:t>商务条件</w:t>
      </w:r>
    </w:p>
    <w:p w14:paraId="1F0B685C">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1、交付地点:莆田市第一医院采购人指定地点</w:t>
      </w:r>
    </w:p>
    <w:p w14:paraId="433C7243">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2、交付时间:在合同生效后30天内送达采购单位指定地点。</w:t>
      </w:r>
    </w:p>
    <w:p w14:paraId="6057A884">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3、交付条件：</w:t>
      </w:r>
      <w:r>
        <w:rPr>
          <w:rFonts w:hint="eastAsia" w:ascii="宋体" w:hAnsi="宋体" w:eastAsia="宋体" w:cs="宋体"/>
          <w:color w:val="000000" w:themeColor="text1"/>
          <w:kern w:val="2"/>
          <w:sz w:val="24"/>
          <w:szCs w:val="24"/>
          <w:lang w:val="en-US" w:eastAsia="zh-CN" w:bidi="ar"/>
          <w14:textFill>
            <w14:solidFill>
              <w14:schemeClr w14:val="tx1"/>
            </w14:solidFill>
          </w14:textFill>
        </w:rPr>
        <w:t>验收合格交付使用</w:t>
      </w:r>
    </w:p>
    <w:p w14:paraId="097C0CAB">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4、是否收取履约保证金：否</w:t>
      </w:r>
    </w:p>
    <w:p w14:paraId="65A4A320">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5、是否邀请投标人参与验收：否</w:t>
      </w:r>
    </w:p>
    <w:p w14:paraId="2F3BE0A2">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6、支付方式数据表格 </w:t>
      </w:r>
    </w:p>
    <w:tbl>
      <w:tblPr>
        <w:tblStyle w:val="12"/>
        <w:tblW w:w="0" w:type="auto"/>
        <w:tblCellSpacing w:w="0"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54"/>
        <w:gridCol w:w="1667"/>
        <w:gridCol w:w="5002"/>
      </w:tblGrid>
      <w:tr w14:paraId="3D48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354" w:type="dxa"/>
            <w:noWrap w:val="0"/>
            <w:vAlign w:val="center"/>
          </w:tcPr>
          <w:p w14:paraId="7DB7A380">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ascii="Times New Roman" w:hAnsi="Times New Roman" w:eastAsia="宋体" w:cs="Times New Roman"/>
                <w:color w:val="000000" w:themeColor="text1"/>
                <w:highlight w:val="none"/>
                <w14:textFill>
                  <w14:solidFill>
                    <w14:schemeClr w14:val="tx1"/>
                  </w14:solidFill>
                </w14:textFill>
              </w:rPr>
            </w:pPr>
            <w:r>
              <w:rPr>
                <w:rFonts w:ascii="宋体" w:hAnsi="宋体" w:eastAsia="宋体" w:cs="宋体"/>
                <w:color w:val="000000" w:themeColor="text1"/>
                <w:kern w:val="0"/>
                <w:sz w:val="24"/>
                <w:highlight w:val="none"/>
                <w:lang w:bidi="ar"/>
                <w14:textFill>
                  <w14:solidFill>
                    <w14:schemeClr w14:val="tx1"/>
                  </w14:solidFill>
                </w14:textFill>
              </w:rPr>
              <w:t>支付期次</w:t>
            </w:r>
          </w:p>
        </w:tc>
        <w:tc>
          <w:tcPr>
            <w:tcW w:w="1667" w:type="dxa"/>
            <w:noWrap w:val="0"/>
            <w:vAlign w:val="center"/>
          </w:tcPr>
          <w:p w14:paraId="03595FE6">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ascii="Times New Roman" w:hAnsi="Times New Roman" w:eastAsia="宋体" w:cs="Times New Roman"/>
                <w:color w:val="000000" w:themeColor="text1"/>
                <w:highlight w:val="none"/>
                <w14:textFill>
                  <w14:solidFill>
                    <w14:schemeClr w14:val="tx1"/>
                  </w14:solidFill>
                </w14:textFill>
              </w:rPr>
            </w:pPr>
            <w:r>
              <w:rPr>
                <w:rFonts w:ascii="宋体" w:hAnsi="宋体" w:eastAsia="宋体" w:cs="宋体"/>
                <w:color w:val="000000" w:themeColor="text1"/>
                <w:kern w:val="0"/>
                <w:sz w:val="24"/>
                <w:highlight w:val="none"/>
                <w:lang w:bidi="ar"/>
                <w14:textFill>
                  <w14:solidFill>
                    <w14:schemeClr w14:val="tx1"/>
                  </w14:solidFill>
                </w14:textFill>
              </w:rPr>
              <w:t>支付比例(%)</w:t>
            </w:r>
          </w:p>
        </w:tc>
        <w:tc>
          <w:tcPr>
            <w:tcW w:w="5002" w:type="dxa"/>
            <w:noWrap w:val="0"/>
            <w:vAlign w:val="center"/>
          </w:tcPr>
          <w:p w14:paraId="68D534FD">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center"/>
              <w:textAlignment w:val="auto"/>
              <w:rPr>
                <w:rFonts w:ascii="Times New Roman" w:hAnsi="Times New Roman" w:eastAsia="宋体" w:cs="Times New Roman"/>
                <w:color w:val="000000" w:themeColor="text1"/>
                <w:highlight w:val="none"/>
                <w14:textFill>
                  <w14:solidFill>
                    <w14:schemeClr w14:val="tx1"/>
                  </w14:solidFill>
                </w14:textFill>
              </w:rPr>
            </w:pPr>
            <w:r>
              <w:rPr>
                <w:rFonts w:ascii="宋体" w:hAnsi="宋体" w:eastAsia="宋体" w:cs="宋体"/>
                <w:color w:val="000000" w:themeColor="text1"/>
                <w:kern w:val="0"/>
                <w:sz w:val="24"/>
                <w:highlight w:val="none"/>
                <w:lang w:bidi="ar"/>
                <w14:textFill>
                  <w14:solidFill>
                    <w14:schemeClr w14:val="tx1"/>
                  </w14:solidFill>
                </w14:textFill>
              </w:rPr>
              <w:t>支付期次说明</w:t>
            </w:r>
          </w:p>
        </w:tc>
      </w:tr>
      <w:tr w14:paraId="4148C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354" w:type="dxa"/>
            <w:noWrap w:val="0"/>
            <w:vAlign w:val="center"/>
          </w:tcPr>
          <w:p w14:paraId="0C968F35">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center"/>
              <w:textAlignment w:val="auto"/>
              <w:rPr>
                <w:rFonts w:ascii="Times New Roman" w:hAnsi="Times New Roman" w:eastAsia="宋体" w:cs="Times New Roman"/>
                <w:color w:val="000000" w:themeColor="text1"/>
                <w:highlight w:val="none"/>
                <w14:textFill>
                  <w14:solidFill>
                    <w14:schemeClr w14:val="tx1"/>
                  </w14:solidFill>
                </w14:textFill>
              </w:rPr>
            </w:pPr>
            <w:r>
              <w:rPr>
                <w:rFonts w:ascii="宋体" w:hAnsi="宋体" w:eastAsia="宋体" w:cs="宋体"/>
                <w:color w:val="000000" w:themeColor="text1"/>
                <w:kern w:val="0"/>
                <w:sz w:val="24"/>
                <w:highlight w:val="none"/>
                <w:lang w:bidi="ar"/>
                <w14:textFill>
                  <w14:solidFill>
                    <w14:schemeClr w14:val="tx1"/>
                  </w14:solidFill>
                </w14:textFill>
              </w:rPr>
              <w:t>1</w:t>
            </w:r>
          </w:p>
        </w:tc>
        <w:tc>
          <w:tcPr>
            <w:tcW w:w="1667" w:type="dxa"/>
            <w:noWrap w:val="0"/>
            <w:vAlign w:val="center"/>
          </w:tcPr>
          <w:p w14:paraId="7D245870">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center"/>
              <w:textAlignment w:val="auto"/>
              <w:rPr>
                <w:rFonts w:ascii="Times New Roman" w:hAnsi="Times New Roman" w:eastAsia="宋体" w:cs="Times New Roman"/>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90</w:t>
            </w:r>
          </w:p>
        </w:tc>
        <w:tc>
          <w:tcPr>
            <w:tcW w:w="5002" w:type="dxa"/>
            <w:noWrap w:val="0"/>
            <w:vAlign w:val="center"/>
          </w:tcPr>
          <w:p w14:paraId="0E0D9340">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合同签订后，</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成交供应商</w:t>
            </w:r>
            <w:r>
              <w:rPr>
                <w:rFonts w:hint="eastAsia" w:ascii="宋体" w:hAnsi="宋体" w:eastAsia="宋体" w:cs="宋体"/>
                <w:color w:val="000000" w:themeColor="text1"/>
                <w:kern w:val="0"/>
                <w:sz w:val="24"/>
                <w:highlight w:val="none"/>
                <w:lang w:bidi="ar"/>
                <w14:textFill>
                  <w14:solidFill>
                    <w14:schemeClr w14:val="tx1"/>
                  </w14:solidFill>
                </w14:textFill>
              </w:rPr>
              <w:t>按</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采购</w:t>
            </w:r>
            <w:r>
              <w:rPr>
                <w:rFonts w:hint="eastAsia" w:ascii="宋体" w:hAnsi="宋体" w:eastAsia="宋体" w:cs="宋体"/>
                <w:color w:val="000000" w:themeColor="text1"/>
                <w:kern w:val="0"/>
                <w:sz w:val="24"/>
                <w:highlight w:val="none"/>
                <w:lang w:bidi="ar"/>
                <w14:textFill>
                  <w14:solidFill>
                    <w14:schemeClr w14:val="tx1"/>
                  </w14:solidFill>
                </w14:textFill>
              </w:rPr>
              <w:t>文件的要求供货并安装完成，经采购人验收合格后支付。</w:t>
            </w:r>
          </w:p>
        </w:tc>
      </w:tr>
      <w:tr w14:paraId="401FB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blCellSpacing w:w="0" w:type="dxa"/>
        </w:trPr>
        <w:tc>
          <w:tcPr>
            <w:tcW w:w="1354" w:type="dxa"/>
            <w:noWrap w:val="0"/>
            <w:vAlign w:val="center"/>
          </w:tcPr>
          <w:p w14:paraId="31212E2C">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center"/>
              <w:textAlignment w:val="auto"/>
              <w:rPr>
                <w:rFonts w:ascii="Times New Roman" w:hAnsi="Times New Roman" w:eastAsia="宋体" w:cs="Times New Roman"/>
                <w:color w:val="000000" w:themeColor="text1"/>
                <w:highlight w:val="none"/>
                <w14:textFill>
                  <w14:solidFill>
                    <w14:schemeClr w14:val="tx1"/>
                  </w14:solidFill>
                </w14:textFill>
              </w:rPr>
            </w:pPr>
            <w:r>
              <w:rPr>
                <w:rFonts w:ascii="宋体" w:hAnsi="宋体" w:eastAsia="宋体" w:cs="宋体"/>
                <w:color w:val="000000" w:themeColor="text1"/>
                <w:kern w:val="0"/>
                <w:sz w:val="24"/>
                <w:highlight w:val="none"/>
                <w:lang w:bidi="ar"/>
                <w14:textFill>
                  <w14:solidFill>
                    <w14:schemeClr w14:val="tx1"/>
                  </w14:solidFill>
                </w14:textFill>
              </w:rPr>
              <w:t>2</w:t>
            </w:r>
          </w:p>
        </w:tc>
        <w:tc>
          <w:tcPr>
            <w:tcW w:w="1667" w:type="dxa"/>
            <w:noWrap w:val="0"/>
            <w:vAlign w:val="center"/>
          </w:tcPr>
          <w:p w14:paraId="49FB45C3">
            <w:pPr>
              <w:keepNext w:val="0"/>
              <w:keepLines w:val="0"/>
              <w:pageBreakBefore w:val="0"/>
              <w:widowControl/>
              <w:tabs>
                <w:tab w:val="center" w:pos="818"/>
              </w:tabs>
              <w:kinsoku/>
              <w:wordWrap/>
              <w:overflowPunct/>
              <w:topLinePunct w:val="0"/>
              <w:autoSpaceDE/>
              <w:autoSpaceDN/>
              <w:bidi w:val="0"/>
              <w:adjustRightInd w:val="0"/>
              <w:snapToGrid w:val="0"/>
              <w:spacing w:line="440" w:lineRule="exact"/>
              <w:ind w:firstLine="0" w:firstLineChars="0"/>
              <w:jc w:val="center"/>
              <w:textAlignment w:val="auto"/>
              <w:rPr>
                <w:rFonts w:ascii="Times New Roman" w:hAnsi="Times New Roman" w:eastAsia="宋体" w:cs="Times New Roman"/>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w:t>
            </w:r>
          </w:p>
        </w:tc>
        <w:tc>
          <w:tcPr>
            <w:tcW w:w="5002" w:type="dxa"/>
            <w:noWrap w:val="0"/>
            <w:vAlign w:val="center"/>
          </w:tcPr>
          <w:p w14:paraId="1D5C258A">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left"/>
              <w:textAlignment w:val="auto"/>
              <w:rPr>
                <w:rFonts w:ascii="Times New Roman" w:hAnsi="Times New Roman" w:eastAsia="宋体" w:cs="Times New Roman"/>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维保服务期满后且</w:t>
            </w:r>
            <w:r>
              <w:rPr>
                <w:rFonts w:hint="eastAsia" w:ascii="宋体" w:hAnsi="宋体" w:eastAsia="宋体" w:cs="宋体"/>
                <w:color w:val="000000" w:themeColor="text1"/>
                <w:kern w:val="0"/>
                <w:sz w:val="24"/>
                <w:highlight w:val="none"/>
                <w:lang w:bidi="ar"/>
                <w14:textFill>
                  <w14:solidFill>
                    <w14:schemeClr w14:val="tx1"/>
                  </w14:solidFill>
                </w14:textFill>
              </w:rPr>
              <w:t>无未了事项无息付清。</w:t>
            </w:r>
          </w:p>
        </w:tc>
      </w:tr>
    </w:tbl>
    <w:p w14:paraId="1440808D">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其他</w:t>
      </w:r>
      <w:r>
        <w:rPr>
          <w:rFonts w:hint="eastAsia" w:ascii="宋体" w:hAnsi="宋体" w:eastAsia="宋体" w:cs="宋体"/>
          <w:b/>
          <w:bCs/>
          <w:color w:val="000000" w:themeColor="text1"/>
          <w:sz w:val="24"/>
          <w:szCs w:val="24"/>
          <w:highlight w:val="none"/>
          <w14:textFill>
            <w14:solidFill>
              <w14:schemeClr w14:val="tx1"/>
            </w14:solidFill>
          </w14:textFill>
        </w:rPr>
        <w:t>要求</w:t>
      </w:r>
    </w:p>
    <w:p w14:paraId="59BD5AB5">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7.1.本批采购项目合同包均为整体采购，响应人不得将合同包中的部分内容进行拆分响应或漏项响应，拆分响应或漏项响应无效。响应人必须列明所投项目的每一单项的单价、小计和总价。</w:t>
      </w:r>
    </w:p>
    <w:p w14:paraId="67093624">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7.2.总报价必须是货物送达采购人指定地点、经采购人验收合格并交付使用所有可能发生的费用，包括生产、运输、包装、送货、税收、售后服务等费用。</w:t>
      </w:r>
    </w:p>
    <w:p w14:paraId="33772715">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7.3.招标采购货物到达采购人现场后，响应人应在接到采购人通知5天内派技术人员到现场进行货物的开箱清点，组织安装，7天内负责调试至合格。响应人人员在进行安装、调试期间所发生的费用由响应人承担。</w:t>
      </w:r>
      <w:bookmarkStart w:id="35" w:name="_Toc24278"/>
    </w:p>
    <w:p w14:paraId="43CB823B">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7.4.响应人应在货物运抵现场一周前，向采购人提供安装、调试及试运行的进度计划表。</w:t>
      </w:r>
    </w:p>
    <w:p w14:paraId="56E5605E">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7.5.响应人应在合同规定的安装调试期内完成该项工作。如因响应人责任而造成延期，所有因延期而产生的费用由响应人承担。</w:t>
      </w:r>
    </w:p>
    <w:p w14:paraId="64638705">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7.6.响应人应提供响应货物或响应货物的同类产品经国家质量监督检验部门检验合格的检验报告。</w:t>
      </w:r>
    </w:p>
    <w:p w14:paraId="0454941B">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7.7.响应人提供的产品的制造标准、安装标准及技术规范等必须符合相应的国家标准，行业标准及规范要求。</w:t>
      </w:r>
      <w:bookmarkEnd w:id="35"/>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 xml:space="preserve"> </w:t>
      </w:r>
    </w:p>
    <w:p w14:paraId="74DE7AD6">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7.8.响应人应向采购人提供以下</w:t>
      </w: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操作技术资料</w:t>
      </w:r>
      <w:r>
        <w:rPr>
          <w:rFonts w:hint="eastAsia" w:ascii="宋体" w:hAnsi="宋体" w:cs="宋体"/>
          <w:color w:val="000000" w:themeColor="text1"/>
          <w:kern w:val="2"/>
          <w:sz w:val="24"/>
          <w:highlight w:val="none"/>
          <w:lang w:val="en-US" w:eastAsia="zh-CN" w:bidi="ar-SA"/>
          <w14:textFill>
            <w14:solidFill>
              <w14:schemeClr w14:val="tx1"/>
            </w14:solidFill>
          </w14:textFill>
        </w:rPr>
        <w:t>一</w:t>
      </w: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套，其费用包括在响应价格内：</w:t>
      </w:r>
    </w:p>
    <w:p w14:paraId="7725C168">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（1）产品验收标准</w:t>
      </w:r>
    </w:p>
    <w:p w14:paraId="2EEE0F6B">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（2）技术说明书</w:t>
      </w:r>
    </w:p>
    <w:p w14:paraId="4835EFE2">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（3）使用说明书</w:t>
      </w:r>
    </w:p>
    <w:p w14:paraId="723ED28F">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（4）零部件目录</w:t>
      </w:r>
    </w:p>
    <w:p w14:paraId="15F8B20D">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（5）备品备件，易损件清单</w:t>
      </w:r>
    </w:p>
    <w:p w14:paraId="04BA5620">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（6）提供完整的操作使用手册、维修手册：安装时院方验收</w:t>
      </w:r>
    </w:p>
    <w:p w14:paraId="2B87AA7C">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（7）基本维修软件：调试、校正、保养等</w:t>
      </w:r>
    </w:p>
    <w:p w14:paraId="6CEAF557">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（8）合同要求的及响应方认为必须提供的其他资料</w:t>
      </w:r>
    </w:p>
    <w:p w14:paraId="72285A8E">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bookmarkStart w:id="36" w:name="_Toc2434"/>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7.9.</w:t>
      </w:r>
      <w:bookmarkEnd w:id="36"/>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响应人应提供一套维修所需的专用工具及其清单；响应人应提供设备在质量保证期过后一年内所需的备品备件及其清单(含价格清单)。</w:t>
      </w:r>
    </w:p>
    <w:p w14:paraId="7F63BB80">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firstLine="0" w:firstLineChars="0"/>
        <w:jc w:val="both"/>
        <w:textAlignment w:val="auto"/>
        <w:outlineLvl w:val="1"/>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bookmarkStart w:id="37" w:name="_Toc22519"/>
      <w:bookmarkStart w:id="38" w:name="_Toc25386"/>
      <w:bookmarkStart w:id="39" w:name="_Toc12390"/>
      <w:bookmarkStart w:id="40" w:name="_Toc30277"/>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8、验收标准和验收方法</w:t>
      </w:r>
      <w:bookmarkEnd w:id="37"/>
      <w:bookmarkEnd w:id="38"/>
      <w:bookmarkEnd w:id="39"/>
      <w:bookmarkEnd w:id="40"/>
    </w:p>
    <w:p w14:paraId="6EE748B0">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firstLine="480" w:firstLineChars="200"/>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8.1、验收标准</w:t>
      </w:r>
    </w:p>
    <w:p w14:paraId="1B0555B1">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firstLine="480" w:firstLineChars="200"/>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验收标准与成交供应商签订合同时确认。产品质量应符合招标文件及合同中要求的所有技术指标、配置要求及验收标准要求（任何一项未到货将不予验收）；安装调试各项指标和技术参数应符合验收标准要求。采购人有权委托中国有资格单位或机构对设备性能、精度进行验核。</w:t>
      </w:r>
    </w:p>
    <w:p w14:paraId="0FCF19CB">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firstLine="480" w:firstLineChars="200"/>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8.1.1在货物到达使用单位后,成交供应商应在5天内派工程技术人员到达现场,在采购人技术人员在场的情况下开箱清点货物,组织安装,调试,并承担由此发生一切费用。</w:t>
      </w:r>
    </w:p>
    <w:p w14:paraId="0698B148">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firstLine="480" w:firstLineChars="200"/>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8.1.2设备安装后,医院按国家标准及厂方标准进行质量验收。</w:t>
      </w:r>
    </w:p>
    <w:p w14:paraId="03275314">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firstLine="480" w:firstLineChars="200"/>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8.1.3投标人必须在投标文件中提交所投设备的详细配置清单。</w:t>
      </w:r>
    </w:p>
    <w:p w14:paraId="15A3F45F">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firstLine="480" w:firstLineChars="200"/>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8.2、验收方法</w:t>
      </w:r>
    </w:p>
    <w:p w14:paraId="7F7D8F11">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firstLine="480" w:firstLineChars="200"/>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8.2.1 出厂检验：投标人在货物出厂前，应按产品技术标准规定的检验项目和试验方法进行全面检验，投标人应随同货物提供出厂检验报告、产品质量合格证，结果必须符合以上验收标准的要求。</w:t>
      </w:r>
    </w:p>
    <w:p w14:paraId="1080C175">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firstLine="480" w:firstLineChars="200"/>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8.2.2安装调试检验：设备安装、调试过程，投标人应作详细检验记录。安装调试检验结果应符合制造厂产品标准和招标文件的规定。检验记录应真实并提供给采购人。</w:t>
      </w:r>
    </w:p>
    <w:p w14:paraId="1941D77F">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firstLine="480" w:firstLineChars="200"/>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bookmarkStart w:id="41" w:name="_Toc31892"/>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8.2.3最终验收：</w:t>
      </w:r>
      <w:bookmarkEnd w:id="41"/>
    </w:p>
    <w:p w14:paraId="51628C10">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firstLine="480" w:firstLineChars="200"/>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1)设备安装、调试结束后，由投标人负责并会同采购人及有关专家按以上标准要求进行联合验收，在验收过程中如发现不符合招标采购要求的，采购人有权要求成交供应商进行换货或退货。</w:t>
      </w:r>
    </w:p>
    <w:p w14:paraId="07CD6F58">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firstLine="480" w:firstLineChars="200"/>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2)验收完毕合格后签定安装验收单。</w:t>
      </w:r>
    </w:p>
    <w:p w14:paraId="2A80570F">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firstLine="480" w:firstLineChars="200"/>
        <w:jc w:val="both"/>
        <w:textAlignment w:val="auto"/>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3)在采购人安装现场进行最终检验所发生的一切费用由成交供应商承担。</w:t>
      </w:r>
    </w:p>
    <w:p w14:paraId="666719B2">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1"/>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9、售后服务要求</w:t>
      </w:r>
    </w:p>
    <w:p w14:paraId="09D6118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9.1.质量保证期及维修服务：</w:t>
      </w:r>
    </w:p>
    <w:p w14:paraId="73AFA1F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9.1.1 所有设备、耗材均按照招标文件中“第三章 采购内容及要求”相关设备、耗材的具体要求提供相应的免费保修服务，并由厂家工程师直接提供服务；质量保证期从验收合格双方签字之日起计算，终身维修。 耗材类有效期应大于1年，否则采购人有权拒绝验收并要求退、换货。</w:t>
      </w:r>
    </w:p>
    <w:p w14:paraId="1DABCDF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9.1.2 技术培训</w:t>
      </w:r>
    </w:p>
    <w:p w14:paraId="42FA035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结合安装调试，根据设备的特点及技术要求，投标人专业技术人员应对采购人的技术人员进行 使用操作、设备维修、保养等技术的现场培训，直至采购人的技术人员能熟练独立工作，并提供成套培训资料。投标人委派的专业技术人员所需费用均由投标人承担(投标文件中须提供完整的培训方案)。</w:t>
      </w:r>
    </w:p>
    <w:p w14:paraId="1BE66A1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ascii="Verdana" w:hAnsi="Verdana" w:eastAsia="宋体" w:cs="Times New Roman"/>
          <w:color w:val="000000" w:themeColor="text1"/>
          <w:kern w:val="2"/>
          <w:sz w:val="24"/>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9.1.3 故障响应时间：成交方在保修期内要求经常回访，有问题做到及时处理。由生产厂家或维修代理提供维修服务，出现质量问题或故障时，响应时间≤3 小时，6 小时内到达现场，24 小时处理完毕；如 48 小时内无法修复的设备，成交方应提供同等配置的备用设备供采购方使用。保修期内 如同一故障发生三次，或在两个月内无法修复，成交方无条件换货；若保修期内因故障停机，按停 机时间的双倍顺延保修期；保修期结束后，成交方仍因负责提供终身维修服务，但只能收取零配件费；售后服务良好，在福建区域必须有专业的维修工程师和维修机构，提供消耗品</w:t>
      </w:r>
      <w:r>
        <w:rPr>
          <w:rFonts w:ascii="Verdana" w:hAnsi="Verdana" w:eastAsia="宋体" w:cs="Times New Roman"/>
          <w:color w:val="000000" w:themeColor="text1"/>
          <w:kern w:val="2"/>
          <w:sz w:val="24"/>
          <w:lang w:val="en-US" w:eastAsia="zh-CN" w:bidi="ar-SA"/>
          <w14:textFill>
            <w14:solidFill>
              <w14:schemeClr w14:val="tx1"/>
            </w14:solidFill>
          </w14:textFill>
        </w:rPr>
        <w:t>优惠价格，提供</w:t>
      </w:r>
      <w:r>
        <w:rPr>
          <w:rFonts w:ascii="Verdana" w:hAnsi="Verdana" w:eastAsia="宋体" w:cs="Times New Roman"/>
          <w:color w:val="000000" w:themeColor="text1"/>
          <w:spacing w:val="-1"/>
          <w:kern w:val="2"/>
          <w:sz w:val="24"/>
          <w:lang w:val="en-US" w:eastAsia="zh-CN" w:bidi="ar-SA"/>
          <w14:textFill>
            <w14:solidFill>
              <w14:schemeClr w14:val="tx1"/>
            </w14:solidFill>
          </w14:textFill>
        </w:rPr>
        <w:t>零配件优惠价格。</w:t>
      </w:r>
    </w:p>
    <w:p w14:paraId="2B854AC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9.2.设备质保期后的服务要求：</w:t>
      </w:r>
    </w:p>
    <w:p w14:paraId="5B2BC7D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9.2.1 质保期结束后，成交供应商仍因负责提供及时优质的终身维修服务，但只能收取零配件费，并在投标文件中说明指定维保代理人的情况。</w:t>
      </w:r>
    </w:p>
    <w:p w14:paraId="13AC8A2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9.2.2 根据用户需要双方可以签定维修合同，具体条款另行制订。售后服务应保证每年免费检修、维护 1 次。</w:t>
      </w:r>
    </w:p>
    <w:p w14:paraId="18660A8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9.3.成交供应商在福建区域必须有专业的维修工程师和维修机构，提供消耗品优惠价格，提供零配件优惠价格。</w:t>
      </w:r>
    </w:p>
    <w:p w14:paraId="30875D2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9.4.成交供应商应免费及时提供安装软件和临床应用软件备用，升级后的软件也应及时提供。</w:t>
      </w:r>
    </w:p>
    <w:p w14:paraId="1090E72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9.5.提供远程维修服务，提供远程服务中心的详细通讯地址。</w:t>
      </w:r>
    </w:p>
    <w:p w14:paraId="7EF96FB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注：招标货物一览表中有相关保修和售后服务规定的从其规定，没有规定的按以上售后服务要求。</w:t>
      </w:r>
    </w:p>
    <w:p w14:paraId="7E848FE6">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1"/>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10、违约责任</w:t>
      </w:r>
    </w:p>
    <w:p w14:paraId="654ED622">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10.1.因成交供应商原因造成采购合同无法按时签订的，视为成交供应商违约，对采购人造成的损失的，成交供应商还需另行支付相应的赔偿。</w:t>
      </w:r>
    </w:p>
    <w:p w14:paraId="72C2F2C6">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10.2.在签定采购合同之后，有下列情形之一的，将视为成交供应商违约，采购人有权从履约保证金中取得补偿（如有提交履约保证金的），并可进一步提出追索和索赔：</w:t>
      </w:r>
    </w:p>
    <w:p w14:paraId="2A03A1F4">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10.2.1 签定合同后，成交供应商未按合同规定供应货物和提供服务的；</w:t>
      </w:r>
    </w:p>
    <w:p w14:paraId="7284E2D2">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10.2.2 成交供应商未按合同规定的质量要求交货的，采购人有权拒收，由此造成的直接损失和间接损失由成交供应商赔偿；</w:t>
      </w:r>
    </w:p>
    <w:p w14:paraId="7C8B749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10.2.3成交供应商逾期交货（包括整修、返工、补交或由需方提出更改、成交供应商承诺，但未在承诺的工期内完成等）的，延期交货违约金比率为每迟交1天，按迟交货物金额的1％计算。但是，延期交货违约金的支付总额不得超过迟交货物部分合同金额的30％；</w:t>
      </w:r>
    </w:p>
    <w:p w14:paraId="3B50EFA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10.2.4成交供应商不能交货或不能完成合同的（不可抗力因素造成的除外），成交供应商应向采购人偿付不能交货部分货物的30%违约金，若因此给采购人造成损失的，成交供应商还应承担赔偿责任；</w:t>
      </w:r>
    </w:p>
    <w:p w14:paraId="26ED09D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10.2.5成交供应商未能按合同规定履行其义务的；</w:t>
      </w:r>
    </w:p>
    <w:p w14:paraId="73B8140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10.2.6在签定采购合同之后，成交供应商要求解除合同的。</w:t>
      </w:r>
    </w:p>
    <w:p w14:paraId="05387FD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10.3.本合同所有设备、材料的制造、安装及服务，都必须由成交供应商自己或在投标文件中明确的单位承担，不得以任何名义和理由进行分包或转包。如有发现，视为成交供应商违约，采购人有权单方终止合同，对采购人造成损失的，需另行支付相应的赔偿。</w:t>
      </w:r>
    </w:p>
    <w:p w14:paraId="590E554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10.4.成交供应商履行义务不符合合同约定时，采购人有权扣减尾款。</w:t>
      </w:r>
    </w:p>
    <w:p w14:paraId="67E16F0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10.5.因成交供应商原因发生重大质量事故，除依约承担赔偿责任外，还将按有关质量管理办法规定执行。同时，采购人有权保留更换成交供应商的权利，并报相关行政主管部门处罚。</w:t>
      </w:r>
    </w:p>
    <w:p w14:paraId="0ED07AD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10.6.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14:paraId="4D6AC4E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10.7.在明确违约责任后，成交供应商应在接到书面通知书起七天内支付违约金、赔偿金等。</w:t>
      </w:r>
    </w:p>
    <w:p w14:paraId="404D9FB1">
      <w:pPr>
        <w:keepNext w:val="0"/>
        <w:keepLines w:val="0"/>
        <w:pageBreakBefore w:val="0"/>
        <w:widowControl/>
        <w:kinsoku/>
        <w:wordWrap/>
        <w:overflowPunct/>
        <w:topLinePunct w:val="0"/>
        <w:autoSpaceDE/>
        <w:autoSpaceDN/>
        <w:bidi w:val="0"/>
        <w:adjustRightInd w:val="0"/>
        <w:snapToGrid w:val="0"/>
        <w:spacing w:afterLines="0" w:line="440" w:lineRule="exact"/>
        <w:ind w:firstLine="480" w:firstLineChars="200"/>
        <w:jc w:val="both"/>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8.本招标文件未明确的其它约定事项或条款，待采购人与</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签订合同时，由双方协商订立。</w:t>
      </w:r>
    </w:p>
    <w:p w14:paraId="659D6020">
      <w:pPr>
        <w:keepNext w:val="0"/>
        <w:keepLines w:val="0"/>
        <w:pageBreakBefore w:val="0"/>
        <w:widowControl/>
        <w:kinsoku/>
        <w:wordWrap/>
        <w:overflowPunct/>
        <w:topLinePunct w:val="0"/>
        <w:autoSpaceDE/>
        <w:autoSpaceDN/>
        <w:bidi w:val="0"/>
        <w:adjustRightInd w:val="0"/>
        <w:snapToGrid w:val="0"/>
        <w:spacing w:afterLines="0" w:line="440" w:lineRule="exact"/>
        <w:ind w:left="0" w:leftChars="0" w:firstLine="0" w:firstLineChars="0"/>
        <w:jc w:val="left"/>
        <w:textAlignment w:val="auto"/>
        <w:outlineLvl w:val="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四、其他事项</w:t>
      </w:r>
    </w:p>
    <w:p w14:paraId="7CCC425D">
      <w:pPr>
        <w:keepNext w:val="0"/>
        <w:keepLines w:val="0"/>
        <w:pageBreakBefore w:val="0"/>
        <w:widowControl w:val="0"/>
        <w:kinsoku/>
        <w:wordWrap/>
        <w:overflowPunct/>
        <w:topLinePunct w:val="0"/>
        <w:autoSpaceDE/>
        <w:autoSpaceDN/>
        <w:bidi w:val="0"/>
        <w:adjustRightInd w:val="0"/>
        <w:snapToGrid w:val="0"/>
        <w:spacing w:afterLines="0" w:line="440" w:lineRule="exact"/>
        <w:ind w:firstLine="480" w:firstLineChars="200"/>
        <w:jc w:val="both"/>
        <w:textAlignment w:val="auto"/>
        <w:rPr>
          <w:rFonts w:hint="default"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w:t>
      </w:r>
      <w:r>
        <w:rPr>
          <w:rFonts w:hint="default" w:ascii="宋体" w:hAnsi="宋体" w:eastAsia="宋体" w:cs="宋体"/>
          <w:color w:val="000000" w:themeColor="text1"/>
          <w:kern w:val="2"/>
          <w:sz w:val="24"/>
          <w:highlight w:val="none"/>
          <w:lang w:val="en-US" w:eastAsia="zh-CN" w:bidi="ar-SA"/>
          <w14:textFill>
            <w14:solidFill>
              <w14:schemeClr w14:val="tx1"/>
            </w14:solidFill>
          </w14:textFill>
        </w:rPr>
        <w:t>除</w:t>
      </w: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采购</w:t>
      </w:r>
      <w:r>
        <w:rPr>
          <w:rFonts w:hint="default" w:ascii="宋体" w:hAnsi="宋体" w:eastAsia="宋体" w:cs="宋体"/>
          <w:color w:val="000000" w:themeColor="text1"/>
          <w:kern w:val="2"/>
          <w:sz w:val="24"/>
          <w:highlight w:val="none"/>
          <w:lang w:val="en-US" w:eastAsia="zh-CN" w:bidi="ar-SA"/>
          <w14:textFill>
            <w14:solidFill>
              <w14:schemeClr w14:val="tx1"/>
            </w14:solidFill>
          </w14:textFill>
        </w:rPr>
        <w:t>文件另有规定外，若出现有关法律、法规和规章有强制性规定但</w:t>
      </w: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采购</w:t>
      </w:r>
      <w:r>
        <w:rPr>
          <w:rFonts w:hint="default" w:ascii="宋体" w:hAnsi="宋体" w:eastAsia="宋体" w:cs="宋体"/>
          <w:color w:val="000000" w:themeColor="text1"/>
          <w:kern w:val="2"/>
          <w:sz w:val="24"/>
          <w:highlight w:val="none"/>
          <w:lang w:val="en-US" w:eastAsia="zh-CN" w:bidi="ar-SA"/>
          <w14:textFill>
            <w14:solidFill>
              <w14:schemeClr w14:val="tx1"/>
            </w14:solidFill>
          </w14:textFill>
        </w:rPr>
        <w:t>文件未列明的情形，则</w:t>
      </w: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供应商</w:t>
      </w:r>
      <w:r>
        <w:rPr>
          <w:rFonts w:hint="default" w:ascii="宋体" w:hAnsi="宋体" w:eastAsia="宋体" w:cs="宋体"/>
          <w:color w:val="000000" w:themeColor="text1"/>
          <w:kern w:val="2"/>
          <w:sz w:val="24"/>
          <w:highlight w:val="none"/>
          <w:lang w:val="en-US" w:eastAsia="zh-CN" w:bidi="ar-SA"/>
          <w14:textFill>
            <w14:solidFill>
              <w14:schemeClr w14:val="tx1"/>
            </w14:solidFill>
          </w14:textFill>
        </w:rPr>
        <w:t>应按照有关法律、法规和规章强制性规定执行。</w:t>
      </w:r>
    </w:p>
    <w:p w14:paraId="0104C568">
      <w:pPr>
        <w:keepNext w:val="0"/>
        <w:keepLines w:val="0"/>
        <w:pageBreakBefore w:val="0"/>
        <w:widowControl w:val="0"/>
        <w:kinsoku/>
        <w:wordWrap/>
        <w:overflowPunct/>
        <w:topLinePunct w:val="0"/>
        <w:autoSpaceDE/>
        <w:autoSpaceDN/>
        <w:bidi w:val="0"/>
        <w:adjustRightInd w:val="0"/>
        <w:snapToGrid w:val="0"/>
        <w:spacing w:afterLines="0" w:line="440" w:lineRule="exact"/>
        <w:ind w:firstLine="482" w:firstLineChars="200"/>
        <w:jc w:val="both"/>
        <w:textAlignment w:val="auto"/>
        <w:rPr>
          <w:rFonts w:hint="eastAsia" w:ascii="宋体" w:hAnsi="宋体" w:eastAsia="宋体" w:cs="Times New Roman"/>
          <w:color w:val="000000" w:themeColor="text1"/>
          <w:kern w:val="2"/>
          <w:sz w:val="24"/>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2、各供应商应根据本项目报价文件格式自行准备盖公章的“最后报价”一式二份，以便提交最后报价（含详细报价）。供应商的最终的有效报价以最后递交的报价表为准。最后报价文件应注明“最后报价”。</w:t>
      </w:r>
    </w:p>
    <w:p w14:paraId="3C911949">
      <w:pPr>
        <w:pStyle w:val="18"/>
        <w:jc w:val="center"/>
        <w:outlineLvl w:val="0"/>
        <w:rPr>
          <w:rFonts w:hint="eastAsia" w:ascii="宋体" w:hAnsi="宋体" w:eastAsia="宋体" w:cs="宋体"/>
          <w:bCs/>
          <w:color w:val="000000" w:themeColor="text1"/>
          <w:kern w:val="2"/>
          <w:sz w:val="24"/>
          <w:highlight w:val="none"/>
          <w14:textFill>
            <w14:solidFill>
              <w14:schemeClr w14:val="tx1"/>
            </w14:solidFill>
          </w14:textFill>
        </w:rPr>
      </w:pPr>
    </w:p>
    <w:p w14:paraId="1CA3046B">
      <w:pPr>
        <w:pStyle w:val="18"/>
        <w:jc w:val="center"/>
        <w:outlineLvl w:val="0"/>
        <w:rPr>
          <w:rFonts w:hint="eastAsia" w:ascii="宋体" w:hAnsi="宋体" w:eastAsia="宋体" w:cs="宋体"/>
          <w:bCs/>
          <w:color w:val="000000" w:themeColor="text1"/>
          <w:kern w:val="2"/>
          <w:sz w:val="24"/>
          <w:highlight w:val="none"/>
          <w14:textFill>
            <w14:solidFill>
              <w14:schemeClr w14:val="tx1"/>
            </w14:solidFill>
          </w14:textFill>
        </w:rPr>
      </w:pPr>
    </w:p>
    <w:p w14:paraId="3A6D4B69">
      <w:pPr>
        <w:pStyle w:val="18"/>
        <w:jc w:val="center"/>
        <w:outlineLvl w:val="0"/>
        <w:rPr>
          <w:rFonts w:hint="eastAsia" w:ascii="宋体" w:hAnsi="宋体" w:eastAsia="宋体" w:cs="宋体"/>
          <w:bCs/>
          <w:color w:val="000000" w:themeColor="text1"/>
          <w:kern w:val="2"/>
          <w:sz w:val="24"/>
          <w:highlight w:val="none"/>
          <w14:textFill>
            <w14:solidFill>
              <w14:schemeClr w14:val="tx1"/>
            </w14:solidFill>
          </w14:textFill>
        </w:rPr>
      </w:pPr>
    </w:p>
    <w:p w14:paraId="2FFFB748">
      <w:pPr>
        <w:pStyle w:val="18"/>
        <w:jc w:val="center"/>
        <w:outlineLvl w:val="0"/>
        <w:rPr>
          <w:rFonts w:hint="eastAsia" w:ascii="宋体" w:hAnsi="宋体" w:eastAsia="宋体" w:cs="宋体"/>
          <w:bCs/>
          <w:color w:val="000000" w:themeColor="text1"/>
          <w:kern w:val="2"/>
          <w:sz w:val="24"/>
          <w:highlight w:val="none"/>
          <w14:textFill>
            <w14:solidFill>
              <w14:schemeClr w14:val="tx1"/>
            </w14:solidFill>
          </w14:textFill>
        </w:rPr>
      </w:pPr>
    </w:p>
    <w:p w14:paraId="4C09F669">
      <w:pPr>
        <w:pStyle w:val="18"/>
        <w:jc w:val="center"/>
        <w:outlineLvl w:val="0"/>
        <w:rPr>
          <w:rFonts w:hint="eastAsia" w:ascii="宋体" w:hAnsi="宋体" w:eastAsia="宋体" w:cs="宋体"/>
          <w:bCs/>
          <w:color w:val="000000" w:themeColor="text1"/>
          <w:kern w:val="2"/>
          <w:sz w:val="24"/>
          <w:highlight w:val="none"/>
          <w14:textFill>
            <w14:solidFill>
              <w14:schemeClr w14:val="tx1"/>
            </w14:solidFill>
          </w14:textFill>
        </w:rPr>
      </w:pPr>
    </w:p>
    <w:p w14:paraId="274148CE">
      <w:pPr>
        <w:pStyle w:val="18"/>
        <w:jc w:val="center"/>
        <w:outlineLvl w:val="0"/>
        <w:rPr>
          <w:rFonts w:hint="eastAsia" w:ascii="宋体" w:hAnsi="宋体" w:eastAsia="宋体" w:cs="宋体"/>
          <w:bCs/>
          <w:color w:val="000000" w:themeColor="text1"/>
          <w:kern w:val="2"/>
          <w:sz w:val="24"/>
          <w:highlight w:val="none"/>
          <w14:textFill>
            <w14:solidFill>
              <w14:schemeClr w14:val="tx1"/>
            </w14:solidFill>
          </w14:textFill>
        </w:rPr>
      </w:pPr>
    </w:p>
    <w:p w14:paraId="461CC01F">
      <w:pPr>
        <w:pStyle w:val="18"/>
        <w:jc w:val="center"/>
        <w:outlineLvl w:val="0"/>
        <w:rPr>
          <w:rFonts w:hint="eastAsia" w:ascii="宋体" w:hAnsi="宋体" w:eastAsia="宋体" w:cs="宋体"/>
          <w:bCs/>
          <w:color w:val="000000" w:themeColor="text1"/>
          <w:kern w:val="2"/>
          <w:sz w:val="24"/>
          <w:highlight w:val="none"/>
          <w14:textFill>
            <w14:solidFill>
              <w14:schemeClr w14:val="tx1"/>
            </w14:solidFill>
          </w14:textFill>
        </w:rPr>
      </w:pPr>
    </w:p>
    <w:p w14:paraId="7CF440F8">
      <w:pPr>
        <w:pStyle w:val="18"/>
        <w:jc w:val="center"/>
        <w:outlineLvl w:val="0"/>
        <w:rPr>
          <w:rFonts w:hint="eastAsia" w:ascii="宋体" w:hAnsi="宋体" w:eastAsia="宋体" w:cs="宋体"/>
          <w:bCs/>
          <w:color w:val="000000" w:themeColor="text1"/>
          <w:kern w:val="2"/>
          <w:sz w:val="24"/>
          <w:highlight w:val="none"/>
          <w14:textFill>
            <w14:solidFill>
              <w14:schemeClr w14:val="tx1"/>
            </w14:solidFill>
          </w14:textFill>
        </w:rPr>
      </w:pPr>
    </w:p>
    <w:p w14:paraId="41B9A36F">
      <w:pPr>
        <w:pStyle w:val="18"/>
        <w:jc w:val="center"/>
        <w:outlineLvl w:val="0"/>
        <w:rPr>
          <w:rFonts w:hint="eastAsia" w:ascii="宋体" w:hAnsi="宋体" w:eastAsia="宋体" w:cs="宋体"/>
          <w:bCs/>
          <w:color w:val="000000" w:themeColor="text1"/>
          <w:kern w:val="2"/>
          <w:sz w:val="24"/>
          <w:highlight w:val="none"/>
          <w14:textFill>
            <w14:solidFill>
              <w14:schemeClr w14:val="tx1"/>
            </w14:solidFill>
          </w14:textFill>
        </w:rPr>
      </w:pPr>
    </w:p>
    <w:p w14:paraId="6CF0A831">
      <w:pPr>
        <w:pStyle w:val="18"/>
        <w:jc w:val="center"/>
        <w:outlineLvl w:val="0"/>
        <w:rPr>
          <w:rFonts w:hint="eastAsia" w:ascii="宋体" w:hAnsi="宋体" w:eastAsia="宋体" w:cs="宋体"/>
          <w:bCs/>
          <w:color w:val="000000" w:themeColor="text1"/>
          <w:kern w:val="2"/>
          <w:sz w:val="24"/>
          <w:highlight w:val="none"/>
          <w14:textFill>
            <w14:solidFill>
              <w14:schemeClr w14:val="tx1"/>
            </w14:solidFill>
          </w14:textFill>
        </w:rPr>
      </w:pPr>
    </w:p>
    <w:p w14:paraId="16EB4F7F">
      <w:pPr>
        <w:pStyle w:val="18"/>
        <w:jc w:val="center"/>
        <w:outlineLvl w:val="0"/>
        <w:rPr>
          <w:rFonts w:hint="eastAsia" w:ascii="宋体" w:hAnsi="宋体" w:eastAsia="宋体" w:cs="宋体"/>
          <w:bCs/>
          <w:color w:val="000000" w:themeColor="text1"/>
          <w:kern w:val="2"/>
          <w:sz w:val="24"/>
          <w:highlight w:val="none"/>
          <w14:textFill>
            <w14:solidFill>
              <w14:schemeClr w14:val="tx1"/>
            </w14:solidFill>
          </w14:textFill>
        </w:rPr>
      </w:pPr>
    </w:p>
    <w:p w14:paraId="775C5C3C">
      <w:pPr>
        <w:pStyle w:val="18"/>
        <w:jc w:val="center"/>
        <w:outlineLvl w:val="0"/>
        <w:rPr>
          <w:rFonts w:hint="eastAsia" w:ascii="宋体" w:hAnsi="宋体" w:eastAsia="宋体" w:cs="宋体"/>
          <w:bCs/>
          <w:color w:val="000000" w:themeColor="text1"/>
          <w:kern w:val="2"/>
          <w:sz w:val="24"/>
          <w:highlight w:val="none"/>
          <w14:textFill>
            <w14:solidFill>
              <w14:schemeClr w14:val="tx1"/>
            </w14:solidFill>
          </w14:textFill>
        </w:rPr>
      </w:pPr>
    </w:p>
    <w:p w14:paraId="6D19F318">
      <w:pPr>
        <w:pStyle w:val="18"/>
        <w:jc w:val="center"/>
        <w:outlineLvl w:val="0"/>
        <w:rPr>
          <w:rFonts w:hint="eastAsia" w:ascii="宋体" w:hAnsi="宋体" w:eastAsia="宋体" w:cs="宋体"/>
          <w:bCs/>
          <w:color w:val="000000" w:themeColor="text1"/>
          <w:kern w:val="2"/>
          <w:sz w:val="24"/>
          <w:highlight w:val="none"/>
          <w14:textFill>
            <w14:solidFill>
              <w14:schemeClr w14:val="tx1"/>
            </w14:solidFill>
          </w14:textFill>
        </w:rPr>
      </w:pPr>
    </w:p>
    <w:p w14:paraId="44AC78F0">
      <w:pPr>
        <w:pStyle w:val="18"/>
        <w:jc w:val="center"/>
        <w:outlineLvl w:val="0"/>
        <w:rPr>
          <w:rFonts w:hint="eastAsia" w:ascii="宋体" w:hAnsi="宋体" w:eastAsia="宋体" w:cs="宋体"/>
          <w:bCs/>
          <w:color w:val="000000" w:themeColor="text1"/>
          <w:kern w:val="2"/>
          <w:sz w:val="24"/>
          <w:highlight w:val="none"/>
          <w14:textFill>
            <w14:solidFill>
              <w14:schemeClr w14:val="tx1"/>
            </w14:solidFill>
          </w14:textFill>
        </w:rPr>
      </w:pPr>
    </w:p>
    <w:p w14:paraId="5DECAD13">
      <w:pPr>
        <w:pStyle w:val="18"/>
        <w:jc w:val="center"/>
        <w:outlineLvl w:val="0"/>
        <w:rPr>
          <w:rFonts w:hint="eastAsia" w:ascii="宋体" w:hAnsi="宋体" w:eastAsia="宋体" w:cs="宋体"/>
          <w:bCs/>
          <w:color w:val="000000" w:themeColor="text1"/>
          <w:kern w:val="2"/>
          <w:sz w:val="24"/>
          <w:highlight w:val="none"/>
          <w14:textFill>
            <w14:solidFill>
              <w14:schemeClr w14:val="tx1"/>
            </w14:solidFill>
          </w14:textFill>
        </w:rPr>
      </w:pPr>
    </w:p>
    <w:p w14:paraId="182D4568">
      <w:pPr>
        <w:pStyle w:val="18"/>
        <w:jc w:val="center"/>
        <w:outlineLvl w:val="0"/>
        <w:rPr>
          <w:rFonts w:hint="eastAsia" w:ascii="宋体" w:hAnsi="宋体" w:eastAsia="宋体" w:cs="宋体"/>
          <w:bCs/>
          <w:color w:val="000000" w:themeColor="text1"/>
          <w:kern w:val="2"/>
          <w:sz w:val="24"/>
          <w:highlight w:val="none"/>
          <w14:textFill>
            <w14:solidFill>
              <w14:schemeClr w14:val="tx1"/>
            </w14:solidFill>
          </w14:textFill>
        </w:rPr>
      </w:pPr>
    </w:p>
    <w:p w14:paraId="7B816258">
      <w:pPr>
        <w:pStyle w:val="18"/>
        <w:jc w:val="center"/>
        <w:outlineLvl w:val="0"/>
        <w:rPr>
          <w:rFonts w:hint="eastAsia" w:ascii="宋体" w:hAnsi="宋体" w:eastAsia="宋体" w:cs="宋体"/>
          <w:bCs/>
          <w:color w:val="000000" w:themeColor="text1"/>
          <w:kern w:val="2"/>
          <w:sz w:val="24"/>
          <w:highlight w:val="none"/>
          <w14:textFill>
            <w14:solidFill>
              <w14:schemeClr w14:val="tx1"/>
            </w14:solidFill>
          </w14:textFill>
        </w:rPr>
      </w:pPr>
    </w:p>
    <w:p w14:paraId="3F866806">
      <w:pPr>
        <w:pStyle w:val="18"/>
        <w:jc w:val="center"/>
        <w:outlineLvl w:val="0"/>
        <w:rPr>
          <w:rFonts w:hint="eastAsia" w:ascii="宋体" w:hAnsi="宋体" w:eastAsia="宋体" w:cs="宋体"/>
          <w:bCs/>
          <w:color w:val="000000" w:themeColor="text1"/>
          <w:kern w:val="2"/>
          <w:sz w:val="24"/>
          <w:highlight w:val="none"/>
          <w14:textFill>
            <w14:solidFill>
              <w14:schemeClr w14:val="tx1"/>
            </w14:solidFill>
          </w14:textFill>
        </w:rPr>
      </w:pPr>
    </w:p>
    <w:p w14:paraId="6F29079E">
      <w:pPr>
        <w:pStyle w:val="18"/>
        <w:jc w:val="center"/>
        <w:outlineLvl w:val="0"/>
        <w:rPr>
          <w:rFonts w:hint="eastAsia" w:ascii="宋体" w:hAnsi="宋体" w:eastAsia="宋体" w:cs="宋体"/>
          <w:bCs/>
          <w:color w:val="000000" w:themeColor="text1"/>
          <w:kern w:val="2"/>
          <w:sz w:val="24"/>
          <w:highlight w:val="none"/>
          <w14:textFill>
            <w14:solidFill>
              <w14:schemeClr w14:val="tx1"/>
            </w14:solidFill>
          </w14:textFill>
        </w:rPr>
      </w:pPr>
    </w:p>
    <w:p w14:paraId="5AF3AD81">
      <w:pPr>
        <w:pStyle w:val="18"/>
        <w:jc w:val="center"/>
        <w:outlineLvl w:val="0"/>
        <w:rPr>
          <w:rFonts w:hint="eastAsia" w:ascii="宋体" w:hAnsi="宋体" w:eastAsia="宋体" w:cs="宋体"/>
          <w:bCs/>
          <w:color w:val="000000" w:themeColor="text1"/>
          <w:kern w:val="2"/>
          <w:sz w:val="24"/>
          <w:highlight w:val="none"/>
          <w14:textFill>
            <w14:solidFill>
              <w14:schemeClr w14:val="tx1"/>
            </w14:solidFill>
          </w14:textFill>
        </w:rPr>
      </w:pPr>
    </w:p>
    <w:p w14:paraId="725914A2">
      <w:pPr>
        <w:pStyle w:val="18"/>
        <w:jc w:val="center"/>
        <w:outlineLvl w:val="0"/>
        <w:rPr>
          <w:rFonts w:hint="eastAsia" w:ascii="宋体" w:hAnsi="宋体" w:eastAsia="宋体" w:cs="宋体"/>
          <w:bCs/>
          <w:color w:val="000000" w:themeColor="text1"/>
          <w:kern w:val="2"/>
          <w:sz w:val="24"/>
          <w:highlight w:val="none"/>
          <w14:textFill>
            <w14:solidFill>
              <w14:schemeClr w14:val="tx1"/>
            </w14:solidFill>
          </w14:textFill>
        </w:rPr>
      </w:pPr>
    </w:p>
    <w:p w14:paraId="7D10EA98">
      <w:pPr>
        <w:pStyle w:val="18"/>
        <w:jc w:val="center"/>
        <w:outlineLvl w:val="0"/>
        <w:rPr>
          <w:rFonts w:hint="eastAsia" w:ascii="宋体" w:hAnsi="宋体" w:eastAsia="宋体" w:cs="宋体"/>
          <w:bCs/>
          <w:color w:val="000000" w:themeColor="text1"/>
          <w:kern w:val="2"/>
          <w:sz w:val="24"/>
          <w:highlight w:val="none"/>
          <w14:textFill>
            <w14:solidFill>
              <w14:schemeClr w14:val="tx1"/>
            </w14:solidFill>
          </w14:textFill>
        </w:rPr>
      </w:pPr>
    </w:p>
    <w:p w14:paraId="380A104F">
      <w:pPr>
        <w:pStyle w:val="18"/>
        <w:jc w:val="center"/>
        <w:outlineLvl w:val="0"/>
        <w:rPr>
          <w:rFonts w:hint="eastAsia" w:ascii="宋体" w:hAnsi="宋体" w:eastAsia="宋体" w:cs="宋体"/>
          <w:bCs/>
          <w:color w:val="000000" w:themeColor="text1"/>
          <w:kern w:val="2"/>
          <w:sz w:val="24"/>
          <w:highlight w:val="none"/>
          <w14:textFill>
            <w14:solidFill>
              <w14:schemeClr w14:val="tx1"/>
            </w14:solidFill>
          </w14:textFill>
        </w:rPr>
      </w:pPr>
    </w:p>
    <w:p w14:paraId="783616FF">
      <w:pPr>
        <w:pStyle w:val="18"/>
        <w:jc w:val="center"/>
        <w:outlineLvl w:val="0"/>
        <w:rPr>
          <w:rFonts w:hint="eastAsia" w:ascii="宋体" w:hAnsi="宋体" w:eastAsia="宋体" w:cs="宋体"/>
          <w:bCs/>
          <w:color w:val="000000" w:themeColor="text1"/>
          <w:kern w:val="2"/>
          <w:sz w:val="24"/>
          <w:highlight w:val="none"/>
          <w14:textFill>
            <w14:solidFill>
              <w14:schemeClr w14:val="tx1"/>
            </w14:solidFill>
          </w14:textFill>
        </w:rPr>
      </w:pPr>
    </w:p>
    <w:p w14:paraId="75D36D3D">
      <w:pPr>
        <w:pStyle w:val="18"/>
        <w:jc w:val="center"/>
        <w:outlineLvl w:val="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color w:val="000000" w:themeColor="text1"/>
          <w:sz w:val="36"/>
          <w14:textFill>
            <w14:solidFill>
              <w14:schemeClr w14:val="tx1"/>
            </w14:solidFill>
          </w14:textFill>
        </w:rPr>
        <w:t>第四章  合同主要条款及格式</w:t>
      </w:r>
    </w:p>
    <w:p w14:paraId="57BDF4A3">
      <w:pPr>
        <w:pStyle w:val="18"/>
        <w:jc w:val="center"/>
        <w:outlineLvl w:val="9"/>
        <w:rPr>
          <w:rFonts w:ascii="Times New Roman" w:hAnsi="Times New Roman" w:eastAsia="宋体" w:cs="Times New Roman"/>
          <w:b/>
          <w:color w:val="000000" w:themeColor="text1"/>
          <w:sz w:val="28"/>
          <w14:textFill>
            <w14:solidFill>
              <w14:schemeClr w14:val="tx1"/>
            </w14:solidFill>
          </w14:textFill>
        </w:rPr>
      </w:pPr>
      <w:r>
        <w:rPr>
          <w:rFonts w:ascii="Times New Roman" w:hAnsi="Times New Roman" w:eastAsia="宋体" w:cs="Times New Roman"/>
          <w:b/>
          <w:color w:val="000000" w:themeColor="text1"/>
          <w:sz w:val="28"/>
          <w14:textFill>
            <w14:solidFill>
              <w14:schemeClr w14:val="tx1"/>
            </w14:solidFill>
          </w14:textFill>
        </w:rPr>
        <w:t>参考文本</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31C4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000" w:type="dxa"/>
            <w:noWrap w:val="0"/>
            <w:vAlign w:val="top"/>
          </w:tcPr>
          <w:p w14:paraId="4348F077">
            <w:pPr>
              <w:spacing w:before="120" w:line="340" w:lineRule="exact"/>
              <w:outlineLvl w:val="9"/>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注释： </w:t>
            </w:r>
          </w:p>
          <w:p w14:paraId="319B5AA2">
            <w:pPr>
              <w:spacing w:line="340" w:lineRule="exact"/>
              <w:ind w:firstLine="420" w:firstLineChars="200"/>
              <w:outlineLvl w:val="9"/>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bCs/>
                <w:color w:val="000000" w:themeColor="text1"/>
                <w:szCs w:val="21"/>
                <w14:textFill>
                  <w14:solidFill>
                    <w14:schemeClr w14:val="tx1"/>
                  </w14:solidFill>
                </w14:textFill>
              </w:rPr>
              <w:t>政府采购合同格式</w:t>
            </w:r>
            <w:r>
              <w:rPr>
                <w:rFonts w:hint="eastAsia" w:ascii="宋体" w:hAnsi="宋体" w:eastAsia="宋体" w:cs="Times New Roman"/>
                <w:color w:val="000000" w:themeColor="text1"/>
                <w:szCs w:val="21"/>
                <w14:textFill>
                  <w14:solidFill>
                    <w14:schemeClr w14:val="tx1"/>
                  </w14:solidFill>
                </w14:textFill>
              </w:rPr>
              <w:t>》，本格式条款仅作为双方签订合同的参考，为阐明各方的权利和义务，经协商可增加新的条款。</w:t>
            </w:r>
            <w:r>
              <w:rPr>
                <w:rFonts w:ascii="宋体" w:hAnsi="宋体" w:eastAsia="宋体" w:cs="Times New Roman"/>
                <w:color w:val="000000" w:themeColor="text1"/>
                <w:szCs w:val="21"/>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但不得与</w:t>
            </w:r>
            <w:r>
              <w:rPr>
                <w:rFonts w:hint="eastAsia" w:ascii="宋体" w:hAnsi="宋体" w:eastAsia="宋体" w:cs="Times New Roman"/>
                <w:color w:val="000000" w:themeColor="text1"/>
                <w:szCs w:val="21"/>
                <w:lang w:val="en-US" w:eastAsia="zh-CN"/>
                <w14:textFill>
                  <w14:solidFill>
                    <w14:schemeClr w14:val="tx1"/>
                  </w14:solidFill>
                </w14:textFill>
              </w:rPr>
              <w:t>采购</w:t>
            </w:r>
            <w:r>
              <w:rPr>
                <w:rFonts w:hint="eastAsia" w:ascii="宋体" w:hAnsi="宋体" w:eastAsia="宋体" w:cs="Times New Roman"/>
                <w:color w:val="000000" w:themeColor="text1"/>
                <w:szCs w:val="21"/>
                <w14:textFill>
                  <w14:solidFill>
                    <w14:schemeClr w14:val="tx1"/>
                  </w14:solidFill>
                </w14:textFill>
              </w:rPr>
              <w:t>文件、</w:t>
            </w:r>
            <w:r>
              <w:rPr>
                <w:rFonts w:hint="eastAsia" w:ascii="宋体" w:hAnsi="宋体" w:eastAsia="宋体" w:cs="Times New Roman"/>
                <w:color w:val="000000" w:themeColor="text1"/>
                <w:szCs w:val="21"/>
                <w:lang w:val="en-US" w:eastAsia="zh-CN"/>
                <w14:textFill>
                  <w14:solidFill>
                    <w14:schemeClr w14:val="tx1"/>
                  </w14:solidFill>
                </w14:textFill>
              </w:rPr>
              <w:t>响应</w:t>
            </w:r>
            <w:r>
              <w:rPr>
                <w:rFonts w:hint="eastAsia" w:ascii="宋体" w:hAnsi="宋体" w:eastAsia="宋体" w:cs="Times New Roman"/>
                <w:color w:val="000000" w:themeColor="text1"/>
                <w:szCs w:val="21"/>
                <w14:textFill>
                  <w14:solidFill>
                    <w14:schemeClr w14:val="tx1"/>
                  </w14:solidFill>
                </w14:textFill>
              </w:rPr>
              <w:t>文件的实质性内容相背离。</w:t>
            </w:r>
          </w:p>
        </w:tc>
      </w:tr>
    </w:tbl>
    <w:p w14:paraId="3CE1ADFD">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p>
    <w:p w14:paraId="2CA1EE86">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合同编号：</w:t>
      </w:r>
    </w:p>
    <w:p w14:paraId="5A7B29F9">
      <w:pPr>
        <w:pStyle w:val="18"/>
        <w:jc w:val="center"/>
        <w:outlineLvl w:val="9"/>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color w:val="000000" w:themeColor="text1"/>
          <w:sz w:val="36"/>
          <w14:textFill>
            <w14:solidFill>
              <w14:schemeClr w14:val="tx1"/>
            </w14:solidFill>
          </w14:textFill>
        </w:rPr>
        <w:t>政府采购合同</w:t>
      </w:r>
    </w:p>
    <w:p w14:paraId="0B14B0A7">
      <w:pPr>
        <w:pStyle w:val="18"/>
        <w:keepNext w:val="0"/>
        <w:keepLines w:val="0"/>
        <w:pageBreakBefore w:val="0"/>
        <w:kinsoku/>
        <w:wordWrap/>
        <w:overflowPunct/>
        <w:topLinePunct w:val="0"/>
        <w:autoSpaceDE/>
        <w:autoSpaceDN/>
        <w:bidi w:val="0"/>
        <w:adjustRightInd/>
        <w:snapToGrid/>
        <w:spacing w:line="360" w:lineRule="exact"/>
        <w:ind w:firstLine="482" w:firstLineChars="200"/>
        <w:jc w:val="center"/>
        <w:textAlignment w:val="auto"/>
        <w:outlineLvl w:val="9"/>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编制说明</w:t>
      </w:r>
    </w:p>
    <w:p w14:paraId="2D55542F">
      <w:pPr>
        <w:pStyle w:val="18"/>
        <w:keepNext w:val="0"/>
        <w:keepLines w:val="0"/>
        <w:pageBreakBefore w:val="0"/>
        <w:kinsoku/>
        <w:wordWrap/>
        <w:overflowPunct/>
        <w:topLinePunct w:val="0"/>
        <w:autoSpaceDE/>
        <w:autoSpaceDN/>
        <w:bidi w:val="0"/>
        <w:adjustRightInd/>
        <w:snapToGrid/>
        <w:spacing w:line="360" w:lineRule="exact"/>
        <w:ind w:firstLine="482" w:firstLineChars="200"/>
        <w:jc w:val="center"/>
        <w:textAlignment w:val="auto"/>
        <w:outlineLvl w:val="9"/>
        <w:rPr>
          <w:rFonts w:hint="eastAsia" w:ascii="宋体" w:hAnsi="宋体" w:eastAsia="宋体" w:cs="宋体"/>
          <w:b/>
          <w:color w:val="000000" w:themeColor="text1"/>
          <w:sz w:val="24"/>
          <w:szCs w:val="24"/>
          <w:lang w:eastAsia="zh-CN"/>
          <w14:textFill>
            <w14:solidFill>
              <w14:schemeClr w14:val="tx1"/>
            </w14:solidFill>
          </w14:textFill>
        </w:rPr>
      </w:pPr>
    </w:p>
    <w:p w14:paraId="4EEE68A9">
      <w:pPr>
        <w:pStyle w:val="18"/>
        <w:keepNext w:val="0"/>
        <w:keepLines w:val="0"/>
        <w:pageBreakBefore w:val="0"/>
        <w:kinsoku/>
        <w:wordWrap/>
        <w:overflowPunct/>
        <w:topLinePunct w:val="0"/>
        <w:autoSpaceDE/>
        <w:autoSpaceDN/>
        <w:bidi w:val="0"/>
        <w:adjustRightInd/>
        <w:snapToGrid/>
        <w:spacing w:line="360" w:lineRule="exact"/>
        <w:ind w:firstLine="482"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1.签订合同应遵守《中华人民共和国政府采购法》及其实施条例、《中华人民共和国民法典》等法律法规及其他有关规定。</w:t>
      </w:r>
    </w:p>
    <w:p w14:paraId="10EC095D">
      <w:pPr>
        <w:pStyle w:val="18"/>
        <w:keepNext w:val="0"/>
        <w:keepLines w:val="0"/>
        <w:pageBreakBefore w:val="0"/>
        <w:kinsoku/>
        <w:wordWrap/>
        <w:overflowPunct/>
        <w:topLinePunct w:val="0"/>
        <w:autoSpaceDE/>
        <w:autoSpaceDN/>
        <w:bidi w:val="0"/>
        <w:adjustRightInd/>
        <w:snapToGrid/>
        <w:spacing w:line="360" w:lineRule="exact"/>
        <w:ind w:firstLine="482"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2.签订合同时，采购人与中标(成交)人应结合采购文件规定填列相应内容。采购文件已有约定的，双方均不得对约定进行变更或调整；采购文件未作规定的，双方可通过友好协商进行约定。</w:t>
      </w:r>
    </w:p>
    <w:p w14:paraId="575522EE">
      <w:pPr>
        <w:pStyle w:val="18"/>
        <w:keepNext w:val="0"/>
        <w:keepLines w:val="0"/>
        <w:pageBreakBefore w:val="0"/>
        <w:kinsoku/>
        <w:wordWrap/>
        <w:overflowPunct/>
        <w:topLinePunct w:val="0"/>
        <w:autoSpaceDE/>
        <w:autoSpaceDN/>
        <w:bidi w:val="0"/>
        <w:adjustRightInd/>
        <w:snapToGrid/>
        <w:spacing w:line="360" w:lineRule="exact"/>
        <w:ind w:firstLine="482"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3.政府有关主管部门对若干合同有规范文本的，可使用相应合同文本。</w:t>
      </w:r>
    </w:p>
    <w:p w14:paraId="64E0FEA6">
      <w:pPr>
        <w:pStyle w:val="18"/>
        <w:keepNext w:val="0"/>
        <w:keepLines w:val="0"/>
        <w:pageBreakBefore w:val="0"/>
        <w:kinsoku/>
        <w:wordWrap/>
        <w:overflowPunct/>
        <w:topLinePunct w:val="0"/>
        <w:autoSpaceDE/>
        <w:autoSpaceDN/>
        <w:bidi w:val="0"/>
        <w:adjustRightInd/>
        <w:snapToGrid/>
        <w:spacing w:line="360" w:lineRule="exact"/>
        <w:ind w:firstLine="482"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4.本合同范本仅供参考，采购人应当根据采购项目的实际需求对合同条款进行修改、补充。</w:t>
      </w:r>
    </w:p>
    <w:p w14:paraId="71B5DD15">
      <w:pPr>
        <w:pStyle w:val="18"/>
        <w:keepNext w:val="0"/>
        <w:keepLines w:val="0"/>
        <w:pageBreakBefore w:val="0"/>
        <w:kinsoku/>
        <w:wordWrap/>
        <w:overflowPunct/>
        <w:topLinePunct w:val="0"/>
        <w:autoSpaceDE/>
        <w:autoSpaceDN/>
        <w:bidi w:val="0"/>
        <w:adjustRightInd/>
        <w:snapToGrid/>
        <w:spacing w:line="360" w:lineRule="exact"/>
        <w:ind w:left="0"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p>
    <w:p w14:paraId="39CB063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甲方(采购人)：                             签定地点：                   </w:t>
      </w:r>
    </w:p>
    <w:p w14:paraId="4AF48D3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                            签定日期：      年   月   日</w:t>
      </w:r>
    </w:p>
    <w:p w14:paraId="133C038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根据甲方委托(</w:t>
      </w:r>
      <w:r>
        <w:rPr>
          <w:rFonts w:hint="eastAsia" w:ascii="宋体" w:hAnsi="宋体" w:eastAsia="宋体" w:cs="宋体"/>
          <w:color w:val="000000" w:themeColor="text1"/>
          <w:sz w:val="24"/>
          <w:szCs w:val="24"/>
          <w:u w:val="single"/>
          <w:lang w:eastAsia="zh-CN"/>
          <w14:textFill>
            <w14:solidFill>
              <w14:schemeClr w14:val="tx1"/>
            </w14:solidFill>
          </w14:textFill>
        </w:rPr>
        <w:t>采购</w:t>
      </w:r>
      <w:r>
        <w:rPr>
          <w:rFonts w:hint="eastAsia" w:ascii="宋体" w:hAnsi="宋体" w:eastAsia="宋体" w:cs="宋体"/>
          <w:color w:val="000000" w:themeColor="text1"/>
          <w:sz w:val="24"/>
          <w:szCs w:val="24"/>
          <w:u w:val="single"/>
          <w14:textFill>
            <w14:solidFill>
              <w14:schemeClr w14:val="tx1"/>
            </w14:solidFill>
          </w14:textFill>
        </w:rPr>
        <w:t>代理机构</w:t>
      </w:r>
      <w:r>
        <w:rPr>
          <w:rFonts w:hint="eastAsia" w:ascii="宋体" w:hAnsi="宋体" w:eastAsia="宋体" w:cs="宋体"/>
          <w:color w:val="000000" w:themeColor="text1"/>
          <w:sz w:val="24"/>
          <w:szCs w:val="24"/>
          <w14:textFill>
            <w14:solidFill>
              <w14:schemeClr w14:val="tx1"/>
            </w14:solidFill>
          </w14:textFill>
        </w:rPr>
        <w:t>)对</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进行</w:t>
      </w:r>
      <w:r>
        <w:rPr>
          <w:rFonts w:hint="eastAsia" w:ascii="宋体" w:hAnsi="宋体" w:eastAsia="宋体" w:cs="宋体"/>
          <w:color w:val="000000" w:themeColor="text1"/>
          <w:sz w:val="24"/>
          <w:szCs w:val="24"/>
          <w:lang w:eastAsia="zh-CN"/>
          <w14:textFill>
            <w14:solidFill>
              <w14:schemeClr w14:val="tx1"/>
            </w14:solidFill>
          </w14:textFill>
        </w:rPr>
        <w:t>政府</w:t>
      </w:r>
      <w:r>
        <w:rPr>
          <w:rFonts w:hint="eastAsia" w:ascii="宋体" w:hAnsi="宋体" w:eastAsia="宋体" w:cs="宋体"/>
          <w:color w:val="000000" w:themeColor="text1"/>
          <w:sz w:val="24"/>
          <w:szCs w:val="24"/>
          <w14:textFill>
            <w14:solidFill>
              <w14:schemeClr w14:val="tx1"/>
            </w14:solidFill>
          </w14:textFill>
        </w:rPr>
        <w:t>采购（</w:t>
      </w:r>
      <w:r>
        <w:rPr>
          <w:rFonts w:hint="eastAsia" w:ascii="宋体" w:hAnsi="宋体" w:eastAsia="宋体" w:cs="宋体"/>
          <w:color w:val="000000" w:themeColor="text1"/>
          <w:sz w:val="24"/>
          <w:szCs w:val="24"/>
          <w:lang w:eastAsia="zh-CN"/>
          <w14:textFill>
            <w14:solidFill>
              <w14:schemeClr w14:val="tx1"/>
            </w14:solidFill>
          </w14:textFill>
        </w:rPr>
        <w:t>项目</w:t>
      </w:r>
      <w:r>
        <w:rPr>
          <w:rFonts w:hint="eastAsia" w:ascii="宋体" w:hAnsi="宋体" w:eastAsia="宋体" w:cs="宋体"/>
          <w:color w:val="000000" w:themeColor="text1"/>
          <w:sz w:val="24"/>
          <w:szCs w:val="24"/>
          <w14:textFill>
            <w14:solidFill>
              <w14:schemeClr w14:val="tx1"/>
            </w14:solidFill>
          </w14:textFill>
        </w:rPr>
        <w:t>编号：</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color w:val="000000" w:themeColor="text1"/>
          <w:sz w:val="24"/>
          <w:szCs w:val="24"/>
          <w:lang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结果，乙方为</w:t>
      </w:r>
      <w:r>
        <w:rPr>
          <w:rFonts w:hint="eastAsia" w:ascii="宋体" w:hAnsi="宋体" w:eastAsia="宋体" w:cs="宋体"/>
          <w:color w:val="000000" w:themeColor="text1"/>
          <w:sz w:val="24"/>
          <w:szCs w:val="24"/>
          <w:lang w:eastAsia="zh-CN"/>
          <w14:textFill>
            <w14:solidFill>
              <w14:schemeClr w14:val="tx1"/>
            </w14:solidFill>
          </w14:textFill>
        </w:rPr>
        <w:t>参加</w:t>
      </w:r>
      <w:r>
        <w:rPr>
          <w:rFonts w:hint="eastAsia" w:ascii="宋体" w:hAnsi="宋体" w:eastAsia="宋体" w:cs="宋体"/>
          <w:color w:val="000000" w:themeColor="text1"/>
          <w:sz w:val="24"/>
          <w:szCs w:val="24"/>
          <w14:textFill>
            <w14:solidFill>
              <w14:schemeClr w14:val="tx1"/>
            </w14:solidFill>
          </w14:textFill>
        </w:rPr>
        <w:t>人，现依照</w:t>
      </w:r>
      <w:r>
        <w:rPr>
          <w:rFonts w:hint="eastAsia" w:ascii="宋体" w:hAnsi="宋体" w:eastAsia="宋体" w:cs="宋体"/>
          <w:color w:val="000000" w:themeColor="text1"/>
          <w:sz w:val="24"/>
          <w:szCs w:val="24"/>
          <w:lang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成交方响应</w:t>
      </w:r>
      <w:r>
        <w:rPr>
          <w:rFonts w:hint="eastAsia" w:ascii="宋体" w:hAnsi="宋体" w:eastAsia="宋体" w:cs="宋体"/>
          <w:color w:val="000000" w:themeColor="text1"/>
          <w:sz w:val="24"/>
          <w:szCs w:val="24"/>
          <w14:textFill>
            <w14:solidFill>
              <w14:schemeClr w14:val="tx1"/>
            </w14:solidFill>
          </w14:textFill>
        </w:rPr>
        <w:t>文件及相关文件的内容，双方达成如下协议：</w:t>
      </w:r>
    </w:p>
    <w:p w14:paraId="464A6B6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1、合同标的和合同价格</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315"/>
        <w:gridCol w:w="1236"/>
        <w:gridCol w:w="824"/>
        <w:gridCol w:w="824"/>
        <w:gridCol w:w="1381"/>
        <w:gridCol w:w="1080"/>
        <w:gridCol w:w="1440"/>
      </w:tblGrid>
      <w:tr w14:paraId="572BF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260" w:type="dxa"/>
            <w:tcBorders>
              <w:bottom w:val="single" w:color="auto" w:sz="4" w:space="0"/>
            </w:tcBorders>
            <w:noWrap w:val="0"/>
            <w:vAlign w:val="top"/>
          </w:tcPr>
          <w:p w14:paraId="7107DCB2">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产品名称</w:t>
            </w:r>
          </w:p>
        </w:tc>
        <w:tc>
          <w:tcPr>
            <w:tcW w:w="1315" w:type="dxa"/>
            <w:tcBorders>
              <w:bottom w:val="single" w:color="auto" w:sz="4" w:space="0"/>
            </w:tcBorders>
            <w:noWrap w:val="0"/>
            <w:vAlign w:val="top"/>
          </w:tcPr>
          <w:p w14:paraId="01822529">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规格型号</w:t>
            </w:r>
          </w:p>
        </w:tc>
        <w:tc>
          <w:tcPr>
            <w:tcW w:w="1236" w:type="dxa"/>
            <w:tcBorders>
              <w:bottom w:val="single" w:color="auto" w:sz="4" w:space="0"/>
            </w:tcBorders>
            <w:noWrap w:val="0"/>
            <w:vAlign w:val="top"/>
          </w:tcPr>
          <w:p w14:paraId="133FB3E3">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生产厂家</w:t>
            </w:r>
          </w:p>
        </w:tc>
        <w:tc>
          <w:tcPr>
            <w:tcW w:w="824" w:type="dxa"/>
            <w:tcBorders>
              <w:bottom w:val="single" w:color="auto" w:sz="4" w:space="0"/>
            </w:tcBorders>
            <w:noWrap w:val="0"/>
            <w:vAlign w:val="top"/>
          </w:tcPr>
          <w:p w14:paraId="3FA7B601">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数量单价</w:t>
            </w:r>
          </w:p>
        </w:tc>
        <w:tc>
          <w:tcPr>
            <w:tcW w:w="824" w:type="dxa"/>
            <w:tcBorders>
              <w:bottom w:val="single" w:color="auto" w:sz="4" w:space="0"/>
            </w:tcBorders>
            <w:noWrap w:val="0"/>
            <w:vAlign w:val="top"/>
          </w:tcPr>
          <w:p w14:paraId="7CFF35FE">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 量</w:t>
            </w:r>
          </w:p>
        </w:tc>
        <w:tc>
          <w:tcPr>
            <w:tcW w:w="1381" w:type="dxa"/>
            <w:tcBorders>
              <w:bottom w:val="single" w:color="auto" w:sz="4" w:space="0"/>
            </w:tcBorders>
            <w:noWrap w:val="0"/>
            <w:vAlign w:val="top"/>
          </w:tcPr>
          <w:p w14:paraId="39D0B939">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 价</w:t>
            </w:r>
          </w:p>
        </w:tc>
        <w:tc>
          <w:tcPr>
            <w:tcW w:w="1080" w:type="dxa"/>
            <w:tcBorders>
              <w:bottom w:val="single" w:color="auto" w:sz="4" w:space="0"/>
            </w:tcBorders>
            <w:noWrap w:val="0"/>
            <w:vAlign w:val="top"/>
          </w:tcPr>
          <w:p w14:paraId="14934E82">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 价</w:t>
            </w:r>
          </w:p>
        </w:tc>
        <w:tc>
          <w:tcPr>
            <w:tcW w:w="1440" w:type="dxa"/>
            <w:tcBorders>
              <w:bottom w:val="single" w:color="auto" w:sz="4" w:space="0"/>
            </w:tcBorders>
            <w:noWrap w:val="0"/>
            <w:vAlign w:val="top"/>
          </w:tcPr>
          <w:p w14:paraId="572819EE">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交货期 </w:t>
            </w:r>
          </w:p>
        </w:tc>
      </w:tr>
      <w:tr w14:paraId="0FA85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60" w:type="dxa"/>
            <w:tcBorders>
              <w:bottom w:val="single" w:color="auto" w:sz="4" w:space="0"/>
            </w:tcBorders>
            <w:noWrap w:val="0"/>
            <w:vAlign w:val="top"/>
          </w:tcPr>
          <w:p w14:paraId="61D36E4B">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p>
          <w:p w14:paraId="6B463A40">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1315" w:type="dxa"/>
            <w:tcBorders>
              <w:bottom w:val="single" w:color="auto" w:sz="4" w:space="0"/>
            </w:tcBorders>
            <w:noWrap w:val="0"/>
            <w:vAlign w:val="top"/>
          </w:tcPr>
          <w:p w14:paraId="4C79A3EC">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1236" w:type="dxa"/>
            <w:tcBorders>
              <w:bottom w:val="single" w:color="auto" w:sz="4" w:space="0"/>
            </w:tcBorders>
            <w:noWrap w:val="0"/>
            <w:vAlign w:val="top"/>
          </w:tcPr>
          <w:p w14:paraId="0208224D">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824" w:type="dxa"/>
            <w:tcBorders>
              <w:bottom w:val="single" w:color="auto" w:sz="4" w:space="0"/>
            </w:tcBorders>
            <w:noWrap w:val="0"/>
            <w:vAlign w:val="top"/>
          </w:tcPr>
          <w:p w14:paraId="7401ED4A">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824" w:type="dxa"/>
            <w:tcBorders>
              <w:bottom w:val="single" w:color="auto" w:sz="4" w:space="0"/>
            </w:tcBorders>
            <w:noWrap w:val="0"/>
            <w:vAlign w:val="top"/>
          </w:tcPr>
          <w:p w14:paraId="6732EC23">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1381" w:type="dxa"/>
            <w:tcBorders>
              <w:bottom w:val="single" w:color="auto" w:sz="4" w:space="0"/>
            </w:tcBorders>
            <w:noWrap w:val="0"/>
            <w:vAlign w:val="top"/>
          </w:tcPr>
          <w:p w14:paraId="10A1E3E5">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1080" w:type="dxa"/>
            <w:tcBorders>
              <w:bottom w:val="single" w:color="auto" w:sz="4" w:space="0"/>
            </w:tcBorders>
            <w:noWrap w:val="0"/>
            <w:vAlign w:val="top"/>
          </w:tcPr>
          <w:p w14:paraId="6630A754">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1440" w:type="dxa"/>
            <w:tcBorders>
              <w:bottom w:val="single" w:color="auto" w:sz="4" w:space="0"/>
            </w:tcBorders>
            <w:noWrap w:val="0"/>
            <w:vAlign w:val="top"/>
          </w:tcPr>
          <w:p w14:paraId="1E0FFB56">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p>
        </w:tc>
      </w:tr>
      <w:tr w14:paraId="52DA4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60" w:type="dxa"/>
            <w:tcBorders>
              <w:bottom w:val="single" w:color="auto" w:sz="4" w:space="0"/>
            </w:tcBorders>
            <w:noWrap w:val="0"/>
            <w:vAlign w:val="top"/>
          </w:tcPr>
          <w:p w14:paraId="0F1F46BA">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p>
          <w:p w14:paraId="760D3CDB">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1315" w:type="dxa"/>
            <w:tcBorders>
              <w:bottom w:val="single" w:color="auto" w:sz="4" w:space="0"/>
            </w:tcBorders>
            <w:noWrap w:val="0"/>
            <w:vAlign w:val="top"/>
          </w:tcPr>
          <w:p w14:paraId="4F6B3714">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1236" w:type="dxa"/>
            <w:tcBorders>
              <w:bottom w:val="single" w:color="auto" w:sz="4" w:space="0"/>
            </w:tcBorders>
            <w:noWrap w:val="0"/>
            <w:vAlign w:val="top"/>
          </w:tcPr>
          <w:p w14:paraId="790C1D04">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824" w:type="dxa"/>
            <w:tcBorders>
              <w:bottom w:val="single" w:color="auto" w:sz="4" w:space="0"/>
            </w:tcBorders>
            <w:noWrap w:val="0"/>
            <w:vAlign w:val="top"/>
          </w:tcPr>
          <w:p w14:paraId="0255EF97">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824" w:type="dxa"/>
            <w:tcBorders>
              <w:bottom w:val="single" w:color="auto" w:sz="4" w:space="0"/>
            </w:tcBorders>
            <w:noWrap w:val="0"/>
            <w:vAlign w:val="top"/>
          </w:tcPr>
          <w:p w14:paraId="5E6B43A0">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1381" w:type="dxa"/>
            <w:tcBorders>
              <w:bottom w:val="single" w:color="auto" w:sz="4" w:space="0"/>
            </w:tcBorders>
            <w:noWrap w:val="0"/>
            <w:vAlign w:val="top"/>
          </w:tcPr>
          <w:p w14:paraId="758347D0">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1080" w:type="dxa"/>
            <w:tcBorders>
              <w:bottom w:val="single" w:color="auto" w:sz="4" w:space="0"/>
            </w:tcBorders>
            <w:noWrap w:val="0"/>
            <w:vAlign w:val="top"/>
          </w:tcPr>
          <w:p w14:paraId="457CABC8">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1440" w:type="dxa"/>
            <w:tcBorders>
              <w:bottom w:val="single" w:color="auto" w:sz="4" w:space="0"/>
            </w:tcBorders>
            <w:noWrap w:val="0"/>
            <w:vAlign w:val="top"/>
          </w:tcPr>
          <w:p w14:paraId="6E1E9450">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p>
        </w:tc>
      </w:tr>
      <w:tr w14:paraId="517E4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60" w:type="dxa"/>
            <w:tcBorders>
              <w:bottom w:val="single" w:color="auto" w:sz="4" w:space="0"/>
            </w:tcBorders>
            <w:noWrap w:val="0"/>
            <w:vAlign w:val="top"/>
          </w:tcPr>
          <w:p w14:paraId="41CFD365">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p>
          <w:p w14:paraId="47240775">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1315" w:type="dxa"/>
            <w:tcBorders>
              <w:bottom w:val="single" w:color="auto" w:sz="4" w:space="0"/>
            </w:tcBorders>
            <w:noWrap w:val="0"/>
            <w:vAlign w:val="top"/>
          </w:tcPr>
          <w:p w14:paraId="2480D9D6">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1236" w:type="dxa"/>
            <w:tcBorders>
              <w:bottom w:val="single" w:color="auto" w:sz="4" w:space="0"/>
            </w:tcBorders>
            <w:noWrap w:val="0"/>
            <w:vAlign w:val="top"/>
          </w:tcPr>
          <w:p w14:paraId="4AD6FC85">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824" w:type="dxa"/>
            <w:tcBorders>
              <w:bottom w:val="single" w:color="auto" w:sz="4" w:space="0"/>
            </w:tcBorders>
            <w:noWrap w:val="0"/>
            <w:vAlign w:val="top"/>
          </w:tcPr>
          <w:p w14:paraId="77377C4A">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824" w:type="dxa"/>
            <w:tcBorders>
              <w:bottom w:val="single" w:color="auto" w:sz="4" w:space="0"/>
            </w:tcBorders>
            <w:noWrap w:val="0"/>
            <w:vAlign w:val="top"/>
          </w:tcPr>
          <w:p w14:paraId="31623ED0">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1381" w:type="dxa"/>
            <w:tcBorders>
              <w:bottom w:val="single" w:color="auto" w:sz="4" w:space="0"/>
            </w:tcBorders>
            <w:noWrap w:val="0"/>
            <w:vAlign w:val="top"/>
          </w:tcPr>
          <w:p w14:paraId="6E8FC017">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1080" w:type="dxa"/>
            <w:tcBorders>
              <w:bottom w:val="single" w:color="auto" w:sz="4" w:space="0"/>
            </w:tcBorders>
            <w:noWrap w:val="0"/>
            <w:vAlign w:val="top"/>
          </w:tcPr>
          <w:p w14:paraId="6A28EF07">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1440" w:type="dxa"/>
            <w:tcBorders>
              <w:bottom w:val="single" w:color="auto" w:sz="4" w:space="0"/>
            </w:tcBorders>
            <w:noWrap w:val="0"/>
            <w:vAlign w:val="top"/>
          </w:tcPr>
          <w:p w14:paraId="6F29E283">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p>
        </w:tc>
      </w:tr>
      <w:tr w14:paraId="0CB4A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exact"/>
        </w:trPr>
        <w:tc>
          <w:tcPr>
            <w:tcW w:w="9360" w:type="dxa"/>
            <w:gridSpan w:val="8"/>
            <w:noWrap w:val="0"/>
            <w:vAlign w:val="top"/>
          </w:tcPr>
          <w:p w14:paraId="42D081BA">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合同总金额（大写）【合同金额包括货物制造、包装、运输、装卸、税金、保险、安装、搬运、调试、验收、培训、检验、保修、外贸代理费（若有）、关税（若有）等一切相关费用。】：人民币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14:paraId="71B13B01">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p>
        </w:tc>
      </w:tr>
    </w:tbl>
    <w:p w14:paraId="34F3E26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2、交货方式和交货地点</w:t>
      </w:r>
    </w:p>
    <w:p w14:paraId="0BDFFF8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2.1交货方式： </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3E2E0E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2.2交货地点：</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5F5CA48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3、供货清单</w:t>
      </w:r>
    </w:p>
    <w:p w14:paraId="3AC1944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3.1供货清单：包括产品主机、随机备品备件、专用工具的名称及数量。（采购人对包装及运输有特别要求的，应作具体约定。）</w:t>
      </w:r>
    </w:p>
    <w:p w14:paraId="2D360D1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4、付款方式与条件</w:t>
      </w:r>
    </w:p>
    <w:p w14:paraId="61A61E2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4.1货物交货付款</w:t>
      </w:r>
    </w:p>
    <w:p w14:paraId="6C0D731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全部货物交货并经验收合格后，甲方凭收讫货物的验收凭证和货物验收合格文件等材料以</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方式向乙方一次性支付</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的货物价款。（若乙方有支付履约保证金的，可在支付货款时予以扣除。）</w:t>
      </w:r>
    </w:p>
    <w:p w14:paraId="5F0085F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现场交货条件下，乙方要求付款应提交下列单证和文件。</w:t>
      </w:r>
    </w:p>
    <w:p w14:paraId="55E80C8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a.金额为有关合同货物价格</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的正式发票。</w:t>
      </w:r>
    </w:p>
    <w:p w14:paraId="55C4479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b.制造厂家出具的货物质量合格证书</w:t>
      </w:r>
    </w:p>
    <w:p w14:paraId="7463827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 甲方已收讫货物的验收凭证。</w:t>
      </w:r>
    </w:p>
    <w:p w14:paraId="79DDDBF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d. 甲方签发的验收合格文件。</w:t>
      </w:r>
    </w:p>
    <w:p w14:paraId="36AF0B6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4.2分期支付货款的，余下的货款应于</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（时间）支付</w:t>
      </w:r>
    </w:p>
    <w:p w14:paraId="367AFAE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5、质量要求和技术标准</w:t>
      </w:r>
    </w:p>
    <w:p w14:paraId="1B831FB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质量条款可细分为产品质量、包装质量、技术资料质量等内容。</w:t>
      </w:r>
    </w:p>
    <w:p w14:paraId="7CA7EED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（质量要求和技术标准应按</w:t>
      </w:r>
      <w:r>
        <w:rPr>
          <w:rFonts w:hint="eastAsia" w:ascii="宋体" w:hAnsi="宋体" w:eastAsia="宋体" w:cs="宋体"/>
          <w:color w:val="000000" w:themeColor="text1"/>
          <w:sz w:val="24"/>
          <w:szCs w:val="24"/>
          <w:lang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文件要求填列。）</w:t>
      </w:r>
    </w:p>
    <w:p w14:paraId="5FFF7F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6、安装调试、技术服务、人员培训及技术资料</w:t>
      </w:r>
    </w:p>
    <w:p w14:paraId="69065E7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（安装调试、技术服务、人员培训及技术资料应按</w:t>
      </w:r>
      <w:r>
        <w:rPr>
          <w:rFonts w:hint="eastAsia" w:ascii="宋体" w:hAnsi="宋体" w:eastAsia="宋体" w:cs="宋体"/>
          <w:color w:val="000000" w:themeColor="text1"/>
          <w:sz w:val="24"/>
          <w:szCs w:val="24"/>
          <w:lang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文件要求填列。）</w:t>
      </w:r>
    </w:p>
    <w:p w14:paraId="6CFED6F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7、验收</w:t>
      </w:r>
    </w:p>
    <w:p w14:paraId="30C366B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（货物验收标准和方法应按</w:t>
      </w:r>
      <w:r>
        <w:rPr>
          <w:rFonts w:hint="eastAsia" w:ascii="宋体" w:hAnsi="宋体" w:eastAsia="宋体" w:cs="宋体"/>
          <w:color w:val="000000" w:themeColor="text1"/>
          <w:sz w:val="24"/>
          <w:szCs w:val="24"/>
          <w:lang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文件要求填列。）验收结果经双方确认后，双方代表必须按规定的验收交接单上的项目对照本合同填好验收结果并签名盖章。</w:t>
      </w:r>
    </w:p>
    <w:p w14:paraId="4C6C040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验收可细分为到货时的外在质量的验收，投产前的质量验收，大型设备可能还存在更多的验收步骤和验收方式，采购人可在</w:t>
      </w:r>
      <w:r>
        <w:rPr>
          <w:rFonts w:hint="eastAsia" w:ascii="宋体" w:hAnsi="宋体" w:eastAsia="宋体" w:cs="宋体"/>
          <w:color w:val="000000" w:themeColor="text1"/>
          <w:sz w:val="24"/>
          <w:szCs w:val="24"/>
          <w:lang w:eastAsia="zh-CN"/>
          <w14:textFill>
            <w14:solidFill>
              <w14:schemeClr w14:val="tx1"/>
            </w14:solidFill>
          </w14:textFill>
        </w:rPr>
        <w:t>合同</w:t>
      </w:r>
      <w:r>
        <w:rPr>
          <w:rFonts w:hint="eastAsia" w:ascii="宋体" w:hAnsi="宋体" w:eastAsia="宋体" w:cs="宋体"/>
          <w:color w:val="000000" w:themeColor="text1"/>
          <w:sz w:val="24"/>
          <w:szCs w:val="24"/>
          <w14:textFill>
            <w14:solidFill>
              <w14:schemeClr w14:val="tx1"/>
            </w14:solidFill>
          </w14:textFill>
        </w:rPr>
        <w:t>文件中细化规定。</w:t>
      </w:r>
    </w:p>
    <w:p w14:paraId="42625DC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8、质量保证</w:t>
      </w:r>
    </w:p>
    <w:p w14:paraId="40D4715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各合同包货物质保期要求均为货物经最终验收合格后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个月，在质量保证期内设备运行发生故障时，乙方在接到甲方故障通知后</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小时内应委派专业技术人员到现场免费提供咨询、维修和更换零部件等服务，并及时填写维修报告（包括故障原因、处理情况及甲方意见等）报甲方备案，若</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小时内无法排除故障，则应先提供同档次备用机供甲方使用。其中发生一切费用由乙方承担。质量保证期内乙方有责任对设备进行不定期的巡查检修。</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视自身能力在</w:t>
      </w:r>
      <w:r>
        <w:rPr>
          <w:rFonts w:hint="eastAsia" w:ascii="宋体" w:hAnsi="宋体" w:eastAsia="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文件中提供更优、更合理的维修服务承诺。</w:t>
      </w:r>
    </w:p>
    <w:p w14:paraId="4B1F668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9、知识产权：</w:t>
      </w:r>
    </w:p>
    <w:p w14:paraId="3533CE7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14:paraId="7FB8D7C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10、违约责任</w:t>
      </w:r>
    </w:p>
    <w:p w14:paraId="2764AC7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10.1未按期交货的违约责任</w:t>
      </w:r>
    </w:p>
    <w:p w14:paraId="234CF8E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10.1.1如果乙方未能按合同规定的时间按时足额交货和的（不可抗力除外），在乙方书面同意支付延期交货违约金的条件下，甲方有权选择同意延长交货期还是不予延长交货期，甲方同意延长交货期的，延期交货的时间由双方别行确定。延期交货违约金的支付甲方有权从未付的合同货款中扣除。延期交货违约金比率为每迟交</w:t>
      </w:r>
      <w:r>
        <w:rPr>
          <w:rFonts w:hint="eastAsia" w:ascii="宋体" w:hAnsi="宋体" w:eastAsia="宋体" w:cs="宋体"/>
          <w:color w:val="000000" w:themeColor="text1"/>
          <w:sz w:val="24"/>
          <w:szCs w:val="24"/>
          <w:u w:val="single"/>
          <w14:textFill>
            <w14:solidFill>
              <w14:schemeClr w14:val="tx1"/>
            </w14:solidFill>
          </w14:textFill>
        </w:rPr>
        <w:t xml:space="preserve">1 </w:t>
      </w:r>
      <w:r>
        <w:rPr>
          <w:rFonts w:hint="eastAsia" w:ascii="宋体" w:hAnsi="宋体" w:eastAsia="宋体" w:cs="宋体"/>
          <w:color w:val="000000" w:themeColor="text1"/>
          <w:sz w:val="24"/>
          <w:szCs w:val="24"/>
          <w14:textFill>
            <w14:solidFill>
              <w14:schemeClr w14:val="tx1"/>
            </w14:solidFill>
          </w14:textFill>
        </w:rPr>
        <w:t>天，按迟交货物金额的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％。但是，延期交货违约金的支付总额不得超过迟交货物部分合同金额的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14:paraId="1E4A84D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10.1.2如果乙方未能按合同规定的时间或双方另行确定的延期交货期按时足额交货的（不可抗力除外），每逾期1天，乙方应按迟交货物金额的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向甲方支付逾期交货的违约金。逾期交货违约金的支付甲方有权从未付的合同货款中予以扣除。若乙方逾期交货达30天（含30天）以上的，甲方有权单方解除本合同，乙方仍应按上述约定支付延期交货违约金。若因此给甲方造成损失的，还应赔偿甲方所受的损失。</w:t>
      </w:r>
    </w:p>
    <w:p w14:paraId="08F53AC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10.2若乙方不能交货的（逾期15个工作日视为不能交货，因不可抗拒的因素除外）或交货不合格从而影响甲方正常使用的，乙方应向甲方偿付不能交货部分货款的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％的违约金。违约金不足以补偿损失的，甲方有权要求乙方赔偿损失。</w:t>
      </w:r>
    </w:p>
    <w:p w14:paraId="6DB20F8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10.3如果乙方未能按照合同约定的时间提供服务的，每逾期</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天的，乙方应向甲方支付</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元违约金，若因此给甲方造成损失的，乙方还应赔偿甲方所受的损失。</w:t>
      </w:r>
    </w:p>
    <w:p w14:paraId="75C59554">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10.4甲方逾期付款的（有正当拒付理由的除外）应按照逾期金额的每日</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％支付逾期付款违约金。</w:t>
      </w:r>
    </w:p>
    <w:p w14:paraId="160AB927">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10.5</w:t>
      </w:r>
      <w:r>
        <w:rPr>
          <w:rFonts w:hint="eastAsia" w:ascii="宋体" w:hAnsi="宋体" w:eastAsia="宋体" w:cs="宋体"/>
          <w:color w:val="000000" w:themeColor="text1"/>
          <w:sz w:val="24"/>
          <w:szCs w:val="24"/>
          <w:lang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文件第</w:t>
      </w:r>
      <w:r>
        <w:rPr>
          <w:rFonts w:hint="eastAsia" w:ascii="宋体" w:hAnsi="宋体" w:eastAsia="宋体" w:cs="宋体"/>
          <w:color w:val="000000" w:themeColor="text1"/>
          <w:sz w:val="24"/>
          <w:szCs w:val="24"/>
          <w:lang w:eastAsia="zh-CN"/>
          <w14:textFill>
            <w14:solidFill>
              <w14:schemeClr w14:val="tx1"/>
            </w14:solidFill>
          </w14:textFill>
        </w:rPr>
        <w:t>三</w:t>
      </w:r>
      <w:r>
        <w:rPr>
          <w:rFonts w:hint="eastAsia" w:ascii="宋体" w:hAnsi="宋体" w:eastAsia="宋体" w:cs="宋体"/>
          <w:color w:val="000000" w:themeColor="text1"/>
          <w:sz w:val="24"/>
          <w:szCs w:val="24"/>
          <w14:textFill>
            <w14:solidFill>
              <w14:schemeClr w14:val="tx1"/>
            </w14:solidFill>
          </w14:textFill>
        </w:rPr>
        <w:t>章中规定的其它违约责任条款。</w:t>
      </w:r>
    </w:p>
    <w:p w14:paraId="19C904B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11、违约终止合同</w:t>
      </w:r>
    </w:p>
    <w:p w14:paraId="38A5094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14:paraId="6FB0DB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11.1.1如果乙方未能在合同规定的期限内或双方另行确定的延期交货时间内交付合同约定的货物。</w:t>
      </w:r>
    </w:p>
    <w:p w14:paraId="6A09408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11.1.2乙方未能履行合同项下的任何其它义务。</w:t>
      </w:r>
    </w:p>
    <w:p w14:paraId="3E54F80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12、不可抗力</w:t>
      </w:r>
    </w:p>
    <w:p w14:paraId="1F29E90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14:paraId="2819485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本合同中的不可抗力指不能预见、不能避免并不能克服的客观情况。包括但不限于：自然灾害如地震、台风、洪水、火灾；政府行为、法律规定或其适用的变化或者其他任何无法预见、避免或者控制的事件。</w:t>
      </w:r>
    </w:p>
    <w:p w14:paraId="40B0A00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13、合同纠纷处理方式：因本合同或与本合同有关的一切事项发生争议，由双方友好协商解决。协商不成的，任何一方均可选择以下方式解决：</w:t>
      </w:r>
    </w:p>
    <w:p w14:paraId="792F222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 xml:space="preserve">向 </w:t>
      </w:r>
      <w:r>
        <w:rPr>
          <w:rFonts w:hint="eastAsia" w:ascii="宋体" w:hAnsi="宋体" w:eastAsia="宋体" w:cs="宋体"/>
          <w:color w:val="000000" w:themeColor="text1"/>
          <w:sz w:val="24"/>
          <w:szCs w:val="24"/>
          <w:u w:val="single"/>
          <w14:textFill>
            <w14:solidFill>
              <w14:schemeClr w14:val="tx1"/>
            </w14:solidFill>
          </w14:textFill>
        </w:rPr>
        <w:t>（甲方所在地）</w:t>
      </w:r>
      <w:r>
        <w:rPr>
          <w:rFonts w:hint="eastAsia" w:ascii="宋体" w:hAnsi="宋体" w:eastAsia="宋体" w:cs="宋体"/>
          <w:color w:val="000000" w:themeColor="text1"/>
          <w:sz w:val="24"/>
          <w:szCs w:val="24"/>
          <w14:textFill>
            <w14:solidFill>
              <w14:schemeClr w14:val="tx1"/>
            </w14:solidFill>
          </w14:textFill>
        </w:rPr>
        <w:t>仲裁委员会申请仲裁；</w:t>
      </w:r>
    </w:p>
    <w:p w14:paraId="43CBFE2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向有管辖权的人民法院提起诉讼。</w:t>
      </w:r>
    </w:p>
    <w:p w14:paraId="0F48558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14、其他约定</w:t>
      </w:r>
    </w:p>
    <w:p w14:paraId="56FF877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14.1本采购项目的</w:t>
      </w:r>
      <w:r>
        <w:rPr>
          <w:rFonts w:hint="eastAsia" w:ascii="宋体" w:hAnsi="宋体" w:eastAsia="宋体" w:cs="宋体"/>
          <w:color w:val="000000" w:themeColor="text1"/>
          <w:sz w:val="24"/>
          <w:szCs w:val="24"/>
          <w:lang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人的</w:t>
      </w:r>
      <w:r>
        <w:rPr>
          <w:rFonts w:hint="eastAsia" w:ascii="宋体" w:hAnsi="宋体" w:eastAsia="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文件以及相关的澄清确认函（如果有的话）均为本合同不可分割的一部分，与本合同具有同等法律效力。</w:t>
      </w:r>
    </w:p>
    <w:p w14:paraId="2699B42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14.2本合同未尽事宜，双方另行补充。</w:t>
      </w:r>
    </w:p>
    <w:p w14:paraId="319260C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14.3本合同一式肆份，经双方授权代表签字并盖章后生效。甲方、乙方各执一份、送招标代理机构一份，报当地</w:t>
      </w:r>
      <w:r>
        <w:rPr>
          <w:rFonts w:hint="eastAsia" w:ascii="宋体" w:hAnsi="宋体" w:eastAsia="宋体" w:cs="宋体"/>
          <w:color w:val="000000" w:themeColor="text1"/>
          <w:sz w:val="24"/>
          <w:szCs w:val="24"/>
          <w:lang w:eastAsia="zh-CN"/>
          <w14:textFill>
            <w14:solidFill>
              <w14:schemeClr w14:val="tx1"/>
            </w14:solidFill>
          </w14:textFill>
        </w:rPr>
        <w:t>监管部门</w:t>
      </w:r>
      <w:r>
        <w:rPr>
          <w:rFonts w:hint="eastAsia" w:ascii="宋体" w:hAnsi="宋体" w:eastAsia="宋体" w:cs="宋体"/>
          <w:color w:val="000000" w:themeColor="text1"/>
          <w:sz w:val="24"/>
          <w:szCs w:val="24"/>
          <w14:textFill>
            <w14:solidFill>
              <w14:schemeClr w14:val="tx1"/>
            </w14:solidFill>
          </w14:textFill>
        </w:rPr>
        <w:t>一份，具有同等效力。</w:t>
      </w:r>
    </w:p>
    <w:p w14:paraId="6D89830F">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14:textFill>
            <w14:solidFill>
              <w14:schemeClr w14:val="tx1"/>
            </w14:solidFill>
          </w14:textFill>
        </w:rPr>
      </w:pPr>
    </w:p>
    <w:p w14:paraId="571FC879">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    方：                            乙    方：</w:t>
      </w:r>
    </w:p>
    <w:p w14:paraId="3B1B41A4">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单位地址：                            单位地址：</w:t>
      </w:r>
    </w:p>
    <w:p w14:paraId="0EE4F8AC">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                          法定代表人：</w:t>
      </w:r>
    </w:p>
    <w:p w14:paraId="3F53B6C6">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委托代理人：                         </w:t>
      </w:r>
      <w:r>
        <w:rPr>
          <w:rFonts w:hint="eastAsia" w:ascii="宋体" w:hAnsi="宋体" w:eastAsia="宋体" w:cs="Times New Roman"/>
          <w:color w:val="000000" w:themeColor="text1"/>
          <w:sz w:val="24"/>
          <w:szCs w:val="24"/>
          <w:lang w:val="en-US" w:eastAsia="zh-CN"/>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委托代理人：</w:t>
      </w:r>
    </w:p>
    <w:p w14:paraId="221CA069">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电    话：                            电    话：</w:t>
      </w:r>
    </w:p>
    <w:p w14:paraId="6445A802">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开户银行：                            开户银行：</w:t>
      </w:r>
    </w:p>
    <w:p w14:paraId="460B0D95">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账    号：                            账    号：</w:t>
      </w:r>
    </w:p>
    <w:p w14:paraId="23EF1B53">
      <w:pPr>
        <w:pStyle w:val="18"/>
        <w:jc w:val="left"/>
        <w:outlineLvl w:val="9"/>
        <w:rPr>
          <w:rFonts w:ascii="Times New Roman" w:hAnsi="Times New Roman" w:eastAsia="宋体" w:cs="Times New Roman"/>
          <w:color w:val="000000" w:themeColor="text1"/>
          <w14:textFill>
            <w14:solidFill>
              <w14:schemeClr w14:val="tx1"/>
            </w14:solidFill>
          </w14:textFill>
        </w:rPr>
      </w:pPr>
    </w:p>
    <w:p w14:paraId="69F77596">
      <w:pPr>
        <w:pStyle w:val="18"/>
        <w:jc w:val="left"/>
        <w:outlineLvl w:val="9"/>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p>
    <w:p w14:paraId="7973CFA6">
      <w:pPr>
        <w:pStyle w:val="18"/>
        <w:jc w:val="left"/>
        <w:outlineLvl w:val="9"/>
        <w:rPr>
          <w:rFonts w:ascii="Times New Roman" w:hAnsi="Times New Roman" w:eastAsia="宋体" w:cs="Times New Roman"/>
          <w:color w:val="000000" w:themeColor="text1"/>
          <w14:textFill>
            <w14:solidFill>
              <w14:schemeClr w14:val="tx1"/>
            </w14:solidFill>
          </w14:textFill>
        </w:rPr>
      </w:pPr>
    </w:p>
    <w:p w14:paraId="307D78E3">
      <w:pPr>
        <w:pStyle w:val="18"/>
        <w:jc w:val="left"/>
        <w:outlineLvl w:val="9"/>
        <w:rPr>
          <w:rFonts w:ascii="Times New Roman" w:hAnsi="Times New Roman" w:eastAsia="宋体" w:cs="Times New Roman"/>
          <w:color w:val="000000" w:themeColor="text1"/>
          <w14:textFill>
            <w14:solidFill>
              <w14:schemeClr w14:val="tx1"/>
            </w14:solidFill>
          </w14:textFill>
        </w:rPr>
      </w:pPr>
    </w:p>
    <w:p w14:paraId="5A536DB5">
      <w:pPr>
        <w:pStyle w:val="18"/>
        <w:jc w:val="left"/>
        <w:outlineLvl w:val="9"/>
        <w:rPr>
          <w:rFonts w:ascii="Times New Roman" w:hAnsi="Times New Roman" w:eastAsia="宋体" w:cs="Times New Roman"/>
          <w:color w:val="000000" w:themeColor="text1"/>
          <w14:textFill>
            <w14:solidFill>
              <w14:schemeClr w14:val="tx1"/>
            </w14:solidFill>
          </w14:textFill>
        </w:rPr>
      </w:pPr>
    </w:p>
    <w:p w14:paraId="40BAA3D0">
      <w:pPr>
        <w:pStyle w:val="18"/>
        <w:jc w:val="left"/>
        <w:outlineLvl w:val="9"/>
        <w:rPr>
          <w:rFonts w:ascii="Times New Roman" w:hAnsi="Times New Roman" w:eastAsia="宋体" w:cs="Times New Roman"/>
          <w:color w:val="000000" w:themeColor="text1"/>
          <w14:textFill>
            <w14:solidFill>
              <w14:schemeClr w14:val="tx1"/>
            </w14:solidFill>
          </w14:textFill>
        </w:rPr>
      </w:pPr>
    </w:p>
    <w:p w14:paraId="7BB0590C">
      <w:pPr>
        <w:pStyle w:val="18"/>
        <w:jc w:val="left"/>
        <w:outlineLvl w:val="9"/>
        <w:rPr>
          <w:rFonts w:ascii="Times New Roman" w:hAnsi="Times New Roman" w:eastAsia="宋体" w:cs="Times New Roman"/>
          <w:color w:val="000000" w:themeColor="text1"/>
          <w14:textFill>
            <w14:solidFill>
              <w14:schemeClr w14:val="tx1"/>
            </w14:solidFill>
          </w14:textFill>
        </w:rPr>
      </w:pPr>
    </w:p>
    <w:p w14:paraId="30E42E82">
      <w:pPr>
        <w:pStyle w:val="18"/>
        <w:jc w:val="left"/>
        <w:outlineLvl w:val="9"/>
        <w:rPr>
          <w:rFonts w:ascii="Times New Roman" w:hAnsi="Times New Roman" w:eastAsia="宋体" w:cs="Times New Roman"/>
          <w:color w:val="000000" w:themeColor="text1"/>
          <w14:textFill>
            <w14:solidFill>
              <w14:schemeClr w14:val="tx1"/>
            </w14:solidFill>
          </w14:textFill>
        </w:rPr>
      </w:pPr>
    </w:p>
    <w:p w14:paraId="4F796BD8">
      <w:pPr>
        <w:pStyle w:val="18"/>
        <w:jc w:val="left"/>
        <w:outlineLvl w:val="9"/>
        <w:rPr>
          <w:rFonts w:ascii="Times New Roman" w:hAnsi="Times New Roman" w:eastAsia="宋体" w:cs="Times New Roman"/>
          <w:color w:val="000000" w:themeColor="text1"/>
          <w14:textFill>
            <w14:solidFill>
              <w14:schemeClr w14:val="tx1"/>
            </w14:solidFill>
          </w14:textFill>
        </w:rPr>
      </w:pPr>
    </w:p>
    <w:p w14:paraId="112E189B">
      <w:pPr>
        <w:pStyle w:val="18"/>
        <w:jc w:val="left"/>
        <w:outlineLvl w:val="9"/>
        <w:rPr>
          <w:rFonts w:ascii="Times New Roman" w:hAnsi="Times New Roman" w:eastAsia="宋体" w:cs="Times New Roman"/>
          <w:color w:val="000000" w:themeColor="text1"/>
          <w14:textFill>
            <w14:solidFill>
              <w14:schemeClr w14:val="tx1"/>
            </w14:solidFill>
          </w14:textFill>
        </w:rPr>
      </w:pPr>
    </w:p>
    <w:p w14:paraId="78AFD328">
      <w:pPr>
        <w:pStyle w:val="18"/>
        <w:jc w:val="left"/>
        <w:outlineLvl w:val="9"/>
        <w:rPr>
          <w:rFonts w:ascii="Times New Roman" w:hAnsi="Times New Roman" w:eastAsia="宋体" w:cs="Times New Roman"/>
          <w:color w:val="000000" w:themeColor="text1"/>
          <w14:textFill>
            <w14:solidFill>
              <w14:schemeClr w14:val="tx1"/>
            </w14:solidFill>
          </w14:textFill>
        </w:rPr>
      </w:pPr>
    </w:p>
    <w:p w14:paraId="74E36283">
      <w:pPr>
        <w:pStyle w:val="18"/>
        <w:jc w:val="left"/>
        <w:outlineLvl w:val="9"/>
        <w:rPr>
          <w:rFonts w:ascii="Times New Roman" w:hAnsi="Times New Roman" w:eastAsia="宋体" w:cs="Times New Roman"/>
          <w:color w:val="000000" w:themeColor="text1"/>
          <w14:textFill>
            <w14:solidFill>
              <w14:schemeClr w14:val="tx1"/>
            </w14:solidFill>
          </w14:textFill>
        </w:rPr>
      </w:pPr>
    </w:p>
    <w:p w14:paraId="289A19BB">
      <w:pPr>
        <w:pStyle w:val="18"/>
        <w:jc w:val="left"/>
        <w:outlineLvl w:val="9"/>
        <w:rPr>
          <w:rFonts w:ascii="Times New Roman" w:hAnsi="Times New Roman" w:eastAsia="宋体" w:cs="Times New Roman"/>
          <w:color w:val="000000" w:themeColor="text1"/>
          <w14:textFill>
            <w14:solidFill>
              <w14:schemeClr w14:val="tx1"/>
            </w14:solidFill>
          </w14:textFill>
        </w:rPr>
      </w:pPr>
    </w:p>
    <w:p w14:paraId="625FFDBC">
      <w:pPr>
        <w:pStyle w:val="18"/>
        <w:jc w:val="left"/>
        <w:outlineLvl w:val="9"/>
        <w:rPr>
          <w:rFonts w:ascii="Times New Roman" w:hAnsi="Times New Roman" w:eastAsia="宋体" w:cs="Times New Roman"/>
          <w:color w:val="000000" w:themeColor="text1"/>
          <w14:textFill>
            <w14:solidFill>
              <w14:schemeClr w14:val="tx1"/>
            </w14:solidFill>
          </w14:textFill>
        </w:rPr>
      </w:pPr>
    </w:p>
    <w:p w14:paraId="64D9DA2B">
      <w:pPr>
        <w:pStyle w:val="18"/>
        <w:jc w:val="left"/>
        <w:outlineLvl w:val="9"/>
        <w:rPr>
          <w:rFonts w:ascii="Times New Roman" w:hAnsi="Times New Roman" w:eastAsia="宋体" w:cs="Times New Roman"/>
          <w:color w:val="000000" w:themeColor="text1"/>
          <w14:textFill>
            <w14:solidFill>
              <w14:schemeClr w14:val="tx1"/>
            </w14:solidFill>
          </w14:textFill>
        </w:rPr>
      </w:pPr>
    </w:p>
    <w:p w14:paraId="75AC9E9B">
      <w:pPr>
        <w:pStyle w:val="18"/>
        <w:jc w:val="left"/>
        <w:outlineLvl w:val="9"/>
        <w:rPr>
          <w:rFonts w:ascii="Times New Roman" w:hAnsi="Times New Roman" w:eastAsia="宋体" w:cs="Times New Roman"/>
          <w:color w:val="000000" w:themeColor="text1"/>
          <w14:textFill>
            <w14:solidFill>
              <w14:schemeClr w14:val="tx1"/>
            </w14:solidFill>
          </w14:textFill>
        </w:rPr>
      </w:pPr>
    </w:p>
    <w:p w14:paraId="154228F7">
      <w:pPr>
        <w:pStyle w:val="18"/>
        <w:jc w:val="left"/>
        <w:outlineLvl w:val="9"/>
        <w:rPr>
          <w:rFonts w:ascii="Times New Roman" w:hAnsi="Times New Roman" w:eastAsia="宋体" w:cs="Times New Roman"/>
          <w:color w:val="000000" w:themeColor="text1"/>
          <w14:textFill>
            <w14:solidFill>
              <w14:schemeClr w14:val="tx1"/>
            </w14:solidFill>
          </w14:textFill>
        </w:rPr>
      </w:pPr>
    </w:p>
    <w:p w14:paraId="417E9D9A">
      <w:pPr>
        <w:pStyle w:val="18"/>
        <w:jc w:val="left"/>
        <w:outlineLvl w:val="9"/>
        <w:rPr>
          <w:rFonts w:ascii="Times New Roman" w:hAnsi="Times New Roman" w:eastAsia="宋体" w:cs="Times New Roman"/>
          <w:color w:val="000000" w:themeColor="text1"/>
          <w14:textFill>
            <w14:solidFill>
              <w14:schemeClr w14:val="tx1"/>
            </w14:solidFill>
          </w14:textFill>
        </w:rPr>
      </w:pPr>
    </w:p>
    <w:p w14:paraId="2B57734E">
      <w:pPr>
        <w:pStyle w:val="18"/>
        <w:jc w:val="left"/>
        <w:outlineLvl w:val="9"/>
        <w:rPr>
          <w:rFonts w:ascii="Times New Roman" w:hAnsi="Times New Roman" w:eastAsia="宋体" w:cs="Times New Roman"/>
          <w:color w:val="000000" w:themeColor="text1"/>
          <w14:textFill>
            <w14:solidFill>
              <w14:schemeClr w14:val="tx1"/>
            </w14:solidFill>
          </w14:textFill>
        </w:rPr>
      </w:pPr>
    </w:p>
    <w:p w14:paraId="343C5AD8">
      <w:pPr>
        <w:pStyle w:val="18"/>
        <w:jc w:val="left"/>
        <w:outlineLvl w:val="9"/>
        <w:rPr>
          <w:rFonts w:ascii="Times New Roman" w:hAnsi="Times New Roman" w:eastAsia="宋体" w:cs="Times New Roman"/>
          <w:color w:val="000000" w:themeColor="text1"/>
          <w14:textFill>
            <w14:solidFill>
              <w14:schemeClr w14:val="tx1"/>
            </w14:solidFill>
          </w14:textFill>
        </w:rPr>
      </w:pPr>
    </w:p>
    <w:p w14:paraId="4848644E">
      <w:pPr>
        <w:pStyle w:val="18"/>
        <w:jc w:val="left"/>
        <w:outlineLvl w:val="9"/>
        <w:rPr>
          <w:rFonts w:ascii="Times New Roman" w:hAnsi="Times New Roman" w:eastAsia="宋体" w:cs="Times New Roman"/>
          <w:color w:val="000000" w:themeColor="text1"/>
          <w14:textFill>
            <w14:solidFill>
              <w14:schemeClr w14:val="tx1"/>
            </w14:solidFill>
          </w14:textFill>
        </w:rPr>
      </w:pPr>
    </w:p>
    <w:p w14:paraId="41A20D88">
      <w:pPr>
        <w:pStyle w:val="18"/>
        <w:jc w:val="left"/>
        <w:outlineLvl w:val="9"/>
        <w:rPr>
          <w:rFonts w:ascii="Times New Roman" w:hAnsi="Times New Roman" w:eastAsia="宋体" w:cs="Times New Roman"/>
          <w:color w:val="000000" w:themeColor="text1"/>
          <w14:textFill>
            <w14:solidFill>
              <w14:schemeClr w14:val="tx1"/>
            </w14:solidFill>
          </w14:textFill>
        </w:rPr>
      </w:pPr>
    </w:p>
    <w:p w14:paraId="0C0F3123">
      <w:pPr>
        <w:pStyle w:val="18"/>
        <w:jc w:val="left"/>
        <w:outlineLvl w:val="9"/>
        <w:rPr>
          <w:rFonts w:ascii="Times New Roman" w:hAnsi="Times New Roman" w:eastAsia="宋体" w:cs="Times New Roman"/>
          <w:color w:val="000000" w:themeColor="text1"/>
          <w14:textFill>
            <w14:solidFill>
              <w14:schemeClr w14:val="tx1"/>
            </w14:solidFill>
          </w14:textFill>
        </w:rPr>
      </w:pPr>
    </w:p>
    <w:p w14:paraId="7550E132">
      <w:pPr>
        <w:pStyle w:val="18"/>
        <w:jc w:val="left"/>
        <w:outlineLvl w:val="9"/>
        <w:rPr>
          <w:rFonts w:ascii="Times New Roman" w:hAnsi="Times New Roman" w:eastAsia="宋体" w:cs="Times New Roman"/>
          <w:color w:val="000000" w:themeColor="text1"/>
          <w14:textFill>
            <w14:solidFill>
              <w14:schemeClr w14:val="tx1"/>
            </w14:solidFill>
          </w14:textFill>
        </w:rPr>
      </w:pPr>
    </w:p>
    <w:p w14:paraId="758788BF">
      <w:pPr>
        <w:rPr>
          <w:rFonts w:ascii="Times New Roman" w:hAnsi="Times New Roman" w:eastAsia="宋体" w:cs="Times New Roman"/>
          <w:b/>
          <w:color w:val="000000" w:themeColor="text1"/>
          <w:sz w:val="36"/>
          <w14:textFill>
            <w14:solidFill>
              <w14:schemeClr w14:val="tx1"/>
            </w14:solidFill>
          </w14:textFill>
        </w:rPr>
      </w:pPr>
      <w:bookmarkStart w:id="42" w:name="_Toc32193"/>
      <w:bookmarkStart w:id="43" w:name="_Toc11637"/>
      <w:r>
        <w:rPr>
          <w:rFonts w:ascii="Times New Roman" w:hAnsi="Times New Roman" w:eastAsia="宋体" w:cs="Times New Roman"/>
          <w:b/>
          <w:color w:val="000000" w:themeColor="text1"/>
          <w:sz w:val="36"/>
          <w14:textFill>
            <w14:solidFill>
              <w14:schemeClr w14:val="tx1"/>
            </w14:solidFill>
          </w14:textFill>
        </w:rPr>
        <w:br w:type="page"/>
      </w:r>
    </w:p>
    <w:p w14:paraId="2485F1AB">
      <w:pPr>
        <w:pStyle w:val="18"/>
        <w:jc w:val="center"/>
        <w:outlineLvl w:val="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color w:val="000000" w:themeColor="text1"/>
          <w:sz w:val="36"/>
          <w14:textFill>
            <w14:solidFill>
              <w14:schemeClr w14:val="tx1"/>
            </w14:solidFill>
          </w14:textFill>
        </w:rPr>
        <w:t>第五章  首次响应文件格式</w:t>
      </w:r>
      <w:bookmarkEnd w:id="42"/>
      <w:bookmarkEnd w:id="43"/>
    </w:p>
    <w:p w14:paraId="7BCBD402">
      <w:pPr>
        <w:pStyle w:val="18"/>
        <w:jc w:val="center"/>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编制说明</w:t>
      </w:r>
    </w:p>
    <w:p w14:paraId="56B29091">
      <w:pPr>
        <w:pStyle w:val="18"/>
        <w:ind w:firstLine="48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14:paraId="52052893">
      <w:pPr>
        <w:pStyle w:val="18"/>
        <w:jc w:val="center"/>
        <w:outlineLvl w:val="9"/>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p>
    <w:p w14:paraId="0C1B0B21">
      <w:pPr>
        <w:pStyle w:val="18"/>
        <w:jc w:val="center"/>
        <w:outlineLvl w:val="9"/>
        <w:rPr>
          <w:rFonts w:ascii="Times New Roman" w:hAnsi="Times New Roman" w:eastAsia="宋体" w:cs="Times New Roman"/>
          <w:b/>
          <w:color w:val="000000" w:themeColor="text1"/>
          <w:sz w:val="52"/>
          <w:szCs w:val="21"/>
          <w14:textFill>
            <w14:solidFill>
              <w14:schemeClr w14:val="tx1"/>
            </w14:solidFill>
          </w14:textFill>
        </w:rPr>
      </w:pPr>
      <w:bookmarkStart w:id="44" w:name="_Toc29266"/>
    </w:p>
    <w:p w14:paraId="7B8941DD">
      <w:pPr>
        <w:pStyle w:val="18"/>
        <w:jc w:val="center"/>
        <w:outlineLvl w:val="9"/>
        <w:rPr>
          <w:rFonts w:ascii="Times New Roman" w:hAnsi="Times New Roman" w:eastAsia="宋体" w:cs="Times New Roman"/>
          <w:b/>
          <w:color w:val="000000" w:themeColor="text1"/>
          <w:sz w:val="52"/>
          <w:szCs w:val="21"/>
          <w14:textFill>
            <w14:solidFill>
              <w14:schemeClr w14:val="tx1"/>
            </w14:solidFill>
          </w14:textFill>
        </w:rPr>
      </w:pPr>
    </w:p>
    <w:p w14:paraId="2601BA89">
      <w:pPr>
        <w:pStyle w:val="18"/>
        <w:jc w:val="center"/>
        <w:outlineLvl w:val="9"/>
        <w:rPr>
          <w:rFonts w:ascii="Times New Roman" w:hAnsi="Times New Roman" w:eastAsia="宋体" w:cs="Times New Roman"/>
          <w:b/>
          <w:color w:val="000000" w:themeColor="text1"/>
          <w:sz w:val="52"/>
          <w:szCs w:val="21"/>
          <w14:textFill>
            <w14:solidFill>
              <w14:schemeClr w14:val="tx1"/>
            </w14:solidFill>
          </w14:textFill>
        </w:rPr>
      </w:pPr>
    </w:p>
    <w:p w14:paraId="4EA1DCC5">
      <w:pPr>
        <w:pStyle w:val="18"/>
        <w:jc w:val="center"/>
        <w:outlineLvl w:val="9"/>
        <w:rPr>
          <w:rFonts w:ascii="Times New Roman" w:hAnsi="Times New Roman" w:eastAsia="宋体" w:cs="Times New Roman"/>
          <w:b/>
          <w:color w:val="000000" w:themeColor="text1"/>
          <w:sz w:val="52"/>
          <w:szCs w:val="21"/>
          <w14:textFill>
            <w14:solidFill>
              <w14:schemeClr w14:val="tx1"/>
            </w14:solidFill>
          </w14:textFill>
        </w:rPr>
      </w:pPr>
    </w:p>
    <w:p w14:paraId="2382C5A2">
      <w:pPr>
        <w:pStyle w:val="18"/>
        <w:jc w:val="center"/>
        <w:outlineLvl w:val="9"/>
        <w:rPr>
          <w:rFonts w:ascii="Times New Roman" w:hAnsi="Times New Roman" w:eastAsia="宋体" w:cs="Times New Roman"/>
          <w:b/>
          <w:color w:val="000000" w:themeColor="text1"/>
          <w:sz w:val="52"/>
          <w:szCs w:val="21"/>
          <w14:textFill>
            <w14:solidFill>
              <w14:schemeClr w14:val="tx1"/>
            </w14:solidFill>
          </w14:textFill>
        </w:rPr>
      </w:pPr>
    </w:p>
    <w:p w14:paraId="7162C96C">
      <w:pPr>
        <w:pStyle w:val="18"/>
        <w:jc w:val="center"/>
        <w:outlineLvl w:val="9"/>
        <w:rPr>
          <w:rFonts w:ascii="Times New Roman" w:hAnsi="Times New Roman" w:eastAsia="宋体" w:cs="Times New Roman"/>
          <w:b/>
          <w:color w:val="000000" w:themeColor="text1"/>
          <w:sz w:val="52"/>
          <w:szCs w:val="21"/>
          <w14:textFill>
            <w14:solidFill>
              <w14:schemeClr w14:val="tx1"/>
            </w14:solidFill>
          </w14:textFill>
        </w:rPr>
      </w:pPr>
    </w:p>
    <w:p w14:paraId="1826425A">
      <w:pPr>
        <w:pStyle w:val="18"/>
        <w:jc w:val="center"/>
        <w:outlineLvl w:val="9"/>
        <w:rPr>
          <w:rFonts w:ascii="Times New Roman" w:hAnsi="Times New Roman" w:eastAsia="宋体" w:cs="Times New Roman"/>
          <w:b/>
          <w:color w:val="000000" w:themeColor="text1"/>
          <w:sz w:val="52"/>
          <w:szCs w:val="21"/>
          <w14:textFill>
            <w14:solidFill>
              <w14:schemeClr w14:val="tx1"/>
            </w14:solidFill>
          </w14:textFill>
        </w:rPr>
      </w:pPr>
    </w:p>
    <w:p w14:paraId="77FB7532">
      <w:pPr>
        <w:pStyle w:val="18"/>
        <w:jc w:val="center"/>
        <w:outlineLvl w:val="9"/>
        <w:rPr>
          <w:rFonts w:ascii="Times New Roman" w:hAnsi="Times New Roman" w:eastAsia="宋体" w:cs="Times New Roman"/>
          <w:b/>
          <w:color w:val="000000" w:themeColor="text1"/>
          <w:sz w:val="52"/>
          <w:szCs w:val="21"/>
          <w14:textFill>
            <w14:solidFill>
              <w14:schemeClr w14:val="tx1"/>
            </w14:solidFill>
          </w14:textFill>
        </w:rPr>
      </w:pPr>
    </w:p>
    <w:p w14:paraId="3F41EF9F">
      <w:pPr>
        <w:pStyle w:val="18"/>
        <w:jc w:val="center"/>
        <w:outlineLvl w:val="9"/>
        <w:rPr>
          <w:rFonts w:ascii="Times New Roman" w:hAnsi="Times New Roman" w:eastAsia="宋体" w:cs="Times New Roman"/>
          <w:b/>
          <w:color w:val="000000" w:themeColor="text1"/>
          <w:sz w:val="52"/>
          <w:szCs w:val="21"/>
          <w14:textFill>
            <w14:solidFill>
              <w14:schemeClr w14:val="tx1"/>
            </w14:solidFill>
          </w14:textFill>
        </w:rPr>
      </w:pPr>
    </w:p>
    <w:p w14:paraId="4A6DB0CE">
      <w:pPr>
        <w:pStyle w:val="18"/>
        <w:jc w:val="center"/>
        <w:outlineLvl w:val="9"/>
        <w:rPr>
          <w:rFonts w:ascii="Times New Roman" w:hAnsi="Times New Roman" w:eastAsia="宋体" w:cs="Times New Roman"/>
          <w:b/>
          <w:color w:val="000000" w:themeColor="text1"/>
          <w:sz w:val="52"/>
          <w:szCs w:val="21"/>
          <w14:textFill>
            <w14:solidFill>
              <w14:schemeClr w14:val="tx1"/>
            </w14:solidFill>
          </w14:textFill>
        </w:rPr>
      </w:pPr>
    </w:p>
    <w:p w14:paraId="501A3DB7">
      <w:pPr>
        <w:pStyle w:val="18"/>
        <w:jc w:val="center"/>
        <w:outlineLvl w:val="9"/>
        <w:rPr>
          <w:rFonts w:ascii="Times New Roman" w:hAnsi="Times New Roman" w:eastAsia="宋体" w:cs="Times New Roman"/>
          <w:b/>
          <w:color w:val="000000" w:themeColor="text1"/>
          <w:sz w:val="52"/>
          <w:szCs w:val="21"/>
          <w14:textFill>
            <w14:solidFill>
              <w14:schemeClr w14:val="tx1"/>
            </w14:solidFill>
          </w14:textFill>
        </w:rPr>
      </w:pPr>
    </w:p>
    <w:p w14:paraId="6D4853CD">
      <w:pPr>
        <w:pStyle w:val="18"/>
        <w:jc w:val="center"/>
        <w:outlineLvl w:val="9"/>
        <w:rPr>
          <w:rFonts w:ascii="Times New Roman" w:hAnsi="Times New Roman" w:eastAsia="宋体" w:cs="Times New Roman"/>
          <w:b/>
          <w:color w:val="000000" w:themeColor="text1"/>
          <w:sz w:val="52"/>
          <w:szCs w:val="21"/>
          <w14:textFill>
            <w14:solidFill>
              <w14:schemeClr w14:val="tx1"/>
            </w14:solidFill>
          </w14:textFill>
        </w:rPr>
      </w:pPr>
    </w:p>
    <w:p w14:paraId="1E793A8F">
      <w:pPr>
        <w:pStyle w:val="18"/>
        <w:jc w:val="center"/>
        <w:outlineLvl w:val="9"/>
        <w:rPr>
          <w:rFonts w:ascii="Times New Roman" w:hAnsi="Times New Roman" w:eastAsia="宋体" w:cs="Times New Roman"/>
          <w:b/>
          <w:color w:val="000000" w:themeColor="text1"/>
          <w:sz w:val="52"/>
          <w:szCs w:val="21"/>
          <w14:textFill>
            <w14:solidFill>
              <w14:schemeClr w14:val="tx1"/>
            </w14:solidFill>
          </w14:textFill>
        </w:rPr>
      </w:pPr>
    </w:p>
    <w:p w14:paraId="66D96FB6">
      <w:pPr>
        <w:pStyle w:val="18"/>
        <w:jc w:val="center"/>
        <w:outlineLvl w:val="9"/>
        <w:rPr>
          <w:rFonts w:ascii="Times New Roman" w:hAnsi="Times New Roman" w:eastAsia="宋体" w:cs="Times New Roman"/>
          <w:b/>
          <w:color w:val="000000" w:themeColor="text1"/>
          <w:sz w:val="52"/>
          <w:szCs w:val="21"/>
          <w14:textFill>
            <w14:solidFill>
              <w14:schemeClr w14:val="tx1"/>
            </w14:solidFill>
          </w14:textFill>
        </w:rPr>
      </w:pPr>
    </w:p>
    <w:p w14:paraId="201ED440">
      <w:pPr>
        <w:pStyle w:val="18"/>
        <w:jc w:val="center"/>
        <w:outlineLvl w:val="9"/>
        <w:rPr>
          <w:rFonts w:ascii="Times New Roman" w:hAnsi="Times New Roman" w:eastAsia="宋体" w:cs="Times New Roman"/>
          <w:b/>
          <w:color w:val="000000" w:themeColor="text1"/>
          <w:sz w:val="52"/>
          <w:szCs w:val="21"/>
          <w14:textFill>
            <w14:solidFill>
              <w14:schemeClr w14:val="tx1"/>
            </w14:solidFill>
          </w14:textFill>
        </w:rPr>
      </w:pPr>
    </w:p>
    <w:p w14:paraId="54D97472">
      <w:pPr>
        <w:pStyle w:val="18"/>
        <w:jc w:val="center"/>
        <w:outlineLvl w:val="9"/>
        <w:rPr>
          <w:rFonts w:ascii="Times New Roman" w:hAnsi="Times New Roman" w:eastAsia="宋体" w:cs="Times New Roman"/>
          <w:b/>
          <w:color w:val="000000" w:themeColor="text1"/>
          <w:sz w:val="52"/>
          <w:szCs w:val="21"/>
          <w14:textFill>
            <w14:solidFill>
              <w14:schemeClr w14:val="tx1"/>
            </w14:solidFill>
          </w14:textFill>
        </w:rPr>
      </w:pPr>
    </w:p>
    <w:p w14:paraId="0DAF3651">
      <w:pPr>
        <w:pStyle w:val="18"/>
        <w:jc w:val="center"/>
        <w:outlineLvl w:val="9"/>
        <w:rPr>
          <w:rFonts w:ascii="Times New Roman" w:hAnsi="Times New Roman" w:eastAsia="宋体" w:cs="Times New Roman"/>
          <w:b/>
          <w:color w:val="000000" w:themeColor="text1"/>
          <w:sz w:val="52"/>
          <w:szCs w:val="21"/>
          <w14:textFill>
            <w14:solidFill>
              <w14:schemeClr w14:val="tx1"/>
            </w14:solidFill>
          </w14:textFill>
        </w:rPr>
      </w:pPr>
    </w:p>
    <w:p w14:paraId="21F70419">
      <w:pPr>
        <w:pStyle w:val="18"/>
        <w:jc w:val="center"/>
        <w:outlineLvl w:val="9"/>
        <w:rPr>
          <w:rFonts w:ascii="Times New Roman" w:hAnsi="Times New Roman" w:eastAsia="宋体" w:cs="Times New Roman"/>
          <w:b/>
          <w:color w:val="000000" w:themeColor="text1"/>
          <w:sz w:val="52"/>
          <w:szCs w:val="21"/>
          <w14:textFill>
            <w14:solidFill>
              <w14:schemeClr w14:val="tx1"/>
            </w14:solidFill>
          </w14:textFill>
        </w:rPr>
      </w:pPr>
    </w:p>
    <w:p w14:paraId="435BD774">
      <w:pPr>
        <w:pStyle w:val="18"/>
        <w:jc w:val="center"/>
        <w:outlineLvl w:val="9"/>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b/>
          <w:color w:val="000000" w:themeColor="text1"/>
          <w:sz w:val="52"/>
          <w:szCs w:val="21"/>
          <w14:textFill>
            <w14:solidFill>
              <w14:schemeClr w14:val="tx1"/>
            </w14:solidFill>
          </w14:textFill>
        </w:rPr>
        <w:t>政府采购项目竞争性磋商</w:t>
      </w:r>
      <w:bookmarkEnd w:id="44"/>
    </w:p>
    <w:p w14:paraId="0F82F05E">
      <w:pPr>
        <w:pStyle w:val="18"/>
        <w:jc w:val="center"/>
        <w:outlineLvl w:val="9"/>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color w:val="000000" w:themeColor="text1"/>
          <w:sz w:val="36"/>
          <w14:textFill>
            <w14:solidFill>
              <w14:schemeClr w14:val="tx1"/>
            </w14:solidFill>
          </w14:textFill>
        </w:rPr>
        <w:t>响应文件</w:t>
      </w:r>
    </w:p>
    <w:p w14:paraId="36CE9BEC">
      <w:pPr>
        <w:pStyle w:val="18"/>
        <w:jc w:val="center"/>
        <w:outlineLvl w:val="9"/>
        <w:rPr>
          <w:rFonts w:hint="eastAsia" w:ascii="Times New Roman" w:hAnsi="Times New Roman" w:eastAsia="宋体" w:cs="Times New Roman"/>
          <w:b/>
          <w:color w:val="000000" w:themeColor="text1"/>
          <w:sz w:val="36"/>
          <w:lang w:eastAsia="zh-CN"/>
          <w14:textFill>
            <w14:solidFill>
              <w14:schemeClr w14:val="tx1"/>
            </w14:solidFill>
          </w14:textFill>
        </w:rPr>
      </w:pPr>
      <w:r>
        <w:rPr>
          <w:rFonts w:ascii="Times New Roman" w:hAnsi="Times New Roman" w:eastAsia="宋体" w:cs="Times New Roman"/>
          <w:b/>
          <w:color w:val="000000" w:themeColor="text1"/>
          <w:sz w:val="36"/>
          <w14:textFill>
            <w14:solidFill>
              <w14:schemeClr w14:val="tx1"/>
            </w14:solidFill>
          </w14:textFill>
        </w:rPr>
        <w:t>（首次）</w:t>
      </w:r>
    </w:p>
    <w:p w14:paraId="121F6094">
      <w:pPr>
        <w:pStyle w:val="18"/>
        <w:jc w:val="center"/>
        <w:outlineLvl w:val="9"/>
        <w:rPr>
          <w:rFonts w:hint="eastAsia" w:ascii="Times New Roman" w:hAnsi="Times New Roman" w:eastAsia="宋体" w:cs="Times New Roman"/>
          <w:b/>
          <w:color w:val="000000" w:themeColor="text1"/>
          <w:sz w:val="36"/>
          <w:lang w:eastAsia="zh-CN"/>
          <w14:textFill>
            <w14:solidFill>
              <w14:schemeClr w14:val="tx1"/>
            </w14:solidFill>
          </w14:textFill>
        </w:rPr>
      </w:pPr>
    </w:p>
    <w:p w14:paraId="764E11F4">
      <w:pPr>
        <w:pStyle w:val="18"/>
        <w:jc w:val="center"/>
        <w:outlineLvl w:val="9"/>
        <w:rPr>
          <w:rFonts w:hint="eastAsia" w:ascii="Times New Roman" w:hAnsi="Times New Roman" w:eastAsia="宋体" w:cs="Times New Roman"/>
          <w:color w:val="000000" w:themeColor="text1"/>
          <w:lang w:eastAsia="zh-CN"/>
          <w14:textFill>
            <w14:solidFill>
              <w14:schemeClr w14:val="tx1"/>
            </w14:solidFill>
          </w14:textFill>
        </w:rPr>
      </w:pPr>
    </w:p>
    <w:p w14:paraId="2F67BE99">
      <w:pPr>
        <w:pStyle w:val="18"/>
        <w:jc w:val="center"/>
        <w:outlineLvl w:val="9"/>
        <w:rPr>
          <w:rFonts w:hint="eastAsia" w:ascii="Times New Roman" w:hAnsi="Times New Roman" w:eastAsia="宋体" w:cs="Times New Roman"/>
          <w:color w:val="000000" w:themeColor="text1"/>
          <w:lang w:eastAsia="zh-CN"/>
          <w14:textFill>
            <w14:solidFill>
              <w14:schemeClr w14:val="tx1"/>
            </w14:solidFill>
          </w14:textFill>
        </w:rPr>
      </w:pPr>
    </w:p>
    <w:p w14:paraId="60A7D3FE">
      <w:pPr>
        <w:pStyle w:val="18"/>
        <w:jc w:val="center"/>
        <w:outlineLvl w:val="9"/>
        <w:rPr>
          <w:rFonts w:hint="eastAsia" w:ascii="Times New Roman" w:hAnsi="Times New Roman" w:eastAsia="宋体" w:cs="Times New Roman"/>
          <w:color w:val="000000" w:themeColor="text1"/>
          <w:lang w:eastAsia="zh-CN"/>
          <w14:textFill>
            <w14:solidFill>
              <w14:schemeClr w14:val="tx1"/>
            </w14:solidFill>
          </w14:textFill>
        </w:rPr>
      </w:pPr>
    </w:p>
    <w:p w14:paraId="79422B13">
      <w:pPr>
        <w:pStyle w:val="18"/>
        <w:jc w:val="center"/>
        <w:outlineLvl w:val="9"/>
        <w:rPr>
          <w:rFonts w:ascii="Times New Roman" w:hAnsi="Times New Roman" w:eastAsia="宋体" w:cs="Times New Roman"/>
          <w:color w:val="000000" w:themeColor="text1"/>
          <w14:textFill>
            <w14:solidFill>
              <w14:schemeClr w14:val="tx1"/>
            </w14:solidFill>
          </w14:textFill>
        </w:rPr>
      </w:pPr>
    </w:p>
    <w:p w14:paraId="571DEC2F">
      <w:pPr>
        <w:pStyle w:val="18"/>
        <w:jc w:val="center"/>
        <w:outlineLvl w:val="9"/>
        <w:rPr>
          <w:rFonts w:ascii="Times New Roman" w:hAnsi="Times New Roman" w:eastAsia="宋体" w:cs="Times New Roman"/>
          <w:color w:val="000000" w:themeColor="text1"/>
          <w14:textFill>
            <w14:solidFill>
              <w14:schemeClr w14:val="tx1"/>
            </w14:solidFill>
          </w14:textFill>
        </w:rPr>
      </w:pPr>
    </w:p>
    <w:p w14:paraId="2A8D4366">
      <w:pPr>
        <w:pStyle w:val="18"/>
        <w:jc w:val="center"/>
        <w:outlineLvl w:val="9"/>
        <w:rPr>
          <w:rFonts w:ascii="Times New Roman" w:hAnsi="Times New Roman" w:eastAsia="宋体" w:cs="Times New Roman"/>
          <w:color w:val="000000" w:themeColor="text1"/>
          <w14:textFill>
            <w14:solidFill>
              <w14:schemeClr w14:val="tx1"/>
            </w14:solidFill>
          </w14:textFill>
        </w:rPr>
      </w:pPr>
    </w:p>
    <w:p w14:paraId="0234B303">
      <w:pPr>
        <w:pStyle w:val="18"/>
        <w:jc w:val="both"/>
        <w:outlineLvl w:val="9"/>
        <w:rPr>
          <w:rFonts w:ascii="Times New Roman" w:hAnsi="Times New Roman" w:eastAsia="宋体" w:cs="Times New Roman"/>
          <w:color w:val="000000" w:themeColor="text1"/>
          <w14:textFill>
            <w14:solidFill>
              <w14:schemeClr w14:val="tx1"/>
            </w14:solidFill>
          </w14:textFill>
        </w:rPr>
      </w:pPr>
    </w:p>
    <w:p w14:paraId="5FB2E617">
      <w:pPr>
        <w:pStyle w:val="18"/>
        <w:jc w:val="center"/>
        <w:outlineLvl w:val="9"/>
        <w:rPr>
          <w:rFonts w:hint="eastAsia" w:ascii="Times New Roman" w:hAnsi="Times New Roman" w:eastAsia="宋体" w:cs="Times New Roman"/>
          <w:color w:val="000000" w:themeColor="text1"/>
          <w:lang w:eastAsia="zh-CN"/>
          <w14:textFill>
            <w14:solidFill>
              <w14:schemeClr w14:val="tx1"/>
            </w14:solidFill>
          </w14:textFill>
        </w:rPr>
      </w:pPr>
    </w:p>
    <w:p w14:paraId="1B095B36">
      <w:pPr>
        <w:pStyle w:val="18"/>
        <w:jc w:val="center"/>
        <w:outlineLvl w:val="9"/>
        <w:rPr>
          <w:rFonts w:hint="eastAsia" w:ascii="Times New Roman" w:hAnsi="Times New Roman" w:eastAsia="宋体" w:cs="Times New Roman"/>
          <w:color w:val="000000" w:themeColor="text1"/>
          <w:lang w:eastAsia="zh-CN"/>
          <w14:textFill>
            <w14:solidFill>
              <w14:schemeClr w14:val="tx1"/>
            </w14:solidFill>
          </w14:textFill>
        </w:rPr>
      </w:pPr>
    </w:p>
    <w:p w14:paraId="61261778">
      <w:pPr>
        <w:pStyle w:val="18"/>
        <w:ind w:left="1898" w:leftChars="904" w:firstLine="0" w:firstLineChars="0"/>
        <w:jc w:val="both"/>
        <w:outlineLvl w:val="9"/>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color w:val="000000" w:themeColor="text1"/>
          <w:sz w:val="28"/>
          <w14:textFill>
            <w14:solidFill>
              <w14:schemeClr w14:val="tx1"/>
            </w14:solidFill>
          </w14:textFill>
        </w:rPr>
        <w:t>项目名称：</w:t>
      </w:r>
      <w:r>
        <w:rPr>
          <w:rFonts w:ascii="Times New Roman" w:hAnsi="Times New Roman" w:eastAsia="宋体" w:cs="Times New Roman"/>
          <w:b/>
          <w:color w:val="000000" w:themeColor="text1"/>
          <w:sz w:val="28"/>
          <w:u w:val="single"/>
          <w14:textFill>
            <w14:solidFill>
              <w14:schemeClr w14:val="tx1"/>
            </w14:solidFill>
          </w14:textFill>
        </w:rPr>
        <w:t xml:space="preserve">                      </w:t>
      </w:r>
    </w:p>
    <w:p w14:paraId="087866F5">
      <w:pPr>
        <w:pStyle w:val="18"/>
        <w:ind w:left="1898" w:leftChars="904" w:firstLine="0" w:firstLineChars="0"/>
        <w:jc w:val="both"/>
        <w:outlineLvl w:val="9"/>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color w:val="000000" w:themeColor="text1"/>
          <w:sz w:val="28"/>
          <w14:textFill>
            <w14:solidFill>
              <w14:schemeClr w14:val="tx1"/>
            </w14:solidFill>
          </w14:textFill>
        </w:rPr>
        <w:t>项目编号：</w:t>
      </w:r>
      <w:r>
        <w:rPr>
          <w:rFonts w:ascii="Times New Roman" w:hAnsi="Times New Roman" w:eastAsia="宋体" w:cs="Times New Roman"/>
          <w:b/>
          <w:color w:val="000000" w:themeColor="text1"/>
          <w:sz w:val="28"/>
          <w:u w:val="single"/>
          <w14:textFill>
            <w14:solidFill>
              <w14:schemeClr w14:val="tx1"/>
            </w14:solidFill>
          </w14:textFill>
        </w:rPr>
        <w:t xml:space="preserve">                      </w:t>
      </w:r>
    </w:p>
    <w:p w14:paraId="431AE2B5">
      <w:pPr>
        <w:pStyle w:val="18"/>
        <w:ind w:left="1898" w:leftChars="904" w:firstLine="0" w:firstLineChars="0"/>
        <w:jc w:val="both"/>
        <w:outlineLvl w:val="9"/>
        <w:rPr>
          <w:rFonts w:hint="eastAsia" w:ascii="Times New Roman" w:hAnsi="Times New Roman" w:eastAsia="宋体" w:cs="Times New Roman"/>
          <w:b/>
          <w:color w:val="000000" w:themeColor="text1"/>
          <w:sz w:val="28"/>
          <w:u w:val="single"/>
          <w:lang w:eastAsia="zh-CN"/>
          <w14:textFill>
            <w14:solidFill>
              <w14:schemeClr w14:val="tx1"/>
            </w14:solidFill>
          </w14:textFill>
        </w:rPr>
      </w:pPr>
      <w:r>
        <w:rPr>
          <w:rFonts w:ascii="Times New Roman" w:hAnsi="Times New Roman" w:eastAsia="宋体" w:cs="Times New Roman"/>
          <w:b/>
          <w:color w:val="000000" w:themeColor="text1"/>
          <w:sz w:val="28"/>
          <w14:textFill>
            <w14:solidFill>
              <w14:schemeClr w14:val="tx1"/>
            </w14:solidFill>
          </w14:textFill>
        </w:rPr>
        <w:t>采购包：</w:t>
      </w:r>
      <w:r>
        <w:rPr>
          <w:rFonts w:ascii="Times New Roman" w:hAnsi="Times New Roman" w:eastAsia="宋体" w:cs="Times New Roman"/>
          <w:b/>
          <w:color w:val="000000" w:themeColor="text1"/>
          <w:sz w:val="28"/>
          <w:u w:val="single"/>
          <w14:textFill>
            <w14:solidFill>
              <w14:schemeClr w14:val="tx1"/>
            </w14:solidFill>
          </w14:textFill>
        </w:rPr>
        <w:t xml:space="preserve">                      </w:t>
      </w:r>
    </w:p>
    <w:p w14:paraId="74449610">
      <w:pPr>
        <w:pStyle w:val="18"/>
        <w:ind w:left="1898" w:leftChars="904" w:firstLine="0" w:firstLineChars="0"/>
        <w:jc w:val="both"/>
        <w:outlineLvl w:val="9"/>
        <w:rPr>
          <w:rFonts w:hint="eastAsia" w:ascii="Times New Roman" w:hAnsi="Times New Roman" w:eastAsia="宋体" w:cs="Times New Roman"/>
          <w:b/>
          <w:color w:val="000000" w:themeColor="text1"/>
          <w:sz w:val="28"/>
          <w:u w:val="single"/>
          <w:lang w:eastAsia="zh-CN"/>
          <w14:textFill>
            <w14:solidFill>
              <w14:schemeClr w14:val="tx1"/>
            </w14:solidFill>
          </w14:textFill>
        </w:rPr>
      </w:pPr>
    </w:p>
    <w:p w14:paraId="7445C8BC">
      <w:pPr>
        <w:pStyle w:val="18"/>
        <w:ind w:left="1898" w:leftChars="904" w:firstLine="0" w:firstLineChars="0"/>
        <w:jc w:val="both"/>
        <w:outlineLvl w:val="9"/>
        <w:rPr>
          <w:rFonts w:hint="eastAsia" w:ascii="Times New Roman" w:hAnsi="Times New Roman" w:eastAsia="宋体" w:cs="Times New Roman"/>
          <w:color w:val="000000" w:themeColor="text1"/>
          <w:lang w:eastAsia="zh-CN"/>
          <w14:textFill>
            <w14:solidFill>
              <w14:schemeClr w14:val="tx1"/>
            </w14:solidFill>
          </w14:textFill>
        </w:rPr>
      </w:pPr>
    </w:p>
    <w:p w14:paraId="170288B0">
      <w:pPr>
        <w:pStyle w:val="18"/>
        <w:jc w:val="both"/>
        <w:outlineLvl w:val="9"/>
        <w:rPr>
          <w:rFonts w:ascii="Times New Roman" w:hAnsi="Times New Roman" w:eastAsia="宋体" w:cs="Times New Roman"/>
          <w:color w:val="000000" w:themeColor="text1"/>
          <w14:textFill>
            <w14:solidFill>
              <w14:schemeClr w14:val="tx1"/>
            </w14:solidFill>
          </w14:textFill>
        </w:rPr>
      </w:pPr>
    </w:p>
    <w:p w14:paraId="21E02D78">
      <w:pPr>
        <w:pStyle w:val="18"/>
        <w:jc w:val="both"/>
        <w:outlineLvl w:val="9"/>
        <w:rPr>
          <w:rFonts w:ascii="Times New Roman" w:hAnsi="Times New Roman" w:eastAsia="宋体" w:cs="Times New Roman"/>
          <w:color w:val="000000" w:themeColor="text1"/>
          <w14:textFill>
            <w14:solidFill>
              <w14:schemeClr w14:val="tx1"/>
            </w14:solidFill>
          </w14:textFill>
        </w:rPr>
      </w:pPr>
    </w:p>
    <w:p w14:paraId="0A11F7D4">
      <w:pPr>
        <w:pStyle w:val="18"/>
        <w:jc w:val="both"/>
        <w:outlineLvl w:val="9"/>
        <w:rPr>
          <w:rFonts w:ascii="Times New Roman" w:hAnsi="Times New Roman" w:eastAsia="宋体" w:cs="Times New Roman"/>
          <w:color w:val="000000" w:themeColor="text1"/>
          <w14:textFill>
            <w14:solidFill>
              <w14:schemeClr w14:val="tx1"/>
            </w14:solidFill>
          </w14:textFill>
        </w:rPr>
      </w:pPr>
    </w:p>
    <w:p w14:paraId="552832C7">
      <w:pPr>
        <w:pStyle w:val="18"/>
        <w:jc w:val="both"/>
        <w:outlineLvl w:val="9"/>
        <w:rPr>
          <w:rFonts w:ascii="Times New Roman" w:hAnsi="Times New Roman" w:eastAsia="宋体" w:cs="Times New Roman"/>
          <w:color w:val="000000" w:themeColor="text1"/>
          <w14:textFill>
            <w14:solidFill>
              <w14:schemeClr w14:val="tx1"/>
            </w14:solidFill>
          </w14:textFill>
        </w:rPr>
      </w:pPr>
    </w:p>
    <w:p w14:paraId="653CF947">
      <w:pPr>
        <w:pStyle w:val="18"/>
        <w:jc w:val="both"/>
        <w:outlineLvl w:val="9"/>
        <w:rPr>
          <w:rFonts w:ascii="Times New Roman" w:hAnsi="Times New Roman" w:eastAsia="宋体" w:cs="Times New Roman"/>
          <w:color w:val="000000" w:themeColor="text1"/>
          <w14:textFill>
            <w14:solidFill>
              <w14:schemeClr w14:val="tx1"/>
            </w14:solidFill>
          </w14:textFill>
        </w:rPr>
      </w:pPr>
    </w:p>
    <w:p w14:paraId="348E6DC8">
      <w:pPr>
        <w:pStyle w:val="18"/>
        <w:jc w:val="both"/>
        <w:outlineLvl w:val="9"/>
        <w:rPr>
          <w:rFonts w:ascii="Times New Roman" w:hAnsi="Times New Roman" w:eastAsia="宋体" w:cs="Times New Roman"/>
          <w:color w:val="000000" w:themeColor="text1"/>
          <w14:textFill>
            <w14:solidFill>
              <w14:schemeClr w14:val="tx1"/>
            </w14:solidFill>
          </w14:textFill>
        </w:rPr>
      </w:pPr>
    </w:p>
    <w:p w14:paraId="7D62FAC0">
      <w:pPr>
        <w:pStyle w:val="18"/>
        <w:jc w:val="both"/>
        <w:outlineLvl w:val="9"/>
        <w:rPr>
          <w:rFonts w:ascii="Times New Roman" w:hAnsi="Times New Roman" w:eastAsia="宋体" w:cs="Times New Roman"/>
          <w:color w:val="000000" w:themeColor="text1"/>
          <w14:textFill>
            <w14:solidFill>
              <w14:schemeClr w14:val="tx1"/>
            </w14:solidFill>
          </w14:textFill>
        </w:rPr>
      </w:pPr>
    </w:p>
    <w:p w14:paraId="641A7E87">
      <w:pPr>
        <w:pStyle w:val="18"/>
        <w:ind w:left="1898" w:leftChars="904" w:firstLine="0" w:firstLineChars="0"/>
        <w:jc w:val="both"/>
        <w:outlineLvl w:val="9"/>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color w:val="000000" w:themeColor="text1"/>
          <w:sz w:val="28"/>
          <w14:textFill>
            <w14:solidFill>
              <w14:schemeClr w14:val="tx1"/>
            </w14:solidFill>
          </w14:textFill>
        </w:rPr>
        <w:t>供应商名称：</w:t>
      </w:r>
      <w:r>
        <w:rPr>
          <w:rFonts w:ascii="Times New Roman" w:hAnsi="Times New Roman" w:eastAsia="宋体" w:cs="Times New Roman"/>
          <w:b/>
          <w:color w:val="000000" w:themeColor="text1"/>
          <w:sz w:val="28"/>
          <w:u w:val="single"/>
          <w14:textFill>
            <w14:solidFill>
              <w14:schemeClr w14:val="tx1"/>
            </w14:solidFill>
          </w14:textFill>
        </w:rPr>
        <w:t xml:space="preserve">                      </w:t>
      </w:r>
    </w:p>
    <w:p w14:paraId="6D4DC7F4">
      <w:pPr>
        <w:pStyle w:val="18"/>
        <w:ind w:left="1898" w:leftChars="904" w:firstLine="0" w:firstLineChars="0"/>
        <w:jc w:val="both"/>
        <w:outlineLvl w:val="9"/>
        <w:rPr>
          <w:rFonts w:ascii="Times New Roman" w:hAnsi="Times New Roman" w:eastAsia="宋体" w:cs="Times New Roman"/>
          <w:b/>
          <w:color w:val="000000" w:themeColor="text1"/>
          <w:sz w:val="28"/>
          <w14:textFill>
            <w14:solidFill>
              <w14:schemeClr w14:val="tx1"/>
            </w14:solidFill>
          </w14:textFill>
        </w:rPr>
      </w:pPr>
      <w:r>
        <w:rPr>
          <w:rFonts w:ascii="Times New Roman" w:hAnsi="Times New Roman" w:eastAsia="宋体" w:cs="Times New Roman"/>
          <w:b/>
          <w:color w:val="000000" w:themeColor="text1"/>
          <w:sz w:val="28"/>
          <w14:textFill>
            <w14:solidFill>
              <w14:schemeClr w14:val="tx1"/>
            </w14:solidFill>
          </w14:textFill>
        </w:rPr>
        <w:t>日      期：</w:t>
      </w:r>
      <w:r>
        <w:rPr>
          <w:rFonts w:ascii="Times New Roman" w:hAnsi="Times New Roman" w:eastAsia="宋体" w:cs="Times New Roman"/>
          <w:b/>
          <w:color w:val="000000" w:themeColor="text1"/>
          <w:sz w:val="28"/>
          <w:u w:val="single"/>
          <w14:textFill>
            <w14:solidFill>
              <w14:schemeClr w14:val="tx1"/>
            </w14:solidFill>
          </w14:textFill>
        </w:rPr>
        <w:t xml:space="preserve">                      </w:t>
      </w:r>
    </w:p>
    <w:p w14:paraId="223B4773">
      <w:pPr>
        <w:pStyle w:val="18"/>
        <w:jc w:val="center"/>
        <w:outlineLvl w:val="9"/>
        <w:rPr>
          <w:rFonts w:ascii="Times New Roman" w:hAnsi="Times New Roman" w:eastAsia="宋体" w:cs="Times New Roman"/>
          <w:b/>
          <w:color w:val="000000" w:themeColor="text1"/>
          <w:sz w:val="28"/>
          <w14:textFill>
            <w14:solidFill>
              <w14:schemeClr w14:val="tx1"/>
            </w14:solidFill>
          </w14:textFill>
        </w:rPr>
      </w:pPr>
    </w:p>
    <w:p w14:paraId="26C405FA">
      <w:pPr>
        <w:pStyle w:val="18"/>
        <w:jc w:val="center"/>
        <w:outlineLvl w:val="9"/>
        <w:rPr>
          <w:rFonts w:ascii="Times New Roman" w:hAnsi="Times New Roman" w:eastAsia="宋体" w:cs="Times New Roman"/>
          <w:b/>
          <w:color w:val="000000" w:themeColor="text1"/>
          <w:sz w:val="28"/>
          <w14:textFill>
            <w14:solidFill>
              <w14:schemeClr w14:val="tx1"/>
            </w14:solidFill>
          </w14:textFill>
        </w:rPr>
      </w:pPr>
    </w:p>
    <w:p w14:paraId="4495DB3E">
      <w:pPr>
        <w:pStyle w:val="18"/>
        <w:jc w:val="center"/>
        <w:outlineLvl w:val="9"/>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color w:val="000000" w:themeColor="text1"/>
          <w:sz w:val="28"/>
          <w14:textFill>
            <w14:solidFill>
              <w14:schemeClr w14:val="tx1"/>
            </w14:solidFill>
          </w14:textFill>
        </w:rPr>
        <w:t>目  录</w:t>
      </w:r>
    </w:p>
    <w:p w14:paraId="39D762A1">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附件1：响应函</w:t>
      </w:r>
    </w:p>
    <w:p w14:paraId="2ED7E6A7">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附件2：报价一览表（含详细报价书）</w:t>
      </w:r>
    </w:p>
    <w:p w14:paraId="0527A09E">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附件3：资格证明文件</w:t>
      </w:r>
    </w:p>
    <w:p w14:paraId="2A455005">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附件4：磋商保证金凭证</w:t>
      </w:r>
    </w:p>
    <w:p w14:paraId="3A3566EA">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附件5：技术和商务偏离表</w:t>
      </w:r>
    </w:p>
    <w:p w14:paraId="56C98C53">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附件6：相关技术、商务、服务响应承诺及资料</w:t>
      </w:r>
    </w:p>
    <w:p w14:paraId="0853D725">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附件7：供应商提交的其他资料</w:t>
      </w:r>
    </w:p>
    <w:p w14:paraId="1DF3CD5A">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附件8：要求作为响应文件组成部分的其他内容（若有）</w:t>
      </w:r>
    </w:p>
    <w:p w14:paraId="3B08190F">
      <w:pPr>
        <w:pStyle w:val="18"/>
        <w:jc w:val="center"/>
        <w:outlineLvl w:val="9"/>
        <w:rPr>
          <w:rFonts w:ascii="Times New Roman" w:hAnsi="Times New Roman" w:eastAsia="宋体" w:cs="Times New Roman"/>
          <w:color w:val="000000" w:themeColor="text1"/>
          <w14:textFill>
            <w14:solidFill>
              <w14:schemeClr w14:val="tx1"/>
            </w14:solidFill>
          </w14:textFill>
        </w:rPr>
      </w:pPr>
    </w:p>
    <w:p w14:paraId="36A24261">
      <w:pPr>
        <w:pStyle w:val="18"/>
        <w:jc w:val="center"/>
        <w:outlineLvl w:val="9"/>
        <w:rPr>
          <w:rFonts w:ascii="Times New Roman" w:hAnsi="Times New Roman" w:eastAsia="宋体" w:cs="Times New Roman"/>
          <w:color w:val="000000" w:themeColor="text1"/>
          <w14:textFill>
            <w14:solidFill>
              <w14:schemeClr w14:val="tx1"/>
            </w14:solidFill>
          </w14:textFill>
        </w:rPr>
      </w:pPr>
    </w:p>
    <w:p w14:paraId="625CA204">
      <w:pPr>
        <w:pStyle w:val="18"/>
        <w:jc w:val="center"/>
        <w:outlineLvl w:val="9"/>
        <w:rPr>
          <w:rFonts w:ascii="Times New Roman" w:hAnsi="Times New Roman" w:eastAsia="宋体" w:cs="Times New Roman"/>
          <w:color w:val="000000" w:themeColor="text1"/>
          <w14:textFill>
            <w14:solidFill>
              <w14:schemeClr w14:val="tx1"/>
            </w14:solidFill>
          </w14:textFill>
        </w:rPr>
      </w:pPr>
    </w:p>
    <w:p w14:paraId="50FF2603">
      <w:pPr>
        <w:pStyle w:val="18"/>
        <w:jc w:val="center"/>
        <w:outlineLvl w:val="9"/>
        <w:rPr>
          <w:rFonts w:ascii="Times New Roman" w:hAnsi="Times New Roman" w:eastAsia="宋体" w:cs="Times New Roman"/>
          <w:color w:val="000000" w:themeColor="text1"/>
          <w14:textFill>
            <w14:solidFill>
              <w14:schemeClr w14:val="tx1"/>
            </w14:solidFill>
          </w14:textFill>
        </w:rPr>
      </w:pPr>
    </w:p>
    <w:p w14:paraId="4AED371F">
      <w:pPr>
        <w:pStyle w:val="18"/>
        <w:jc w:val="center"/>
        <w:outlineLvl w:val="9"/>
        <w:rPr>
          <w:rFonts w:ascii="Times New Roman" w:hAnsi="Times New Roman" w:eastAsia="宋体" w:cs="Times New Roman"/>
          <w:color w:val="000000" w:themeColor="text1"/>
          <w14:textFill>
            <w14:solidFill>
              <w14:schemeClr w14:val="tx1"/>
            </w14:solidFill>
          </w14:textFill>
        </w:rPr>
      </w:pPr>
    </w:p>
    <w:p w14:paraId="4AD10B1B">
      <w:pPr>
        <w:pStyle w:val="18"/>
        <w:jc w:val="center"/>
        <w:outlineLvl w:val="9"/>
        <w:rPr>
          <w:rFonts w:ascii="Times New Roman" w:hAnsi="Times New Roman" w:eastAsia="宋体" w:cs="Times New Roman"/>
          <w:color w:val="000000" w:themeColor="text1"/>
          <w14:textFill>
            <w14:solidFill>
              <w14:schemeClr w14:val="tx1"/>
            </w14:solidFill>
          </w14:textFill>
        </w:rPr>
      </w:pPr>
    </w:p>
    <w:p w14:paraId="727E220C">
      <w:pPr>
        <w:pStyle w:val="18"/>
        <w:jc w:val="center"/>
        <w:outlineLvl w:val="9"/>
        <w:rPr>
          <w:rFonts w:ascii="Times New Roman" w:hAnsi="Times New Roman" w:eastAsia="宋体" w:cs="Times New Roman"/>
          <w:color w:val="000000" w:themeColor="text1"/>
          <w14:textFill>
            <w14:solidFill>
              <w14:schemeClr w14:val="tx1"/>
            </w14:solidFill>
          </w14:textFill>
        </w:rPr>
      </w:pPr>
    </w:p>
    <w:p w14:paraId="1189C547">
      <w:pPr>
        <w:pStyle w:val="18"/>
        <w:jc w:val="center"/>
        <w:outlineLvl w:val="9"/>
        <w:rPr>
          <w:rFonts w:ascii="Times New Roman" w:hAnsi="Times New Roman" w:eastAsia="宋体" w:cs="Times New Roman"/>
          <w:color w:val="000000" w:themeColor="text1"/>
          <w14:textFill>
            <w14:solidFill>
              <w14:schemeClr w14:val="tx1"/>
            </w14:solidFill>
          </w14:textFill>
        </w:rPr>
      </w:pPr>
    </w:p>
    <w:p w14:paraId="64666D0F">
      <w:pPr>
        <w:pStyle w:val="18"/>
        <w:jc w:val="center"/>
        <w:outlineLvl w:val="9"/>
        <w:rPr>
          <w:rFonts w:ascii="Times New Roman" w:hAnsi="Times New Roman" w:eastAsia="宋体" w:cs="Times New Roman"/>
          <w:color w:val="000000" w:themeColor="text1"/>
          <w14:textFill>
            <w14:solidFill>
              <w14:schemeClr w14:val="tx1"/>
            </w14:solidFill>
          </w14:textFill>
        </w:rPr>
      </w:pPr>
    </w:p>
    <w:p w14:paraId="7F2F710A">
      <w:pPr>
        <w:pStyle w:val="18"/>
        <w:jc w:val="center"/>
        <w:outlineLvl w:val="9"/>
        <w:rPr>
          <w:rFonts w:ascii="Times New Roman" w:hAnsi="Times New Roman" w:eastAsia="宋体" w:cs="Times New Roman"/>
          <w:color w:val="000000" w:themeColor="text1"/>
          <w14:textFill>
            <w14:solidFill>
              <w14:schemeClr w14:val="tx1"/>
            </w14:solidFill>
          </w14:textFill>
        </w:rPr>
      </w:pPr>
    </w:p>
    <w:p w14:paraId="6A8490A6">
      <w:pPr>
        <w:pStyle w:val="18"/>
        <w:jc w:val="center"/>
        <w:outlineLvl w:val="9"/>
        <w:rPr>
          <w:rFonts w:ascii="Times New Roman" w:hAnsi="Times New Roman" w:eastAsia="宋体" w:cs="Times New Roman"/>
          <w:color w:val="000000" w:themeColor="text1"/>
          <w14:textFill>
            <w14:solidFill>
              <w14:schemeClr w14:val="tx1"/>
            </w14:solidFill>
          </w14:textFill>
        </w:rPr>
      </w:pPr>
    </w:p>
    <w:p w14:paraId="613B5437">
      <w:pPr>
        <w:pStyle w:val="18"/>
        <w:jc w:val="center"/>
        <w:outlineLvl w:val="9"/>
        <w:rPr>
          <w:rFonts w:ascii="Times New Roman" w:hAnsi="Times New Roman" w:eastAsia="宋体" w:cs="Times New Roman"/>
          <w:color w:val="000000" w:themeColor="text1"/>
          <w14:textFill>
            <w14:solidFill>
              <w14:schemeClr w14:val="tx1"/>
            </w14:solidFill>
          </w14:textFill>
        </w:rPr>
      </w:pPr>
    </w:p>
    <w:p w14:paraId="76E0FA3A">
      <w:pPr>
        <w:pStyle w:val="18"/>
        <w:jc w:val="center"/>
        <w:outlineLvl w:val="9"/>
        <w:rPr>
          <w:rFonts w:ascii="Times New Roman" w:hAnsi="Times New Roman" w:eastAsia="宋体" w:cs="Times New Roman"/>
          <w:color w:val="000000" w:themeColor="text1"/>
          <w14:textFill>
            <w14:solidFill>
              <w14:schemeClr w14:val="tx1"/>
            </w14:solidFill>
          </w14:textFill>
        </w:rPr>
      </w:pPr>
    </w:p>
    <w:p w14:paraId="20597846">
      <w:pPr>
        <w:pStyle w:val="18"/>
        <w:jc w:val="center"/>
        <w:outlineLvl w:val="9"/>
        <w:rPr>
          <w:rFonts w:ascii="Times New Roman" w:hAnsi="Times New Roman" w:eastAsia="宋体" w:cs="Times New Roman"/>
          <w:color w:val="000000" w:themeColor="text1"/>
          <w14:textFill>
            <w14:solidFill>
              <w14:schemeClr w14:val="tx1"/>
            </w14:solidFill>
          </w14:textFill>
        </w:rPr>
      </w:pPr>
    </w:p>
    <w:p w14:paraId="7F1BC8BF">
      <w:pPr>
        <w:pStyle w:val="18"/>
        <w:jc w:val="center"/>
        <w:outlineLvl w:val="9"/>
        <w:rPr>
          <w:rFonts w:ascii="Times New Roman" w:hAnsi="Times New Roman" w:eastAsia="宋体" w:cs="Times New Roman"/>
          <w:color w:val="000000" w:themeColor="text1"/>
          <w14:textFill>
            <w14:solidFill>
              <w14:schemeClr w14:val="tx1"/>
            </w14:solidFill>
          </w14:textFill>
        </w:rPr>
      </w:pPr>
    </w:p>
    <w:p w14:paraId="43D066B7">
      <w:pPr>
        <w:pStyle w:val="18"/>
        <w:jc w:val="center"/>
        <w:outlineLvl w:val="9"/>
        <w:rPr>
          <w:rFonts w:ascii="Times New Roman" w:hAnsi="Times New Roman" w:eastAsia="宋体" w:cs="Times New Roman"/>
          <w:color w:val="000000" w:themeColor="text1"/>
          <w14:textFill>
            <w14:solidFill>
              <w14:schemeClr w14:val="tx1"/>
            </w14:solidFill>
          </w14:textFill>
        </w:rPr>
      </w:pPr>
    </w:p>
    <w:p w14:paraId="3020777F">
      <w:pPr>
        <w:pStyle w:val="18"/>
        <w:jc w:val="center"/>
        <w:outlineLvl w:val="9"/>
        <w:rPr>
          <w:rFonts w:ascii="Times New Roman" w:hAnsi="Times New Roman" w:eastAsia="宋体" w:cs="Times New Roman"/>
          <w:color w:val="000000" w:themeColor="text1"/>
          <w14:textFill>
            <w14:solidFill>
              <w14:schemeClr w14:val="tx1"/>
            </w14:solidFill>
          </w14:textFill>
        </w:rPr>
      </w:pPr>
    </w:p>
    <w:p w14:paraId="42D0DD9A">
      <w:pPr>
        <w:pStyle w:val="18"/>
        <w:jc w:val="center"/>
        <w:outlineLvl w:val="9"/>
        <w:rPr>
          <w:rFonts w:ascii="Times New Roman" w:hAnsi="Times New Roman" w:eastAsia="宋体" w:cs="Times New Roman"/>
          <w:color w:val="000000" w:themeColor="text1"/>
          <w14:textFill>
            <w14:solidFill>
              <w14:schemeClr w14:val="tx1"/>
            </w14:solidFill>
          </w14:textFill>
        </w:rPr>
      </w:pPr>
    </w:p>
    <w:p w14:paraId="67966293">
      <w:pPr>
        <w:pStyle w:val="18"/>
        <w:jc w:val="center"/>
        <w:outlineLvl w:val="9"/>
        <w:rPr>
          <w:rFonts w:ascii="Times New Roman" w:hAnsi="Times New Roman" w:eastAsia="宋体" w:cs="Times New Roman"/>
          <w:color w:val="000000" w:themeColor="text1"/>
          <w14:textFill>
            <w14:solidFill>
              <w14:schemeClr w14:val="tx1"/>
            </w14:solidFill>
          </w14:textFill>
        </w:rPr>
      </w:pPr>
    </w:p>
    <w:p w14:paraId="77F5C9A4">
      <w:pPr>
        <w:pStyle w:val="18"/>
        <w:jc w:val="center"/>
        <w:outlineLvl w:val="9"/>
        <w:rPr>
          <w:rFonts w:ascii="Times New Roman" w:hAnsi="Times New Roman" w:eastAsia="宋体" w:cs="Times New Roman"/>
          <w:color w:val="000000" w:themeColor="text1"/>
          <w14:textFill>
            <w14:solidFill>
              <w14:schemeClr w14:val="tx1"/>
            </w14:solidFill>
          </w14:textFill>
        </w:rPr>
      </w:pPr>
    </w:p>
    <w:p w14:paraId="56DBBD10">
      <w:pPr>
        <w:pStyle w:val="18"/>
        <w:jc w:val="center"/>
        <w:outlineLvl w:val="9"/>
        <w:rPr>
          <w:rFonts w:ascii="Times New Roman" w:hAnsi="Times New Roman" w:eastAsia="宋体" w:cs="Times New Roman"/>
          <w:color w:val="000000" w:themeColor="text1"/>
          <w14:textFill>
            <w14:solidFill>
              <w14:schemeClr w14:val="tx1"/>
            </w14:solidFill>
          </w14:textFill>
        </w:rPr>
      </w:pPr>
    </w:p>
    <w:p w14:paraId="4D5F38BD">
      <w:pPr>
        <w:rPr>
          <w:rFonts w:ascii="Times New Roman" w:hAnsi="Times New Roman" w:eastAsia="宋体" w:cs="Times New Roman"/>
          <w:b/>
          <w:color w:val="000000" w:themeColor="text1"/>
          <w:sz w:val="28"/>
          <w14:textFill>
            <w14:solidFill>
              <w14:schemeClr w14:val="tx1"/>
            </w14:solidFill>
          </w14:textFill>
        </w:rPr>
      </w:pPr>
      <w:r>
        <w:rPr>
          <w:rFonts w:ascii="Times New Roman" w:hAnsi="Times New Roman" w:eastAsia="宋体" w:cs="Times New Roman"/>
          <w:b/>
          <w:color w:val="000000" w:themeColor="text1"/>
          <w:sz w:val="28"/>
          <w14:textFill>
            <w14:solidFill>
              <w14:schemeClr w14:val="tx1"/>
            </w14:solidFill>
          </w14:textFill>
        </w:rPr>
        <w:br w:type="page"/>
      </w:r>
    </w:p>
    <w:p w14:paraId="09146BD6">
      <w:pPr>
        <w:pStyle w:val="18"/>
        <w:jc w:val="both"/>
        <w:outlineLvl w:val="9"/>
        <w:rPr>
          <w:rFonts w:ascii="Times New Roman" w:hAnsi="Times New Roman" w:eastAsia="宋体" w:cs="Times New Roman"/>
          <w:b/>
          <w:color w:val="000000" w:themeColor="text1"/>
          <w:sz w:val="28"/>
          <w14:textFill>
            <w14:solidFill>
              <w14:schemeClr w14:val="tx1"/>
            </w14:solidFill>
          </w14:textFill>
        </w:rPr>
      </w:pPr>
      <w:r>
        <w:rPr>
          <w:rFonts w:ascii="Times New Roman" w:hAnsi="Times New Roman" w:eastAsia="宋体" w:cs="Times New Roman"/>
          <w:b/>
          <w:color w:val="000000" w:themeColor="text1"/>
          <w:sz w:val="28"/>
          <w14:textFill>
            <w14:solidFill>
              <w14:schemeClr w14:val="tx1"/>
            </w14:solidFill>
          </w14:textFill>
        </w:rPr>
        <w:t xml:space="preserve">附件1        </w:t>
      </w:r>
      <w:r>
        <w:rPr>
          <w:rFonts w:hint="eastAsia" w:ascii="Times New Roman" w:hAnsi="Times New Roman" w:eastAsia="宋体" w:cs="Times New Roman"/>
          <w:b/>
          <w:color w:val="000000" w:themeColor="text1"/>
          <w:sz w:val="28"/>
          <w:lang w:val="en-US" w:eastAsia="zh-CN"/>
          <w14:textFill>
            <w14:solidFill>
              <w14:schemeClr w14:val="tx1"/>
            </w14:solidFill>
          </w14:textFill>
        </w:rPr>
        <w:t xml:space="preserve">            </w:t>
      </w:r>
      <w:r>
        <w:rPr>
          <w:rFonts w:ascii="Times New Roman" w:hAnsi="Times New Roman" w:eastAsia="宋体" w:cs="Times New Roman"/>
          <w:b/>
          <w:color w:val="000000" w:themeColor="text1"/>
          <w:sz w:val="28"/>
          <w14:textFill>
            <w14:solidFill>
              <w14:schemeClr w14:val="tx1"/>
            </w14:solidFill>
          </w14:textFill>
        </w:rPr>
        <w:t xml:space="preserve">  磋商响应声明</w:t>
      </w:r>
    </w:p>
    <w:p w14:paraId="25E8C448">
      <w:pPr>
        <w:pStyle w:val="18"/>
        <w:jc w:val="center"/>
        <w:outlineLvl w:val="9"/>
        <w:rPr>
          <w:rFonts w:ascii="Times New Roman" w:hAnsi="Times New Roman" w:eastAsia="宋体" w:cs="Times New Roman"/>
          <w:b/>
          <w:color w:val="000000" w:themeColor="text1"/>
          <w:sz w:val="28"/>
          <w14:textFill>
            <w14:solidFill>
              <w14:schemeClr w14:val="tx1"/>
            </w14:solidFill>
          </w14:textFill>
        </w:rPr>
      </w:pPr>
    </w:p>
    <w:p w14:paraId="037A579D">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致：</w:t>
      </w:r>
      <w:r>
        <w:rPr>
          <w:rFonts w:ascii="Times New Roman" w:hAnsi="Times New Roman" w:eastAsia="宋体" w:cs="Times New Roman"/>
          <w:color w:val="000000" w:themeColor="text1"/>
          <w:sz w:val="24"/>
          <w:szCs w:val="24"/>
          <w:u w:val="single"/>
          <w14:textFill>
            <w14:solidFill>
              <w14:schemeClr w14:val="tx1"/>
            </w14:solidFill>
          </w14:textFill>
        </w:rPr>
        <w:t>（采购人或采购代理机构）</w:t>
      </w:r>
    </w:p>
    <w:p w14:paraId="7AFB3B00">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1.根据贵方为</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项目（项目编号）:</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的采购公告（或采购邀请书），我方签字代表</w:t>
      </w:r>
      <w:r>
        <w:rPr>
          <w:rFonts w:ascii="Times New Roman" w:hAnsi="Times New Roman" w:eastAsia="宋体" w:cs="Times New Roman"/>
          <w:color w:val="000000" w:themeColor="text1"/>
          <w:sz w:val="24"/>
          <w:szCs w:val="24"/>
          <w:u w:val="single"/>
          <w14:textFill>
            <w14:solidFill>
              <w14:schemeClr w14:val="tx1"/>
            </w14:solidFill>
          </w14:textFill>
        </w:rPr>
        <w:t>（全名、职务）</w:t>
      </w:r>
      <w:r>
        <w:rPr>
          <w:rFonts w:ascii="Times New Roman" w:hAnsi="Times New Roman" w:eastAsia="宋体" w:cs="Times New Roman"/>
          <w:color w:val="000000" w:themeColor="text1"/>
          <w:sz w:val="24"/>
          <w:szCs w:val="24"/>
          <w14:textFill>
            <w14:solidFill>
              <w14:schemeClr w14:val="tx1"/>
            </w14:solidFill>
          </w14:textFill>
        </w:rPr>
        <w:t>经正式授权并代表的供应商</w:t>
      </w:r>
      <w:r>
        <w:rPr>
          <w:rFonts w:ascii="Times New Roman" w:hAnsi="Times New Roman" w:eastAsia="宋体" w:cs="Times New Roman"/>
          <w:color w:val="000000" w:themeColor="text1"/>
          <w:sz w:val="24"/>
          <w:szCs w:val="24"/>
          <w:u w:val="single"/>
          <w14:textFill>
            <w14:solidFill>
              <w14:schemeClr w14:val="tx1"/>
            </w14:solidFill>
          </w14:textFill>
        </w:rPr>
        <w:t>（供应商名称、地址）</w:t>
      </w:r>
      <w:r>
        <w:rPr>
          <w:rFonts w:ascii="Times New Roman" w:hAnsi="Times New Roman" w:eastAsia="宋体" w:cs="Times New Roman"/>
          <w:color w:val="000000" w:themeColor="text1"/>
          <w:sz w:val="24"/>
          <w:szCs w:val="24"/>
          <w14:textFill>
            <w14:solidFill>
              <w14:schemeClr w14:val="tx1"/>
            </w14:solidFill>
          </w14:textFill>
        </w:rPr>
        <w:t>提交包含下述内容的首次响应纸质文件正本</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套，副本</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套及电子文档</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套。</w:t>
      </w:r>
    </w:p>
    <w:p w14:paraId="6B2121D2">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（1）响应函</w:t>
      </w:r>
    </w:p>
    <w:p w14:paraId="6A1888B4">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（2）报价一览表（含详细报价书）</w:t>
      </w:r>
    </w:p>
    <w:p w14:paraId="1252975F">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（3）资格证明文件</w:t>
      </w:r>
    </w:p>
    <w:p w14:paraId="1177BB44">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（4）磋商保证金凭证</w:t>
      </w:r>
    </w:p>
    <w:p w14:paraId="29CA000B">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（5）技术和商务偏离表</w:t>
      </w:r>
    </w:p>
    <w:p w14:paraId="35FA419F">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（6）相关技术、商务、服务响应承诺及资料</w:t>
      </w:r>
    </w:p>
    <w:p w14:paraId="58BEB81A">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（7）供应商提交的其他资料</w:t>
      </w:r>
    </w:p>
    <w:p w14:paraId="6EC66734">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（8）按照磋商文件规定，要求作为响应文件组成部分的其他内容（若有）</w:t>
      </w:r>
    </w:p>
    <w:p w14:paraId="353ADB56">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2.据此函，我方宣布响应承诺如下：</w:t>
      </w:r>
    </w:p>
    <w:p w14:paraId="61BA1F32">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     我方将严格遵守规定，不将应当保密的内容泄密给第三方或另作它用，如有违反，采购人可依法追究我方的法律责任。</w:t>
      </w:r>
    </w:p>
    <w:p w14:paraId="64125534">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     并在规定的期限内与采购人签订合同。</w:t>
      </w:r>
    </w:p>
    <w:p w14:paraId="70B9C18B">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     如有违反，我方将承担法律责任和后果。</w:t>
      </w:r>
    </w:p>
    <w:p w14:paraId="7C0B443E">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2.4我方已经按照磋商文件要求提交磋商保证金，磋商保证金有效期与响应文件有效期一致，我方如果发生任何竞争性磋商文件中所述不予退还磋商保证金的情况，     则我方的磋商保证金将被贵方不予退还，我方对此无异议。磋商保证金或保函有效期与响应文件有效期保持一致。</w:t>
      </w:r>
    </w:p>
    <w:p w14:paraId="404C02E2">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2.5我方愿意向贵方提供任何与本项目磋商采购有关的数据或资料。若贵方需要，我方愿意提供我方作出的一切承诺的证明材料。</w:t>
      </w:r>
    </w:p>
    <w:p w14:paraId="050F3106">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14:paraId="3999229D">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2.7我方承诺响应文件所提供的全部资料真实可靠，并接受磋商小组、采购人、采购代理机构、监管部门进一步审查其中任何资料真实性的要求</w:t>
      </w:r>
    </w:p>
    <w:p w14:paraId="33FD581C">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p>
    <w:p w14:paraId="03A07C1C">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通信地址:</w:t>
      </w:r>
      <w:r>
        <w:rPr>
          <w:rFonts w:ascii="Times New Roman" w:hAnsi="Times New Roman" w:eastAsia="宋体" w:cs="Times New Roman"/>
          <w:color w:val="000000" w:themeColor="text1"/>
          <w:sz w:val="24"/>
          <w:szCs w:val="24"/>
          <w:u w:val="single"/>
          <w14:textFill>
            <w14:solidFill>
              <w14:schemeClr w14:val="tx1"/>
            </w14:solidFill>
          </w14:textFill>
        </w:rPr>
        <w:t>　　　　　　　　　　　</w:t>
      </w:r>
    </w:p>
    <w:p w14:paraId="292D1B4A">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邮编：</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传真号：</w:t>
      </w:r>
      <w:r>
        <w:rPr>
          <w:rFonts w:ascii="Times New Roman" w:hAnsi="Times New Roman" w:eastAsia="宋体" w:cs="Times New Roman"/>
          <w:color w:val="000000" w:themeColor="text1"/>
          <w:sz w:val="24"/>
          <w:szCs w:val="24"/>
          <w:u w:val="single"/>
          <w14:textFill>
            <w14:solidFill>
              <w14:schemeClr w14:val="tx1"/>
            </w14:solidFill>
          </w14:textFill>
        </w:rPr>
        <w:t>　　　　　　</w:t>
      </w:r>
    </w:p>
    <w:p w14:paraId="590DBABA">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联系电话（固定电话和移动电话）：</w:t>
      </w:r>
      <w:r>
        <w:rPr>
          <w:rFonts w:ascii="Times New Roman" w:hAnsi="Times New Roman" w:eastAsia="宋体" w:cs="Times New Roman"/>
          <w:color w:val="000000" w:themeColor="text1"/>
          <w:sz w:val="24"/>
          <w:szCs w:val="24"/>
          <w:u w:val="single"/>
          <w14:textFill>
            <w14:solidFill>
              <w14:schemeClr w14:val="tx1"/>
            </w14:solidFill>
          </w14:textFill>
        </w:rPr>
        <w:t>　　　　　　　　</w:t>
      </w:r>
    </w:p>
    <w:p w14:paraId="48F51227">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供应商代表：</w:t>
      </w:r>
      <w:r>
        <w:rPr>
          <w:rFonts w:ascii="Times New Roman" w:hAnsi="Times New Roman" w:eastAsia="宋体" w:cs="Times New Roman"/>
          <w:color w:val="000000" w:themeColor="text1"/>
          <w:sz w:val="24"/>
          <w:szCs w:val="24"/>
          <w:u w:val="single"/>
          <w14:textFill>
            <w14:solidFill>
              <w14:schemeClr w14:val="tx1"/>
            </w14:solidFill>
          </w14:textFill>
        </w:rPr>
        <w:t>　　（签字）　　</w:t>
      </w:r>
    </w:p>
    <w:p w14:paraId="566D1A0E">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供应商代表电子信箱：</w:t>
      </w:r>
      <w:r>
        <w:rPr>
          <w:rFonts w:ascii="Times New Roman" w:hAnsi="Times New Roman" w:eastAsia="宋体" w:cs="Times New Roman"/>
          <w:color w:val="000000" w:themeColor="text1"/>
          <w:sz w:val="24"/>
          <w:szCs w:val="24"/>
          <w:u w:val="single"/>
          <w14:textFill>
            <w14:solidFill>
              <w14:schemeClr w14:val="tx1"/>
            </w14:solidFill>
          </w14:textFill>
        </w:rPr>
        <w:t>　　　　　　　　</w:t>
      </w:r>
    </w:p>
    <w:p w14:paraId="45E13770">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供应商：</w:t>
      </w:r>
      <w:r>
        <w:rPr>
          <w:rFonts w:ascii="Times New Roman" w:hAnsi="Times New Roman" w:eastAsia="宋体" w:cs="Times New Roman"/>
          <w:color w:val="000000" w:themeColor="text1"/>
          <w:sz w:val="24"/>
          <w:szCs w:val="24"/>
          <w:u w:val="single"/>
          <w14:textFill>
            <w14:solidFill>
              <w14:schemeClr w14:val="tx1"/>
            </w14:solidFill>
          </w14:textFill>
        </w:rPr>
        <w:t>　　（全称并加盖公章）　　</w:t>
      </w:r>
    </w:p>
    <w:p w14:paraId="639AAC13">
      <w:pPr>
        <w:pStyle w:val="18"/>
        <w:ind w:firstLine="480"/>
        <w:jc w:val="left"/>
        <w:outlineLvl w:val="9"/>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日期：</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年</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月</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日</w:t>
      </w:r>
    </w:p>
    <w:p w14:paraId="39C9AF68">
      <w:pPr>
        <w:pStyle w:val="18"/>
        <w:jc w:val="center"/>
        <w:outlineLvl w:val="9"/>
        <w:rPr>
          <w:rFonts w:ascii="Times New Roman" w:hAnsi="Times New Roman" w:eastAsia="宋体" w:cs="Times New Roman"/>
          <w:color w:val="000000" w:themeColor="text1"/>
          <w14:textFill>
            <w14:solidFill>
              <w14:schemeClr w14:val="tx1"/>
            </w14:solidFill>
          </w14:textFill>
        </w:rPr>
      </w:pPr>
    </w:p>
    <w:p w14:paraId="41734188">
      <w:pPr>
        <w:pStyle w:val="18"/>
        <w:jc w:val="center"/>
        <w:outlineLvl w:val="9"/>
        <w:rPr>
          <w:rFonts w:ascii="Times New Roman" w:hAnsi="Times New Roman" w:eastAsia="宋体" w:cs="Times New Roman"/>
          <w:color w:val="000000" w:themeColor="text1"/>
          <w14:textFill>
            <w14:solidFill>
              <w14:schemeClr w14:val="tx1"/>
            </w14:solidFill>
          </w14:textFill>
        </w:rPr>
      </w:pPr>
    </w:p>
    <w:p w14:paraId="14BFC59A">
      <w:pPr>
        <w:pStyle w:val="18"/>
        <w:jc w:val="center"/>
        <w:outlineLvl w:val="9"/>
        <w:rPr>
          <w:rFonts w:ascii="Times New Roman" w:hAnsi="Times New Roman" w:eastAsia="宋体" w:cs="Times New Roman"/>
          <w:color w:val="000000" w:themeColor="text1"/>
          <w14:textFill>
            <w14:solidFill>
              <w14:schemeClr w14:val="tx1"/>
            </w14:solidFill>
          </w14:textFill>
        </w:rPr>
      </w:pPr>
    </w:p>
    <w:p w14:paraId="538EF3A7">
      <w:pPr>
        <w:pStyle w:val="18"/>
        <w:jc w:val="center"/>
        <w:outlineLvl w:val="9"/>
        <w:rPr>
          <w:rFonts w:ascii="Times New Roman" w:hAnsi="Times New Roman" w:eastAsia="宋体" w:cs="Times New Roman"/>
          <w:color w:val="000000" w:themeColor="text1"/>
          <w14:textFill>
            <w14:solidFill>
              <w14:schemeClr w14:val="tx1"/>
            </w14:solidFill>
          </w14:textFill>
        </w:rPr>
      </w:pPr>
    </w:p>
    <w:p w14:paraId="242D23C4">
      <w:pPr>
        <w:pStyle w:val="18"/>
        <w:jc w:val="both"/>
        <w:outlineLvl w:val="9"/>
        <w:rPr>
          <w:color w:val="000000" w:themeColor="text1"/>
          <w14:textFill>
            <w14:solidFill>
              <w14:schemeClr w14:val="tx1"/>
            </w14:solidFill>
          </w14:textFill>
        </w:rPr>
        <w:sectPr>
          <w:headerReference r:id="rId5" w:type="default"/>
          <w:footerReference r:id="rId6" w:type="default"/>
          <w:pgSz w:w="11906" w:h="16838"/>
          <w:pgMar w:top="1440" w:right="1293" w:bottom="1440" w:left="1293" w:header="851" w:footer="992" w:gutter="0"/>
          <w:pgNumType w:fmt="decimal"/>
          <w:cols w:space="720" w:num="1"/>
          <w:docGrid w:type="lines" w:linePitch="312" w:charSpace="0"/>
        </w:sectPr>
      </w:pPr>
    </w:p>
    <w:p w14:paraId="0423420A">
      <w:pPr>
        <w:pStyle w:val="18"/>
        <w:jc w:val="both"/>
        <w:outlineLvl w:val="9"/>
        <w:rPr>
          <w:rFonts w:ascii="Times New Roman" w:hAnsi="Times New Roman" w:eastAsia="宋体" w:cs="Times New Roman"/>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附件2</w:t>
      </w:r>
      <w:r>
        <w:rPr>
          <w:rFonts w:ascii="Times New Roman" w:hAnsi="Times New Roman" w:eastAsia="宋体" w:cs="Times New Roman"/>
          <w:b/>
          <w:color w:val="000000" w:themeColor="text1"/>
          <w:sz w:val="28"/>
          <w14:textFill>
            <w14:solidFill>
              <w14:schemeClr w14:val="tx1"/>
            </w14:solidFill>
          </w14:textFill>
        </w:rPr>
        <w:t xml:space="preserve">  </w:t>
      </w:r>
    </w:p>
    <w:p w14:paraId="3846D9E4">
      <w:pPr>
        <w:pStyle w:val="18"/>
        <w:jc w:val="center"/>
        <w:outlineLvl w:val="9"/>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b/>
          <w:color w:val="000000" w:themeColor="text1"/>
          <w:sz w:val="32"/>
          <w:szCs w:val="21"/>
          <w14:textFill>
            <w14:solidFill>
              <w14:schemeClr w14:val="tx1"/>
            </w14:solidFill>
          </w14:textFill>
        </w:rPr>
        <w:t>报价一览表</w:t>
      </w:r>
    </w:p>
    <w:p w14:paraId="20822C74">
      <w:pPr>
        <w:pStyle w:val="18"/>
        <w:ind w:firstLine="480"/>
        <w:jc w:val="both"/>
        <w:outlineLvl w:val="9"/>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供应商名称：</w:t>
      </w:r>
      <w:r>
        <w:rPr>
          <w:rFonts w:ascii="Times New Roman" w:hAnsi="Times New Roman" w:eastAsia="宋体" w:cs="Times New Roman"/>
          <w:color w:val="000000" w:themeColor="text1"/>
          <w:sz w:val="24"/>
          <w:szCs w:val="24"/>
          <w:u w:val="single"/>
          <w14:textFill>
            <w14:solidFill>
              <w14:schemeClr w14:val="tx1"/>
            </w14:solidFill>
          </w14:textFill>
        </w:rPr>
        <w:t>（全称加盖单位公章）</w:t>
      </w:r>
      <w:r>
        <w:rPr>
          <w:rFonts w:hint="eastAsia" w:ascii="Times New Roman" w:hAnsi="Times New Roman" w:eastAsia="宋体" w:cs="Times New Roman"/>
          <w:color w:val="000000" w:themeColor="text1"/>
          <w:sz w:val="24"/>
          <w:szCs w:val="24"/>
          <w:u w:val="single"/>
          <w:lang w:val="en-US" w:eastAsia="zh-CN"/>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项目编号∶</w:t>
      </w:r>
      <w:r>
        <w:rPr>
          <w:rFonts w:ascii="Times New Roman" w:hAnsi="Times New Roman" w:eastAsia="宋体" w:cs="Times New Roman"/>
          <w:color w:val="000000" w:themeColor="text1"/>
          <w:sz w:val="24"/>
          <w:szCs w:val="24"/>
          <w:u w:val="single"/>
          <w14:textFill>
            <w14:solidFill>
              <w14:schemeClr w14:val="tx1"/>
            </w14:solidFill>
          </w14:textFill>
        </w:rPr>
        <w:t>　　　　　　</w:t>
      </w:r>
      <w:r>
        <w:rPr>
          <w:rFonts w:hint="eastAsia" w:ascii="Times New Roman" w:hAnsi="Times New Roman" w:eastAsia="宋体" w:cs="Times New Roman"/>
          <w:color w:val="000000" w:themeColor="text1"/>
          <w:sz w:val="24"/>
          <w:szCs w:val="24"/>
          <w:u w:val="singl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szCs w:val="24"/>
          <w:u w:val="none"/>
          <w:lang w:val="en-US" w:eastAsia="zh-CN"/>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货币单位：元人民币</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365"/>
        <w:gridCol w:w="1470"/>
        <w:gridCol w:w="1155"/>
        <w:gridCol w:w="1260"/>
        <w:gridCol w:w="1365"/>
        <w:gridCol w:w="1260"/>
        <w:gridCol w:w="840"/>
        <w:gridCol w:w="1050"/>
        <w:gridCol w:w="1155"/>
        <w:gridCol w:w="1575"/>
        <w:gridCol w:w="945"/>
      </w:tblGrid>
      <w:tr w14:paraId="600D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trPr>
        <w:tc>
          <w:tcPr>
            <w:tcW w:w="1050" w:type="dxa"/>
            <w:noWrap w:val="0"/>
            <w:vAlign w:val="center"/>
          </w:tcPr>
          <w:p w14:paraId="72208F7B">
            <w:pPr>
              <w:spacing w:line="380" w:lineRule="exact"/>
              <w:jc w:val="center"/>
              <w:outlineLvl w:val="9"/>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合同包</w:t>
            </w:r>
          </w:p>
        </w:tc>
        <w:tc>
          <w:tcPr>
            <w:tcW w:w="1365" w:type="dxa"/>
            <w:noWrap w:val="0"/>
            <w:vAlign w:val="center"/>
          </w:tcPr>
          <w:p w14:paraId="3DE07EF4">
            <w:pPr>
              <w:spacing w:line="380" w:lineRule="exact"/>
              <w:jc w:val="center"/>
              <w:outlineLvl w:val="9"/>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货物名称</w:t>
            </w:r>
          </w:p>
        </w:tc>
        <w:tc>
          <w:tcPr>
            <w:tcW w:w="1470" w:type="dxa"/>
            <w:noWrap w:val="0"/>
            <w:vAlign w:val="center"/>
          </w:tcPr>
          <w:p w14:paraId="4D4031D4">
            <w:pPr>
              <w:spacing w:line="380" w:lineRule="exact"/>
              <w:jc w:val="center"/>
              <w:outlineLvl w:val="9"/>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品牌、规格、型号</w:t>
            </w:r>
          </w:p>
        </w:tc>
        <w:tc>
          <w:tcPr>
            <w:tcW w:w="1155" w:type="dxa"/>
            <w:noWrap w:val="0"/>
            <w:vAlign w:val="center"/>
          </w:tcPr>
          <w:p w14:paraId="5FE231EA">
            <w:pPr>
              <w:spacing w:line="380" w:lineRule="exact"/>
              <w:jc w:val="center"/>
              <w:outlineLvl w:val="9"/>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制造商/国籍</w:t>
            </w:r>
          </w:p>
        </w:tc>
        <w:tc>
          <w:tcPr>
            <w:tcW w:w="1260" w:type="dxa"/>
            <w:noWrap w:val="0"/>
            <w:vAlign w:val="center"/>
          </w:tcPr>
          <w:p w14:paraId="318085EE">
            <w:pPr>
              <w:spacing w:line="380" w:lineRule="exact"/>
              <w:jc w:val="center"/>
              <w:outlineLvl w:val="9"/>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交货期</w:t>
            </w:r>
          </w:p>
        </w:tc>
        <w:tc>
          <w:tcPr>
            <w:tcW w:w="1365" w:type="dxa"/>
            <w:noWrap w:val="0"/>
            <w:vAlign w:val="center"/>
          </w:tcPr>
          <w:p w14:paraId="650D84A5">
            <w:pPr>
              <w:spacing w:line="380" w:lineRule="exact"/>
              <w:jc w:val="center"/>
              <w:outlineLvl w:val="9"/>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质保期</w:t>
            </w:r>
          </w:p>
        </w:tc>
        <w:tc>
          <w:tcPr>
            <w:tcW w:w="1260" w:type="dxa"/>
            <w:noWrap w:val="0"/>
            <w:vAlign w:val="center"/>
          </w:tcPr>
          <w:p w14:paraId="0AA3D5D7">
            <w:pPr>
              <w:spacing w:line="380" w:lineRule="exact"/>
              <w:jc w:val="center"/>
              <w:outlineLvl w:val="9"/>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交货地点</w:t>
            </w:r>
          </w:p>
        </w:tc>
        <w:tc>
          <w:tcPr>
            <w:tcW w:w="840" w:type="dxa"/>
            <w:noWrap w:val="0"/>
            <w:vAlign w:val="center"/>
          </w:tcPr>
          <w:p w14:paraId="426A32B8">
            <w:pPr>
              <w:spacing w:line="380" w:lineRule="exact"/>
              <w:jc w:val="center"/>
              <w:outlineLvl w:val="9"/>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数量</w:t>
            </w:r>
          </w:p>
        </w:tc>
        <w:tc>
          <w:tcPr>
            <w:tcW w:w="1050" w:type="dxa"/>
            <w:noWrap w:val="0"/>
            <w:vAlign w:val="center"/>
          </w:tcPr>
          <w:p w14:paraId="5DF72A15">
            <w:pPr>
              <w:spacing w:line="380" w:lineRule="exact"/>
              <w:jc w:val="center"/>
              <w:outlineLvl w:val="9"/>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单价</w:t>
            </w:r>
          </w:p>
        </w:tc>
        <w:tc>
          <w:tcPr>
            <w:tcW w:w="1155" w:type="dxa"/>
            <w:noWrap w:val="0"/>
            <w:vAlign w:val="center"/>
          </w:tcPr>
          <w:p w14:paraId="435755BD">
            <w:pPr>
              <w:spacing w:line="380" w:lineRule="exact"/>
              <w:jc w:val="center"/>
              <w:outlineLvl w:val="9"/>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小计</w:t>
            </w:r>
          </w:p>
        </w:tc>
        <w:tc>
          <w:tcPr>
            <w:tcW w:w="1575" w:type="dxa"/>
            <w:noWrap w:val="0"/>
            <w:vAlign w:val="center"/>
          </w:tcPr>
          <w:p w14:paraId="363FF91D">
            <w:pPr>
              <w:spacing w:line="380" w:lineRule="exact"/>
              <w:jc w:val="center"/>
              <w:outlineLvl w:val="9"/>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磋商</w:t>
            </w:r>
            <w:r>
              <w:rPr>
                <w:rFonts w:hint="eastAsia" w:ascii="宋体" w:hAnsi="宋体" w:eastAsia="宋体" w:cs="宋体"/>
                <w:color w:val="000000" w:themeColor="text1"/>
                <w:szCs w:val="21"/>
                <w14:textFill>
                  <w14:solidFill>
                    <w14:schemeClr w14:val="tx1"/>
                  </w14:solidFill>
                </w14:textFill>
              </w:rPr>
              <w:t>保证金</w:t>
            </w:r>
          </w:p>
        </w:tc>
        <w:tc>
          <w:tcPr>
            <w:tcW w:w="945" w:type="dxa"/>
            <w:noWrap w:val="0"/>
            <w:vAlign w:val="center"/>
          </w:tcPr>
          <w:p w14:paraId="19AD52B5">
            <w:pPr>
              <w:spacing w:line="380" w:lineRule="exact"/>
              <w:jc w:val="center"/>
              <w:outlineLvl w:val="9"/>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备注</w:t>
            </w:r>
          </w:p>
        </w:tc>
      </w:tr>
      <w:tr w14:paraId="5A223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050" w:type="dxa"/>
            <w:noWrap w:val="0"/>
            <w:vAlign w:val="center"/>
          </w:tcPr>
          <w:p w14:paraId="5F1832AB">
            <w:pPr>
              <w:spacing w:line="380" w:lineRule="exact"/>
              <w:outlineLvl w:val="9"/>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w:t>
            </w:r>
          </w:p>
        </w:tc>
        <w:tc>
          <w:tcPr>
            <w:tcW w:w="1365" w:type="dxa"/>
            <w:noWrap w:val="0"/>
            <w:vAlign w:val="center"/>
          </w:tcPr>
          <w:p w14:paraId="21A807F0">
            <w:pPr>
              <w:spacing w:line="380" w:lineRule="exact"/>
              <w:outlineLvl w:val="9"/>
              <w:rPr>
                <w:rFonts w:hint="eastAsia" w:ascii="宋体" w:hAnsi="宋体" w:eastAsia="宋体" w:cs="宋体"/>
                <w:color w:val="000000" w:themeColor="text1"/>
                <w:szCs w:val="21"/>
                <w14:textFill>
                  <w14:solidFill>
                    <w14:schemeClr w14:val="tx1"/>
                  </w14:solidFill>
                </w14:textFill>
              </w:rPr>
            </w:pPr>
          </w:p>
        </w:tc>
        <w:tc>
          <w:tcPr>
            <w:tcW w:w="1470" w:type="dxa"/>
            <w:noWrap w:val="0"/>
            <w:vAlign w:val="center"/>
          </w:tcPr>
          <w:p w14:paraId="1590F6B2">
            <w:pPr>
              <w:spacing w:line="380" w:lineRule="exact"/>
              <w:outlineLvl w:val="9"/>
              <w:rPr>
                <w:rFonts w:hint="eastAsia" w:ascii="宋体" w:hAnsi="宋体" w:eastAsia="宋体" w:cs="宋体"/>
                <w:color w:val="000000" w:themeColor="text1"/>
                <w:szCs w:val="21"/>
                <w14:textFill>
                  <w14:solidFill>
                    <w14:schemeClr w14:val="tx1"/>
                  </w14:solidFill>
                </w14:textFill>
              </w:rPr>
            </w:pPr>
          </w:p>
        </w:tc>
        <w:tc>
          <w:tcPr>
            <w:tcW w:w="1155" w:type="dxa"/>
            <w:noWrap w:val="0"/>
            <w:vAlign w:val="center"/>
          </w:tcPr>
          <w:p w14:paraId="08A8C0FB">
            <w:pPr>
              <w:spacing w:line="380" w:lineRule="exact"/>
              <w:outlineLvl w:val="9"/>
              <w:rPr>
                <w:rFonts w:hint="eastAsia" w:ascii="宋体" w:hAnsi="宋体" w:eastAsia="宋体" w:cs="宋体"/>
                <w:color w:val="000000" w:themeColor="text1"/>
                <w:szCs w:val="21"/>
                <w14:textFill>
                  <w14:solidFill>
                    <w14:schemeClr w14:val="tx1"/>
                  </w14:solidFill>
                </w14:textFill>
              </w:rPr>
            </w:pPr>
          </w:p>
        </w:tc>
        <w:tc>
          <w:tcPr>
            <w:tcW w:w="1260" w:type="dxa"/>
            <w:noWrap w:val="0"/>
            <w:vAlign w:val="center"/>
          </w:tcPr>
          <w:p w14:paraId="7C944635">
            <w:pPr>
              <w:spacing w:line="380" w:lineRule="exact"/>
              <w:outlineLvl w:val="9"/>
              <w:rPr>
                <w:rFonts w:hint="eastAsia" w:ascii="宋体" w:hAnsi="宋体" w:eastAsia="宋体" w:cs="宋体"/>
                <w:color w:val="000000" w:themeColor="text1"/>
                <w:szCs w:val="21"/>
                <w14:textFill>
                  <w14:solidFill>
                    <w14:schemeClr w14:val="tx1"/>
                  </w14:solidFill>
                </w14:textFill>
              </w:rPr>
            </w:pPr>
          </w:p>
        </w:tc>
        <w:tc>
          <w:tcPr>
            <w:tcW w:w="1365" w:type="dxa"/>
            <w:noWrap w:val="0"/>
            <w:vAlign w:val="center"/>
          </w:tcPr>
          <w:p w14:paraId="3666F41D">
            <w:pPr>
              <w:spacing w:line="380" w:lineRule="exact"/>
              <w:outlineLvl w:val="9"/>
              <w:rPr>
                <w:rFonts w:hint="eastAsia" w:ascii="宋体" w:hAnsi="宋体" w:eastAsia="宋体" w:cs="宋体"/>
                <w:color w:val="000000" w:themeColor="text1"/>
                <w:szCs w:val="21"/>
                <w14:textFill>
                  <w14:solidFill>
                    <w14:schemeClr w14:val="tx1"/>
                  </w14:solidFill>
                </w14:textFill>
              </w:rPr>
            </w:pPr>
          </w:p>
        </w:tc>
        <w:tc>
          <w:tcPr>
            <w:tcW w:w="1260" w:type="dxa"/>
            <w:noWrap w:val="0"/>
            <w:vAlign w:val="center"/>
          </w:tcPr>
          <w:p w14:paraId="5F765A8A">
            <w:pPr>
              <w:spacing w:line="380" w:lineRule="exact"/>
              <w:outlineLvl w:val="9"/>
              <w:rPr>
                <w:rFonts w:hint="eastAsia" w:ascii="宋体" w:hAnsi="宋体" w:eastAsia="宋体" w:cs="宋体"/>
                <w:color w:val="000000" w:themeColor="text1"/>
                <w:szCs w:val="21"/>
                <w14:textFill>
                  <w14:solidFill>
                    <w14:schemeClr w14:val="tx1"/>
                  </w14:solidFill>
                </w14:textFill>
              </w:rPr>
            </w:pPr>
          </w:p>
        </w:tc>
        <w:tc>
          <w:tcPr>
            <w:tcW w:w="840" w:type="dxa"/>
            <w:noWrap w:val="0"/>
            <w:vAlign w:val="center"/>
          </w:tcPr>
          <w:p w14:paraId="19AE3EF7">
            <w:pPr>
              <w:spacing w:line="380" w:lineRule="exact"/>
              <w:outlineLvl w:val="9"/>
              <w:rPr>
                <w:rFonts w:hint="eastAsia" w:ascii="宋体" w:hAnsi="宋体" w:eastAsia="宋体" w:cs="宋体"/>
                <w:color w:val="000000" w:themeColor="text1"/>
                <w:szCs w:val="21"/>
                <w14:textFill>
                  <w14:solidFill>
                    <w14:schemeClr w14:val="tx1"/>
                  </w14:solidFill>
                </w14:textFill>
              </w:rPr>
            </w:pPr>
          </w:p>
        </w:tc>
        <w:tc>
          <w:tcPr>
            <w:tcW w:w="1050" w:type="dxa"/>
            <w:noWrap w:val="0"/>
            <w:vAlign w:val="center"/>
          </w:tcPr>
          <w:p w14:paraId="03AAE3FB">
            <w:pPr>
              <w:spacing w:line="380" w:lineRule="exact"/>
              <w:outlineLvl w:val="9"/>
              <w:rPr>
                <w:rFonts w:hint="eastAsia" w:ascii="宋体" w:hAnsi="宋体" w:eastAsia="宋体" w:cs="宋体"/>
                <w:color w:val="000000" w:themeColor="text1"/>
                <w:szCs w:val="21"/>
                <w14:textFill>
                  <w14:solidFill>
                    <w14:schemeClr w14:val="tx1"/>
                  </w14:solidFill>
                </w14:textFill>
              </w:rPr>
            </w:pPr>
          </w:p>
        </w:tc>
        <w:tc>
          <w:tcPr>
            <w:tcW w:w="1155" w:type="dxa"/>
            <w:noWrap w:val="0"/>
            <w:vAlign w:val="center"/>
          </w:tcPr>
          <w:p w14:paraId="10E99C4B">
            <w:pPr>
              <w:spacing w:line="380" w:lineRule="exact"/>
              <w:outlineLvl w:val="9"/>
              <w:rPr>
                <w:rFonts w:hint="eastAsia" w:ascii="宋体" w:hAnsi="宋体" w:eastAsia="宋体" w:cs="宋体"/>
                <w:color w:val="000000" w:themeColor="text1"/>
                <w:szCs w:val="21"/>
                <w14:textFill>
                  <w14:solidFill>
                    <w14:schemeClr w14:val="tx1"/>
                  </w14:solidFill>
                </w14:textFill>
              </w:rPr>
            </w:pPr>
          </w:p>
        </w:tc>
        <w:tc>
          <w:tcPr>
            <w:tcW w:w="1575" w:type="dxa"/>
            <w:noWrap w:val="0"/>
            <w:vAlign w:val="center"/>
          </w:tcPr>
          <w:p w14:paraId="27E4B0B0">
            <w:pPr>
              <w:spacing w:line="380" w:lineRule="exact"/>
              <w:outlineLvl w:val="9"/>
              <w:rPr>
                <w:rFonts w:hint="eastAsia" w:ascii="宋体" w:hAnsi="宋体" w:eastAsia="宋体" w:cs="宋体"/>
                <w:color w:val="000000" w:themeColor="text1"/>
                <w:szCs w:val="21"/>
                <w14:textFill>
                  <w14:solidFill>
                    <w14:schemeClr w14:val="tx1"/>
                  </w14:solidFill>
                </w14:textFill>
              </w:rPr>
            </w:pPr>
          </w:p>
        </w:tc>
        <w:tc>
          <w:tcPr>
            <w:tcW w:w="945" w:type="dxa"/>
            <w:noWrap w:val="0"/>
            <w:vAlign w:val="center"/>
          </w:tcPr>
          <w:p w14:paraId="36A550FA">
            <w:pPr>
              <w:spacing w:line="380" w:lineRule="exact"/>
              <w:outlineLvl w:val="9"/>
              <w:rPr>
                <w:rFonts w:hint="eastAsia" w:ascii="宋体" w:hAnsi="宋体" w:eastAsia="宋体" w:cs="宋体"/>
                <w:color w:val="000000" w:themeColor="text1"/>
                <w:szCs w:val="21"/>
                <w14:textFill>
                  <w14:solidFill>
                    <w14:schemeClr w14:val="tx1"/>
                  </w14:solidFill>
                </w14:textFill>
              </w:rPr>
            </w:pPr>
          </w:p>
        </w:tc>
      </w:tr>
      <w:tr w14:paraId="4FC78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050" w:type="dxa"/>
            <w:noWrap w:val="0"/>
            <w:vAlign w:val="center"/>
          </w:tcPr>
          <w:p w14:paraId="25109522">
            <w:pPr>
              <w:spacing w:line="380" w:lineRule="exact"/>
              <w:outlineLvl w:val="9"/>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w:t>
            </w:r>
          </w:p>
        </w:tc>
        <w:tc>
          <w:tcPr>
            <w:tcW w:w="1365" w:type="dxa"/>
            <w:noWrap w:val="0"/>
            <w:vAlign w:val="center"/>
          </w:tcPr>
          <w:p w14:paraId="5F3E0E1A">
            <w:pPr>
              <w:spacing w:line="380" w:lineRule="exact"/>
              <w:outlineLvl w:val="9"/>
              <w:rPr>
                <w:rFonts w:hint="eastAsia" w:ascii="宋体" w:hAnsi="宋体" w:eastAsia="宋体" w:cs="宋体"/>
                <w:color w:val="000000" w:themeColor="text1"/>
                <w:szCs w:val="21"/>
                <w14:textFill>
                  <w14:solidFill>
                    <w14:schemeClr w14:val="tx1"/>
                  </w14:solidFill>
                </w14:textFill>
              </w:rPr>
            </w:pPr>
          </w:p>
        </w:tc>
        <w:tc>
          <w:tcPr>
            <w:tcW w:w="1470" w:type="dxa"/>
            <w:noWrap w:val="0"/>
            <w:vAlign w:val="center"/>
          </w:tcPr>
          <w:p w14:paraId="06BC284F">
            <w:pPr>
              <w:spacing w:line="380" w:lineRule="exact"/>
              <w:jc w:val="center"/>
              <w:outlineLvl w:val="9"/>
              <w:rPr>
                <w:rFonts w:hint="eastAsia" w:ascii="宋体" w:hAnsi="宋体" w:eastAsia="宋体" w:cs="宋体"/>
                <w:color w:val="000000" w:themeColor="text1"/>
                <w:szCs w:val="21"/>
                <w14:textFill>
                  <w14:solidFill>
                    <w14:schemeClr w14:val="tx1"/>
                  </w14:solidFill>
                </w14:textFill>
              </w:rPr>
            </w:pPr>
          </w:p>
        </w:tc>
        <w:tc>
          <w:tcPr>
            <w:tcW w:w="1155" w:type="dxa"/>
            <w:noWrap w:val="0"/>
            <w:vAlign w:val="center"/>
          </w:tcPr>
          <w:p w14:paraId="60414E20">
            <w:pPr>
              <w:spacing w:line="380" w:lineRule="exact"/>
              <w:jc w:val="center"/>
              <w:outlineLvl w:val="9"/>
              <w:rPr>
                <w:rFonts w:hint="eastAsia" w:ascii="宋体" w:hAnsi="宋体" w:eastAsia="宋体" w:cs="宋体"/>
                <w:color w:val="000000" w:themeColor="text1"/>
                <w:szCs w:val="21"/>
                <w14:textFill>
                  <w14:solidFill>
                    <w14:schemeClr w14:val="tx1"/>
                  </w14:solidFill>
                </w14:textFill>
              </w:rPr>
            </w:pPr>
          </w:p>
        </w:tc>
        <w:tc>
          <w:tcPr>
            <w:tcW w:w="1260" w:type="dxa"/>
            <w:noWrap w:val="0"/>
            <w:vAlign w:val="center"/>
          </w:tcPr>
          <w:p w14:paraId="15F6B2D2">
            <w:pPr>
              <w:spacing w:line="380" w:lineRule="exact"/>
              <w:jc w:val="center"/>
              <w:outlineLvl w:val="9"/>
              <w:rPr>
                <w:rFonts w:hint="eastAsia" w:ascii="宋体" w:hAnsi="宋体" w:eastAsia="宋体" w:cs="宋体"/>
                <w:color w:val="000000" w:themeColor="text1"/>
                <w:szCs w:val="21"/>
                <w14:textFill>
                  <w14:solidFill>
                    <w14:schemeClr w14:val="tx1"/>
                  </w14:solidFill>
                </w14:textFill>
              </w:rPr>
            </w:pPr>
          </w:p>
        </w:tc>
        <w:tc>
          <w:tcPr>
            <w:tcW w:w="1365" w:type="dxa"/>
            <w:noWrap w:val="0"/>
            <w:vAlign w:val="center"/>
          </w:tcPr>
          <w:p w14:paraId="3743DB2D">
            <w:pPr>
              <w:spacing w:line="380" w:lineRule="exact"/>
              <w:jc w:val="center"/>
              <w:outlineLvl w:val="9"/>
              <w:rPr>
                <w:rFonts w:hint="eastAsia" w:ascii="宋体" w:hAnsi="宋体" w:eastAsia="宋体" w:cs="宋体"/>
                <w:color w:val="000000" w:themeColor="text1"/>
                <w:szCs w:val="21"/>
                <w14:textFill>
                  <w14:solidFill>
                    <w14:schemeClr w14:val="tx1"/>
                  </w14:solidFill>
                </w14:textFill>
              </w:rPr>
            </w:pPr>
          </w:p>
        </w:tc>
        <w:tc>
          <w:tcPr>
            <w:tcW w:w="1260" w:type="dxa"/>
            <w:noWrap w:val="0"/>
            <w:vAlign w:val="center"/>
          </w:tcPr>
          <w:p w14:paraId="5561A553">
            <w:pPr>
              <w:spacing w:line="380" w:lineRule="exact"/>
              <w:jc w:val="center"/>
              <w:outlineLvl w:val="9"/>
              <w:rPr>
                <w:rFonts w:hint="eastAsia" w:ascii="宋体" w:hAnsi="宋体" w:eastAsia="宋体" w:cs="宋体"/>
                <w:color w:val="000000" w:themeColor="text1"/>
                <w:szCs w:val="21"/>
                <w14:textFill>
                  <w14:solidFill>
                    <w14:schemeClr w14:val="tx1"/>
                  </w14:solidFill>
                </w14:textFill>
              </w:rPr>
            </w:pPr>
          </w:p>
        </w:tc>
        <w:tc>
          <w:tcPr>
            <w:tcW w:w="840" w:type="dxa"/>
            <w:noWrap w:val="0"/>
            <w:vAlign w:val="center"/>
          </w:tcPr>
          <w:p w14:paraId="12064A49">
            <w:pPr>
              <w:spacing w:line="380" w:lineRule="exact"/>
              <w:outlineLvl w:val="9"/>
              <w:rPr>
                <w:rFonts w:hint="eastAsia" w:ascii="宋体" w:hAnsi="宋体" w:eastAsia="宋体" w:cs="宋体"/>
                <w:color w:val="000000" w:themeColor="text1"/>
                <w:szCs w:val="21"/>
                <w14:textFill>
                  <w14:solidFill>
                    <w14:schemeClr w14:val="tx1"/>
                  </w14:solidFill>
                </w14:textFill>
              </w:rPr>
            </w:pPr>
          </w:p>
        </w:tc>
        <w:tc>
          <w:tcPr>
            <w:tcW w:w="1050" w:type="dxa"/>
            <w:noWrap w:val="0"/>
            <w:vAlign w:val="center"/>
          </w:tcPr>
          <w:p w14:paraId="523FB876">
            <w:pPr>
              <w:spacing w:line="380" w:lineRule="exact"/>
              <w:outlineLvl w:val="9"/>
              <w:rPr>
                <w:rFonts w:hint="eastAsia" w:ascii="宋体" w:hAnsi="宋体" w:eastAsia="宋体" w:cs="宋体"/>
                <w:color w:val="000000" w:themeColor="text1"/>
                <w:szCs w:val="21"/>
                <w14:textFill>
                  <w14:solidFill>
                    <w14:schemeClr w14:val="tx1"/>
                  </w14:solidFill>
                </w14:textFill>
              </w:rPr>
            </w:pPr>
          </w:p>
        </w:tc>
        <w:tc>
          <w:tcPr>
            <w:tcW w:w="1155" w:type="dxa"/>
            <w:noWrap w:val="0"/>
            <w:vAlign w:val="center"/>
          </w:tcPr>
          <w:p w14:paraId="5C7D32F8">
            <w:pPr>
              <w:spacing w:line="380" w:lineRule="exact"/>
              <w:outlineLvl w:val="9"/>
              <w:rPr>
                <w:rFonts w:hint="eastAsia" w:ascii="宋体" w:hAnsi="宋体" w:eastAsia="宋体" w:cs="宋体"/>
                <w:color w:val="000000" w:themeColor="text1"/>
                <w:szCs w:val="21"/>
                <w14:textFill>
                  <w14:solidFill>
                    <w14:schemeClr w14:val="tx1"/>
                  </w14:solidFill>
                </w14:textFill>
              </w:rPr>
            </w:pPr>
          </w:p>
        </w:tc>
        <w:tc>
          <w:tcPr>
            <w:tcW w:w="1575" w:type="dxa"/>
            <w:noWrap w:val="0"/>
            <w:vAlign w:val="center"/>
          </w:tcPr>
          <w:p w14:paraId="3E1DF95A">
            <w:pPr>
              <w:spacing w:line="380" w:lineRule="exact"/>
              <w:outlineLvl w:val="9"/>
              <w:rPr>
                <w:rFonts w:hint="eastAsia" w:ascii="宋体" w:hAnsi="宋体" w:eastAsia="宋体" w:cs="宋体"/>
                <w:color w:val="000000" w:themeColor="text1"/>
                <w:szCs w:val="21"/>
                <w14:textFill>
                  <w14:solidFill>
                    <w14:schemeClr w14:val="tx1"/>
                  </w14:solidFill>
                </w14:textFill>
              </w:rPr>
            </w:pPr>
          </w:p>
        </w:tc>
        <w:tc>
          <w:tcPr>
            <w:tcW w:w="945" w:type="dxa"/>
            <w:noWrap w:val="0"/>
            <w:vAlign w:val="center"/>
          </w:tcPr>
          <w:p w14:paraId="0F835CD5">
            <w:pPr>
              <w:spacing w:line="380" w:lineRule="exact"/>
              <w:outlineLvl w:val="9"/>
              <w:rPr>
                <w:rFonts w:hint="eastAsia" w:ascii="宋体" w:hAnsi="宋体" w:eastAsia="宋体" w:cs="宋体"/>
                <w:color w:val="000000" w:themeColor="text1"/>
                <w:szCs w:val="21"/>
                <w14:textFill>
                  <w14:solidFill>
                    <w14:schemeClr w14:val="tx1"/>
                  </w14:solidFill>
                </w14:textFill>
              </w:rPr>
            </w:pPr>
          </w:p>
        </w:tc>
      </w:tr>
      <w:tr w14:paraId="1419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050" w:type="dxa"/>
            <w:noWrap w:val="0"/>
            <w:vAlign w:val="center"/>
          </w:tcPr>
          <w:p w14:paraId="21A16F10">
            <w:pPr>
              <w:spacing w:line="380" w:lineRule="exact"/>
              <w:outlineLvl w:val="9"/>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w:t>
            </w:r>
          </w:p>
        </w:tc>
        <w:tc>
          <w:tcPr>
            <w:tcW w:w="1365" w:type="dxa"/>
            <w:noWrap w:val="0"/>
            <w:vAlign w:val="center"/>
          </w:tcPr>
          <w:p w14:paraId="366E9B03">
            <w:pPr>
              <w:spacing w:line="380" w:lineRule="exact"/>
              <w:outlineLvl w:val="9"/>
              <w:rPr>
                <w:rFonts w:hint="eastAsia" w:ascii="宋体" w:hAnsi="宋体" w:eastAsia="宋体" w:cs="宋体"/>
                <w:color w:val="000000" w:themeColor="text1"/>
                <w:szCs w:val="21"/>
                <w14:textFill>
                  <w14:solidFill>
                    <w14:schemeClr w14:val="tx1"/>
                  </w14:solidFill>
                </w14:textFill>
              </w:rPr>
            </w:pPr>
          </w:p>
        </w:tc>
        <w:tc>
          <w:tcPr>
            <w:tcW w:w="1470" w:type="dxa"/>
            <w:noWrap w:val="0"/>
            <w:vAlign w:val="center"/>
          </w:tcPr>
          <w:p w14:paraId="77C3F194">
            <w:pPr>
              <w:spacing w:line="380" w:lineRule="exact"/>
              <w:outlineLvl w:val="9"/>
              <w:rPr>
                <w:rFonts w:hint="eastAsia" w:ascii="宋体" w:hAnsi="宋体" w:eastAsia="宋体" w:cs="宋体"/>
                <w:color w:val="000000" w:themeColor="text1"/>
                <w:szCs w:val="21"/>
                <w14:textFill>
                  <w14:solidFill>
                    <w14:schemeClr w14:val="tx1"/>
                  </w14:solidFill>
                </w14:textFill>
              </w:rPr>
            </w:pPr>
          </w:p>
        </w:tc>
        <w:tc>
          <w:tcPr>
            <w:tcW w:w="1155" w:type="dxa"/>
            <w:noWrap w:val="0"/>
            <w:vAlign w:val="center"/>
          </w:tcPr>
          <w:p w14:paraId="3CDC477B">
            <w:pPr>
              <w:spacing w:line="380" w:lineRule="exact"/>
              <w:outlineLvl w:val="9"/>
              <w:rPr>
                <w:rFonts w:hint="eastAsia" w:ascii="宋体" w:hAnsi="宋体" w:eastAsia="宋体" w:cs="宋体"/>
                <w:color w:val="000000" w:themeColor="text1"/>
                <w:szCs w:val="21"/>
                <w14:textFill>
                  <w14:solidFill>
                    <w14:schemeClr w14:val="tx1"/>
                  </w14:solidFill>
                </w14:textFill>
              </w:rPr>
            </w:pPr>
          </w:p>
        </w:tc>
        <w:tc>
          <w:tcPr>
            <w:tcW w:w="1260" w:type="dxa"/>
            <w:noWrap w:val="0"/>
            <w:vAlign w:val="center"/>
          </w:tcPr>
          <w:p w14:paraId="3AC985B5">
            <w:pPr>
              <w:spacing w:line="380" w:lineRule="exact"/>
              <w:outlineLvl w:val="9"/>
              <w:rPr>
                <w:rFonts w:hint="eastAsia" w:ascii="宋体" w:hAnsi="宋体" w:eastAsia="宋体" w:cs="宋体"/>
                <w:color w:val="000000" w:themeColor="text1"/>
                <w:szCs w:val="21"/>
                <w14:textFill>
                  <w14:solidFill>
                    <w14:schemeClr w14:val="tx1"/>
                  </w14:solidFill>
                </w14:textFill>
              </w:rPr>
            </w:pPr>
          </w:p>
        </w:tc>
        <w:tc>
          <w:tcPr>
            <w:tcW w:w="1365" w:type="dxa"/>
            <w:noWrap w:val="0"/>
            <w:vAlign w:val="center"/>
          </w:tcPr>
          <w:p w14:paraId="407F7D99">
            <w:pPr>
              <w:spacing w:line="380" w:lineRule="exact"/>
              <w:outlineLvl w:val="9"/>
              <w:rPr>
                <w:rFonts w:hint="eastAsia" w:ascii="宋体" w:hAnsi="宋体" w:eastAsia="宋体" w:cs="宋体"/>
                <w:color w:val="000000" w:themeColor="text1"/>
                <w:szCs w:val="21"/>
                <w14:textFill>
                  <w14:solidFill>
                    <w14:schemeClr w14:val="tx1"/>
                  </w14:solidFill>
                </w14:textFill>
              </w:rPr>
            </w:pPr>
          </w:p>
        </w:tc>
        <w:tc>
          <w:tcPr>
            <w:tcW w:w="1260" w:type="dxa"/>
            <w:noWrap w:val="0"/>
            <w:vAlign w:val="center"/>
          </w:tcPr>
          <w:p w14:paraId="0A2708DD">
            <w:pPr>
              <w:spacing w:line="380" w:lineRule="exact"/>
              <w:outlineLvl w:val="9"/>
              <w:rPr>
                <w:rFonts w:hint="eastAsia" w:ascii="宋体" w:hAnsi="宋体" w:eastAsia="宋体" w:cs="宋体"/>
                <w:color w:val="000000" w:themeColor="text1"/>
                <w:szCs w:val="21"/>
                <w14:textFill>
                  <w14:solidFill>
                    <w14:schemeClr w14:val="tx1"/>
                  </w14:solidFill>
                </w14:textFill>
              </w:rPr>
            </w:pPr>
          </w:p>
        </w:tc>
        <w:tc>
          <w:tcPr>
            <w:tcW w:w="840" w:type="dxa"/>
            <w:noWrap w:val="0"/>
            <w:vAlign w:val="center"/>
          </w:tcPr>
          <w:p w14:paraId="25F8B4DA">
            <w:pPr>
              <w:spacing w:line="380" w:lineRule="exact"/>
              <w:outlineLvl w:val="9"/>
              <w:rPr>
                <w:rFonts w:hint="eastAsia" w:ascii="宋体" w:hAnsi="宋体" w:eastAsia="宋体" w:cs="宋体"/>
                <w:color w:val="000000" w:themeColor="text1"/>
                <w:szCs w:val="21"/>
                <w14:textFill>
                  <w14:solidFill>
                    <w14:schemeClr w14:val="tx1"/>
                  </w14:solidFill>
                </w14:textFill>
              </w:rPr>
            </w:pPr>
          </w:p>
        </w:tc>
        <w:tc>
          <w:tcPr>
            <w:tcW w:w="1050" w:type="dxa"/>
            <w:noWrap w:val="0"/>
            <w:vAlign w:val="center"/>
          </w:tcPr>
          <w:p w14:paraId="79AEF445">
            <w:pPr>
              <w:spacing w:line="380" w:lineRule="exact"/>
              <w:outlineLvl w:val="9"/>
              <w:rPr>
                <w:rFonts w:hint="eastAsia" w:ascii="宋体" w:hAnsi="宋体" w:eastAsia="宋体" w:cs="宋体"/>
                <w:color w:val="000000" w:themeColor="text1"/>
                <w:szCs w:val="21"/>
                <w14:textFill>
                  <w14:solidFill>
                    <w14:schemeClr w14:val="tx1"/>
                  </w14:solidFill>
                </w14:textFill>
              </w:rPr>
            </w:pPr>
          </w:p>
        </w:tc>
        <w:tc>
          <w:tcPr>
            <w:tcW w:w="1155" w:type="dxa"/>
            <w:noWrap w:val="0"/>
            <w:vAlign w:val="center"/>
          </w:tcPr>
          <w:p w14:paraId="6AE58EE0">
            <w:pPr>
              <w:spacing w:line="380" w:lineRule="exact"/>
              <w:outlineLvl w:val="9"/>
              <w:rPr>
                <w:rFonts w:hint="eastAsia" w:ascii="宋体" w:hAnsi="宋体" w:eastAsia="宋体" w:cs="宋体"/>
                <w:color w:val="000000" w:themeColor="text1"/>
                <w:szCs w:val="21"/>
                <w14:textFill>
                  <w14:solidFill>
                    <w14:schemeClr w14:val="tx1"/>
                  </w14:solidFill>
                </w14:textFill>
              </w:rPr>
            </w:pPr>
          </w:p>
        </w:tc>
        <w:tc>
          <w:tcPr>
            <w:tcW w:w="1575" w:type="dxa"/>
            <w:noWrap w:val="0"/>
            <w:vAlign w:val="center"/>
          </w:tcPr>
          <w:p w14:paraId="148F8DF9">
            <w:pPr>
              <w:spacing w:line="380" w:lineRule="exact"/>
              <w:outlineLvl w:val="9"/>
              <w:rPr>
                <w:rFonts w:hint="eastAsia" w:ascii="宋体" w:hAnsi="宋体" w:eastAsia="宋体" w:cs="宋体"/>
                <w:color w:val="000000" w:themeColor="text1"/>
                <w:szCs w:val="21"/>
                <w14:textFill>
                  <w14:solidFill>
                    <w14:schemeClr w14:val="tx1"/>
                  </w14:solidFill>
                </w14:textFill>
              </w:rPr>
            </w:pPr>
          </w:p>
        </w:tc>
        <w:tc>
          <w:tcPr>
            <w:tcW w:w="945" w:type="dxa"/>
            <w:noWrap w:val="0"/>
            <w:vAlign w:val="center"/>
          </w:tcPr>
          <w:p w14:paraId="2351C2A7">
            <w:pPr>
              <w:spacing w:line="380" w:lineRule="exact"/>
              <w:outlineLvl w:val="9"/>
              <w:rPr>
                <w:rFonts w:hint="eastAsia" w:ascii="宋体" w:hAnsi="宋体" w:eastAsia="宋体" w:cs="宋体"/>
                <w:color w:val="000000" w:themeColor="text1"/>
                <w:szCs w:val="21"/>
                <w14:textFill>
                  <w14:solidFill>
                    <w14:schemeClr w14:val="tx1"/>
                  </w14:solidFill>
                </w14:textFill>
              </w:rPr>
            </w:pPr>
          </w:p>
        </w:tc>
      </w:tr>
      <w:tr w14:paraId="1C84B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050" w:type="dxa"/>
            <w:noWrap w:val="0"/>
            <w:vAlign w:val="center"/>
          </w:tcPr>
          <w:p w14:paraId="5AFE2439">
            <w:pPr>
              <w:spacing w:line="380" w:lineRule="exact"/>
              <w:outlineLvl w:val="9"/>
              <w:rPr>
                <w:rFonts w:hint="eastAsia" w:ascii="宋体" w:hAnsi="宋体" w:eastAsia="宋体" w:cs="宋体"/>
                <w:color w:val="000000" w:themeColor="text1"/>
                <w:szCs w:val="21"/>
                <w14:textFill>
                  <w14:solidFill>
                    <w14:schemeClr w14:val="tx1"/>
                  </w14:solidFill>
                </w14:textFill>
              </w:rPr>
            </w:pPr>
          </w:p>
        </w:tc>
        <w:tc>
          <w:tcPr>
            <w:tcW w:w="1365" w:type="dxa"/>
            <w:noWrap w:val="0"/>
            <w:vAlign w:val="center"/>
          </w:tcPr>
          <w:p w14:paraId="448F0EB2">
            <w:pPr>
              <w:spacing w:line="380" w:lineRule="exact"/>
              <w:outlineLvl w:val="9"/>
              <w:rPr>
                <w:rFonts w:hint="eastAsia" w:ascii="宋体" w:hAnsi="宋体" w:eastAsia="宋体" w:cs="宋体"/>
                <w:color w:val="000000" w:themeColor="text1"/>
                <w:szCs w:val="21"/>
                <w14:textFill>
                  <w14:solidFill>
                    <w14:schemeClr w14:val="tx1"/>
                  </w14:solidFill>
                </w14:textFill>
              </w:rPr>
            </w:pPr>
          </w:p>
        </w:tc>
        <w:tc>
          <w:tcPr>
            <w:tcW w:w="1470" w:type="dxa"/>
            <w:noWrap w:val="0"/>
            <w:vAlign w:val="center"/>
          </w:tcPr>
          <w:p w14:paraId="1BD10EAB">
            <w:pPr>
              <w:spacing w:line="380" w:lineRule="exact"/>
              <w:outlineLvl w:val="9"/>
              <w:rPr>
                <w:rFonts w:hint="eastAsia" w:ascii="宋体" w:hAnsi="宋体" w:eastAsia="宋体" w:cs="宋体"/>
                <w:color w:val="000000" w:themeColor="text1"/>
                <w:szCs w:val="21"/>
                <w14:textFill>
                  <w14:solidFill>
                    <w14:schemeClr w14:val="tx1"/>
                  </w14:solidFill>
                </w14:textFill>
              </w:rPr>
            </w:pPr>
          </w:p>
        </w:tc>
        <w:tc>
          <w:tcPr>
            <w:tcW w:w="1155" w:type="dxa"/>
            <w:noWrap w:val="0"/>
            <w:vAlign w:val="center"/>
          </w:tcPr>
          <w:p w14:paraId="58E85531">
            <w:pPr>
              <w:spacing w:line="380" w:lineRule="exact"/>
              <w:outlineLvl w:val="9"/>
              <w:rPr>
                <w:rFonts w:hint="eastAsia" w:ascii="宋体" w:hAnsi="宋体" w:eastAsia="宋体" w:cs="宋体"/>
                <w:color w:val="000000" w:themeColor="text1"/>
                <w:szCs w:val="21"/>
                <w14:textFill>
                  <w14:solidFill>
                    <w14:schemeClr w14:val="tx1"/>
                  </w14:solidFill>
                </w14:textFill>
              </w:rPr>
            </w:pPr>
          </w:p>
        </w:tc>
        <w:tc>
          <w:tcPr>
            <w:tcW w:w="1260" w:type="dxa"/>
            <w:noWrap w:val="0"/>
            <w:vAlign w:val="center"/>
          </w:tcPr>
          <w:p w14:paraId="0C0636C1">
            <w:pPr>
              <w:spacing w:line="380" w:lineRule="exact"/>
              <w:outlineLvl w:val="9"/>
              <w:rPr>
                <w:rFonts w:hint="eastAsia" w:ascii="宋体" w:hAnsi="宋体" w:eastAsia="宋体" w:cs="宋体"/>
                <w:color w:val="000000" w:themeColor="text1"/>
                <w:szCs w:val="21"/>
                <w14:textFill>
                  <w14:solidFill>
                    <w14:schemeClr w14:val="tx1"/>
                  </w14:solidFill>
                </w14:textFill>
              </w:rPr>
            </w:pPr>
          </w:p>
        </w:tc>
        <w:tc>
          <w:tcPr>
            <w:tcW w:w="1365" w:type="dxa"/>
            <w:noWrap w:val="0"/>
            <w:vAlign w:val="center"/>
          </w:tcPr>
          <w:p w14:paraId="582D16CF">
            <w:pPr>
              <w:spacing w:line="380" w:lineRule="exact"/>
              <w:outlineLvl w:val="9"/>
              <w:rPr>
                <w:rFonts w:hint="eastAsia" w:ascii="宋体" w:hAnsi="宋体" w:eastAsia="宋体" w:cs="宋体"/>
                <w:color w:val="000000" w:themeColor="text1"/>
                <w:szCs w:val="21"/>
                <w14:textFill>
                  <w14:solidFill>
                    <w14:schemeClr w14:val="tx1"/>
                  </w14:solidFill>
                </w14:textFill>
              </w:rPr>
            </w:pPr>
          </w:p>
        </w:tc>
        <w:tc>
          <w:tcPr>
            <w:tcW w:w="1260" w:type="dxa"/>
            <w:noWrap w:val="0"/>
            <w:vAlign w:val="center"/>
          </w:tcPr>
          <w:p w14:paraId="1D8D4D2A">
            <w:pPr>
              <w:spacing w:line="380" w:lineRule="exact"/>
              <w:outlineLvl w:val="9"/>
              <w:rPr>
                <w:rFonts w:hint="eastAsia" w:ascii="宋体" w:hAnsi="宋体" w:eastAsia="宋体" w:cs="宋体"/>
                <w:color w:val="000000" w:themeColor="text1"/>
                <w:szCs w:val="21"/>
                <w14:textFill>
                  <w14:solidFill>
                    <w14:schemeClr w14:val="tx1"/>
                  </w14:solidFill>
                </w14:textFill>
              </w:rPr>
            </w:pPr>
          </w:p>
        </w:tc>
        <w:tc>
          <w:tcPr>
            <w:tcW w:w="840" w:type="dxa"/>
            <w:noWrap w:val="0"/>
            <w:vAlign w:val="center"/>
          </w:tcPr>
          <w:p w14:paraId="0B90CDE1">
            <w:pPr>
              <w:spacing w:line="380" w:lineRule="exact"/>
              <w:outlineLvl w:val="9"/>
              <w:rPr>
                <w:rFonts w:hint="eastAsia" w:ascii="宋体" w:hAnsi="宋体" w:eastAsia="宋体" w:cs="宋体"/>
                <w:color w:val="000000" w:themeColor="text1"/>
                <w:szCs w:val="21"/>
                <w14:textFill>
                  <w14:solidFill>
                    <w14:schemeClr w14:val="tx1"/>
                  </w14:solidFill>
                </w14:textFill>
              </w:rPr>
            </w:pPr>
          </w:p>
        </w:tc>
        <w:tc>
          <w:tcPr>
            <w:tcW w:w="1050" w:type="dxa"/>
            <w:noWrap w:val="0"/>
            <w:vAlign w:val="center"/>
          </w:tcPr>
          <w:p w14:paraId="0ECBFE47">
            <w:pPr>
              <w:spacing w:line="380" w:lineRule="exact"/>
              <w:outlineLvl w:val="9"/>
              <w:rPr>
                <w:rFonts w:hint="eastAsia" w:ascii="宋体" w:hAnsi="宋体" w:eastAsia="宋体" w:cs="宋体"/>
                <w:color w:val="000000" w:themeColor="text1"/>
                <w:szCs w:val="21"/>
                <w14:textFill>
                  <w14:solidFill>
                    <w14:schemeClr w14:val="tx1"/>
                  </w14:solidFill>
                </w14:textFill>
              </w:rPr>
            </w:pPr>
          </w:p>
        </w:tc>
        <w:tc>
          <w:tcPr>
            <w:tcW w:w="1155" w:type="dxa"/>
            <w:noWrap w:val="0"/>
            <w:vAlign w:val="center"/>
          </w:tcPr>
          <w:p w14:paraId="79210A8D">
            <w:pPr>
              <w:spacing w:line="380" w:lineRule="exact"/>
              <w:outlineLvl w:val="9"/>
              <w:rPr>
                <w:rFonts w:hint="eastAsia" w:ascii="宋体" w:hAnsi="宋体" w:eastAsia="宋体" w:cs="宋体"/>
                <w:color w:val="000000" w:themeColor="text1"/>
                <w:szCs w:val="21"/>
                <w14:textFill>
                  <w14:solidFill>
                    <w14:schemeClr w14:val="tx1"/>
                  </w14:solidFill>
                </w14:textFill>
              </w:rPr>
            </w:pPr>
          </w:p>
        </w:tc>
        <w:tc>
          <w:tcPr>
            <w:tcW w:w="1575" w:type="dxa"/>
            <w:noWrap w:val="0"/>
            <w:vAlign w:val="center"/>
          </w:tcPr>
          <w:p w14:paraId="70C0EB1A">
            <w:pPr>
              <w:spacing w:line="380" w:lineRule="exact"/>
              <w:outlineLvl w:val="9"/>
              <w:rPr>
                <w:rFonts w:hint="eastAsia" w:ascii="宋体" w:hAnsi="宋体" w:eastAsia="宋体" w:cs="宋体"/>
                <w:color w:val="000000" w:themeColor="text1"/>
                <w:szCs w:val="21"/>
                <w14:textFill>
                  <w14:solidFill>
                    <w14:schemeClr w14:val="tx1"/>
                  </w14:solidFill>
                </w14:textFill>
              </w:rPr>
            </w:pPr>
          </w:p>
        </w:tc>
        <w:tc>
          <w:tcPr>
            <w:tcW w:w="945" w:type="dxa"/>
            <w:noWrap w:val="0"/>
            <w:vAlign w:val="center"/>
          </w:tcPr>
          <w:p w14:paraId="5769AE4D">
            <w:pPr>
              <w:spacing w:line="380" w:lineRule="exact"/>
              <w:outlineLvl w:val="9"/>
              <w:rPr>
                <w:rFonts w:hint="eastAsia" w:ascii="宋体" w:hAnsi="宋体" w:eastAsia="宋体" w:cs="宋体"/>
                <w:color w:val="000000" w:themeColor="text1"/>
                <w:szCs w:val="21"/>
                <w14:textFill>
                  <w14:solidFill>
                    <w14:schemeClr w14:val="tx1"/>
                  </w14:solidFill>
                </w14:textFill>
              </w:rPr>
            </w:pPr>
          </w:p>
        </w:tc>
      </w:tr>
      <w:tr w14:paraId="61606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5040" w:type="dxa"/>
            <w:gridSpan w:val="4"/>
            <w:noWrap w:val="0"/>
            <w:vAlign w:val="center"/>
          </w:tcPr>
          <w:p w14:paraId="46ADA05F">
            <w:pPr>
              <w:spacing w:line="380" w:lineRule="exact"/>
              <w:outlineLvl w:val="9"/>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响应</w:t>
            </w:r>
            <w:r>
              <w:rPr>
                <w:rFonts w:hint="eastAsia" w:ascii="宋体" w:hAnsi="宋体" w:eastAsia="宋体" w:cs="宋体"/>
                <w:color w:val="000000" w:themeColor="text1"/>
                <w:szCs w:val="21"/>
                <w14:textFill>
                  <w14:solidFill>
                    <w14:schemeClr w14:val="tx1"/>
                  </w14:solidFill>
                </w14:textFill>
              </w:rPr>
              <w:t>总价(现场交货价)</w:t>
            </w:r>
          </w:p>
        </w:tc>
        <w:tc>
          <w:tcPr>
            <w:tcW w:w="5775" w:type="dxa"/>
            <w:gridSpan w:val="5"/>
            <w:noWrap w:val="0"/>
            <w:vAlign w:val="center"/>
          </w:tcPr>
          <w:p w14:paraId="5259AFE0">
            <w:pPr>
              <w:spacing w:line="380" w:lineRule="exact"/>
              <w:outlineLvl w:val="9"/>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大写:</w:t>
            </w:r>
          </w:p>
        </w:tc>
        <w:tc>
          <w:tcPr>
            <w:tcW w:w="3675" w:type="dxa"/>
            <w:gridSpan w:val="3"/>
            <w:noWrap w:val="0"/>
            <w:vAlign w:val="center"/>
          </w:tcPr>
          <w:p w14:paraId="6DF2B906">
            <w:pPr>
              <w:spacing w:line="380" w:lineRule="exact"/>
              <w:outlineLvl w:val="9"/>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小写:</w:t>
            </w:r>
          </w:p>
        </w:tc>
      </w:tr>
    </w:tbl>
    <w:p w14:paraId="39589E82">
      <w:pPr>
        <w:spacing w:line="300" w:lineRule="exact"/>
        <w:ind w:firstLine="480" w:firstLineChars="200"/>
        <w:outlineLvl w:val="9"/>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注：</w:t>
      </w:r>
    </w:p>
    <w:p w14:paraId="7F44B00A">
      <w:pPr>
        <w:tabs>
          <w:tab w:val="left" w:pos="13000"/>
        </w:tabs>
        <w:spacing w:line="320" w:lineRule="exact"/>
        <w:ind w:firstLine="480" w:firstLineChars="200"/>
        <w:outlineLvl w:val="9"/>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 本表以合同包为单位，不同合同包请分别填写并分页制作，同一合同包请按照该合同包的品目号顺序分别填写。</w:t>
      </w:r>
    </w:p>
    <w:p w14:paraId="405BDE3A">
      <w:pPr>
        <w:tabs>
          <w:tab w:val="left" w:pos="13000"/>
        </w:tabs>
        <w:spacing w:line="320" w:lineRule="exact"/>
        <w:ind w:firstLine="480" w:firstLineChars="200"/>
        <w:outlineLvl w:val="9"/>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 当一个合同包有多个品目号时，</w:t>
      </w:r>
      <w:r>
        <w:rPr>
          <w:rFonts w:hint="eastAsia" w:ascii="宋体" w:hAnsi="宋体" w:eastAsia="宋体" w:cs="Times New Roman"/>
          <w:color w:val="000000" w:themeColor="text1"/>
          <w:sz w:val="24"/>
          <w:szCs w:val="24"/>
          <w:lang w:eastAsia="zh-CN"/>
          <w14:textFill>
            <w14:solidFill>
              <w14:schemeClr w14:val="tx1"/>
            </w14:solidFill>
          </w14:textFill>
        </w:rPr>
        <w:t>供应商</w:t>
      </w:r>
      <w:r>
        <w:rPr>
          <w:rFonts w:hint="eastAsia" w:ascii="宋体" w:hAnsi="宋体" w:eastAsia="宋体" w:cs="Times New Roman"/>
          <w:color w:val="000000" w:themeColor="text1"/>
          <w:sz w:val="24"/>
          <w:szCs w:val="24"/>
          <w14:textFill>
            <w14:solidFill>
              <w14:schemeClr w14:val="tx1"/>
            </w14:solidFill>
          </w14:textFill>
        </w:rPr>
        <w:t>应计算出该合同包的合计价。</w:t>
      </w:r>
    </w:p>
    <w:p w14:paraId="726E265F">
      <w:pPr>
        <w:tabs>
          <w:tab w:val="left" w:pos="13000"/>
        </w:tabs>
        <w:spacing w:line="320" w:lineRule="exact"/>
        <w:ind w:firstLine="480" w:firstLineChars="200"/>
        <w:outlineLvl w:val="9"/>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 表中“品牌、规格、型号</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栏中注明的规格型号应与国家有关部门颁发的证书中标注的型号一致。</w:t>
      </w:r>
    </w:p>
    <w:p w14:paraId="59D0D013">
      <w:pPr>
        <w:pStyle w:val="18"/>
        <w:jc w:val="center"/>
        <w:outlineLvl w:val="9"/>
        <w:rPr>
          <w:rFonts w:ascii="Times New Roman" w:hAnsi="Times New Roman" w:eastAsia="宋体" w:cs="Times New Roman"/>
          <w:color w:val="000000" w:themeColor="text1"/>
          <w:sz w:val="24"/>
          <w:szCs w:val="24"/>
          <w14:textFill>
            <w14:solidFill>
              <w14:schemeClr w14:val="tx1"/>
            </w14:solidFill>
          </w14:textFill>
        </w:rPr>
      </w:pPr>
    </w:p>
    <w:p w14:paraId="2BE1932B">
      <w:pPr>
        <w:pStyle w:val="18"/>
        <w:ind w:firstLine="480"/>
        <w:jc w:val="both"/>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备注：详细报价书另纸详列，格式自拟。</w:t>
      </w:r>
    </w:p>
    <w:p w14:paraId="4C491947">
      <w:pPr>
        <w:pStyle w:val="18"/>
        <w:ind w:firstLine="480"/>
        <w:jc w:val="both"/>
        <w:outlineLvl w:val="9"/>
        <w:rPr>
          <w:rFonts w:ascii="Times New Roman" w:hAnsi="Times New Roman" w:eastAsia="宋体" w:cs="Times New Roman"/>
          <w:color w:val="000000" w:themeColor="text1"/>
          <w:sz w:val="24"/>
          <w:szCs w:val="24"/>
          <w:u w:val="none"/>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供应商代表：</w:t>
      </w:r>
      <w:r>
        <w:rPr>
          <w:rFonts w:ascii="Times New Roman" w:hAnsi="Times New Roman" w:eastAsia="宋体" w:cs="Times New Roman"/>
          <w:color w:val="000000" w:themeColor="text1"/>
          <w:sz w:val="24"/>
          <w:szCs w:val="24"/>
          <w:u w:val="single"/>
          <w14:textFill>
            <w14:solidFill>
              <w14:schemeClr w14:val="tx1"/>
            </w14:solidFill>
          </w14:textFill>
        </w:rPr>
        <w:t>　　　</w:t>
      </w:r>
      <w:r>
        <w:rPr>
          <w:rFonts w:hint="eastAsia" w:ascii="Times New Roman" w:hAnsi="Times New Roman" w:eastAsia="宋体" w:cs="Times New Roman"/>
          <w:color w:val="000000" w:themeColor="text1"/>
          <w:sz w:val="24"/>
          <w:szCs w:val="24"/>
          <w:u w:val="single"/>
          <w:lang w:val="en-US" w:eastAsia="zh-CN"/>
          <w14:textFill>
            <w14:solidFill>
              <w14:schemeClr w14:val="tx1"/>
            </w14:solidFill>
          </w14:textFill>
        </w:rPr>
        <w:t xml:space="preserve">  </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u w:val="none"/>
          <w14:textFill>
            <w14:solidFill>
              <w14:schemeClr w14:val="tx1"/>
            </w14:solidFill>
          </w14:textFill>
        </w:rPr>
        <w:t>（签字）</w:t>
      </w:r>
    </w:p>
    <w:p w14:paraId="0064B1C9">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日期：</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年</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月</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日</w:t>
      </w:r>
    </w:p>
    <w:p w14:paraId="2A0F52A8">
      <w:pPr>
        <w:pStyle w:val="18"/>
        <w:jc w:val="center"/>
        <w:outlineLvl w:val="9"/>
        <w:rPr>
          <w:rFonts w:ascii="Times New Roman" w:hAnsi="Times New Roman" w:eastAsia="宋体" w:cs="Times New Roman"/>
          <w:color w:val="000000" w:themeColor="text1"/>
          <w14:textFill>
            <w14:solidFill>
              <w14:schemeClr w14:val="tx1"/>
            </w14:solidFill>
          </w14:textFill>
        </w:rPr>
      </w:pPr>
    </w:p>
    <w:p w14:paraId="3025CA56">
      <w:pPr>
        <w:pStyle w:val="18"/>
        <w:jc w:val="both"/>
        <w:outlineLvl w:val="9"/>
        <w:rPr>
          <w:color w:val="000000" w:themeColor="text1"/>
          <w14:textFill>
            <w14:solidFill>
              <w14:schemeClr w14:val="tx1"/>
            </w14:solidFill>
          </w14:textFill>
        </w:rPr>
        <w:sectPr>
          <w:pgSz w:w="16838" w:h="11906" w:orient="landscape"/>
          <w:pgMar w:top="1293" w:right="1440" w:bottom="1293" w:left="1440" w:header="851" w:footer="992" w:gutter="0"/>
          <w:pgNumType w:fmt="decimal"/>
          <w:cols w:space="720" w:num="1"/>
          <w:docGrid w:type="lines" w:linePitch="312" w:charSpace="0"/>
        </w:sectPr>
      </w:pPr>
    </w:p>
    <w:p w14:paraId="3399F317">
      <w:pPr>
        <w:pStyle w:val="18"/>
        <w:jc w:val="center"/>
        <w:outlineLvl w:val="9"/>
        <w:rPr>
          <w:rFonts w:ascii="Times New Roman" w:hAnsi="Times New Roman" w:eastAsia="宋体" w:cs="Times New Roman"/>
          <w:b/>
          <w:color w:val="000000" w:themeColor="text1"/>
          <w:sz w:val="28"/>
          <w:szCs w:val="21"/>
          <w14:textFill>
            <w14:solidFill>
              <w14:schemeClr w14:val="tx1"/>
            </w14:solidFill>
          </w14:textFill>
        </w:rPr>
      </w:pPr>
      <w:r>
        <w:rPr>
          <w:rFonts w:ascii="Times New Roman" w:hAnsi="Times New Roman" w:eastAsia="宋体" w:cs="Times New Roman"/>
          <w:b/>
          <w:color w:val="000000" w:themeColor="text1"/>
          <w:sz w:val="28"/>
          <w:szCs w:val="21"/>
          <w14:textFill>
            <w14:solidFill>
              <w14:schemeClr w14:val="tx1"/>
            </w14:solidFill>
          </w14:textFill>
        </w:rPr>
        <w:t>附件2-1     详细报价书</w:t>
      </w:r>
    </w:p>
    <w:p w14:paraId="6F9BBEB4">
      <w:pPr>
        <w:pStyle w:val="18"/>
        <w:jc w:val="center"/>
        <w:outlineLvl w:val="9"/>
        <w:rPr>
          <w:rFonts w:ascii="Times New Roman" w:hAnsi="Times New Roman" w:eastAsia="宋体" w:cs="Times New Roman"/>
          <w:b/>
          <w:color w:val="000000" w:themeColor="text1"/>
          <w:sz w:val="22"/>
          <w:szCs w:val="18"/>
          <w14:textFill>
            <w14:solidFill>
              <w14:schemeClr w14:val="tx1"/>
            </w14:solidFill>
          </w14:textFill>
        </w:rPr>
      </w:pPr>
      <w:r>
        <w:rPr>
          <w:rFonts w:hint="eastAsia" w:ascii="宋体" w:hAnsi="宋体" w:eastAsia="宋体" w:cs="Times New Roman"/>
          <w:b/>
          <w:color w:val="000000" w:themeColor="text1"/>
          <w:sz w:val="28"/>
          <w:szCs w:val="28"/>
          <w:lang w:val="en-US" w:eastAsia="zh-CN"/>
          <w14:textFill>
            <w14:solidFill>
              <w14:schemeClr w14:val="tx1"/>
            </w14:solidFill>
          </w14:textFill>
        </w:rPr>
        <w:t>2-1-1</w:t>
      </w:r>
      <w:r>
        <w:rPr>
          <w:rFonts w:hint="eastAsia" w:ascii="宋体" w:hAnsi="宋体" w:eastAsia="宋体" w:cs="Times New Roman"/>
          <w:b/>
          <w:color w:val="000000" w:themeColor="text1"/>
          <w:sz w:val="28"/>
          <w:szCs w:val="28"/>
          <w:lang w:eastAsia="zh-CN"/>
          <w14:textFill>
            <w14:solidFill>
              <w14:schemeClr w14:val="tx1"/>
            </w14:solidFill>
          </w14:textFill>
        </w:rPr>
        <w:t>主要</w:t>
      </w:r>
      <w:r>
        <w:rPr>
          <w:rFonts w:hint="eastAsia" w:ascii="宋体" w:hAnsi="宋体" w:eastAsia="宋体" w:cs="Times New Roman"/>
          <w:b/>
          <w:color w:val="000000" w:themeColor="text1"/>
          <w:sz w:val="28"/>
          <w:szCs w:val="28"/>
          <w14:textFill>
            <w14:solidFill>
              <w14:schemeClr w14:val="tx1"/>
            </w14:solidFill>
          </w14:textFill>
        </w:rPr>
        <w:t>货物分项报价表</w:t>
      </w:r>
    </w:p>
    <w:p w14:paraId="41E29945">
      <w:pPr>
        <w:pStyle w:val="18"/>
        <w:ind w:firstLine="480"/>
        <w:jc w:val="left"/>
        <w:outlineLvl w:val="9"/>
        <w:rPr>
          <w:rFonts w:ascii="Times New Roman" w:hAnsi="Times New Roman" w:eastAsia="宋体" w:cs="Times New Roman"/>
          <w:color w:val="000000" w:themeColor="text1"/>
          <w14:textFill>
            <w14:solidFill>
              <w14:schemeClr w14:val="tx1"/>
            </w14:solidFill>
          </w14:textFill>
        </w:rPr>
      </w:pPr>
    </w:p>
    <w:p w14:paraId="52734B5C">
      <w:pPr>
        <w:spacing w:line="380" w:lineRule="exact"/>
        <w:outlineLvl w:val="9"/>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Cs w:val="21"/>
          <w:lang w:eastAsia="zh-CN"/>
          <w14:textFill>
            <w14:solidFill>
              <w14:schemeClr w14:val="tx1"/>
            </w14:solidFill>
          </w14:textFill>
        </w:rPr>
        <w:t>供应商全称</w:t>
      </w:r>
      <w:r>
        <w:rPr>
          <w:rFonts w:hint="eastAsia" w:ascii="宋体" w:hAnsi="宋体" w:eastAsia="宋体" w:cs="Times New Roman"/>
          <w:color w:val="000000" w:themeColor="text1"/>
          <w:szCs w:val="21"/>
          <w14:textFill>
            <w14:solidFill>
              <w14:schemeClr w14:val="tx1"/>
            </w14:solidFill>
          </w14:textFill>
        </w:rPr>
        <w:t>（公章）：</w:t>
      </w:r>
      <w:r>
        <w:rPr>
          <w:rFonts w:hint="eastAsia" w:ascii="宋体" w:hAnsi="宋体" w:eastAsia="宋体" w:cs="Times New Roman"/>
          <w:color w:val="000000" w:themeColor="text1"/>
          <w:sz w:val="24"/>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 xml:space="preserve">             项目编号：                  货币单位：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20"/>
        <w:gridCol w:w="1108"/>
        <w:gridCol w:w="1857"/>
        <w:gridCol w:w="1433"/>
        <w:gridCol w:w="975"/>
        <w:gridCol w:w="976"/>
        <w:gridCol w:w="1296"/>
        <w:gridCol w:w="1155"/>
      </w:tblGrid>
      <w:tr w14:paraId="6B6B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3E924EA7">
            <w:pPr>
              <w:spacing w:line="380" w:lineRule="exact"/>
              <w:jc w:val="center"/>
              <w:outlineLvl w:val="9"/>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w:t>
            </w:r>
          </w:p>
        </w:tc>
        <w:tc>
          <w:tcPr>
            <w:tcW w:w="2965" w:type="dxa"/>
            <w:gridSpan w:val="2"/>
            <w:noWrap w:val="0"/>
            <w:vAlign w:val="center"/>
          </w:tcPr>
          <w:p w14:paraId="433D632D">
            <w:pPr>
              <w:spacing w:line="380" w:lineRule="exact"/>
              <w:outlineLvl w:val="9"/>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合同包/品目号</w:t>
            </w:r>
          </w:p>
        </w:tc>
        <w:tc>
          <w:tcPr>
            <w:tcW w:w="1433" w:type="dxa"/>
            <w:noWrap w:val="0"/>
            <w:vAlign w:val="center"/>
          </w:tcPr>
          <w:p w14:paraId="76AB6059">
            <w:pPr>
              <w:spacing w:line="380" w:lineRule="exact"/>
              <w:jc w:val="center"/>
              <w:outlineLvl w:val="9"/>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w:t>
            </w:r>
          </w:p>
        </w:tc>
        <w:tc>
          <w:tcPr>
            <w:tcW w:w="975" w:type="dxa"/>
            <w:noWrap w:val="0"/>
            <w:vAlign w:val="center"/>
          </w:tcPr>
          <w:p w14:paraId="5E07C7C9">
            <w:pPr>
              <w:spacing w:line="380" w:lineRule="exact"/>
              <w:jc w:val="center"/>
              <w:outlineLvl w:val="9"/>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w:t>
            </w:r>
          </w:p>
        </w:tc>
        <w:tc>
          <w:tcPr>
            <w:tcW w:w="976" w:type="dxa"/>
            <w:noWrap w:val="0"/>
            <w:vAlign w:val="center"/>
          </w:tcPr>
          <w:p w14:paraId="3F202492">
            <w:pPr>
              <w:spacing w:line="380" w:lineRule="exact"/>
              <w:jc w:val="center"/>
              <w:outlineLvl w:val="9"/>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w:t>
            </w:r>
          </w:p>
        </w:tc>
        <w:tc>
          <w:tcPr>
            <w:tcW w:w="1296" w:type="dxa"/>
            <w:noWrap w:val="0"/>
            <w:vAlign w:val="center"/>
          </w:tcPr>
          <w:p w14:paraId="71C90118">
            <w:pPr>
              <w:spacing w:line="380" w:lineRule="exact"/>
              <w:jc w:val="center"/>
              <w:outlineLvl w:val="9"/>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w:t>
            </w:r>
          </w:p>
        </w:tc>
        <w:tc>
          <w:tcPr>
            <w:tcW w:w="1155" w:type="dxa"/>
            <w:noWrap w:val="0"/>
            <w:vAlign w:val="center"/>
          </w:tcPr>
          <w:p w14:paraId="596D2D72">
            <w:pPr>
              <w:spacing w:line="380" w:lineRule="exact"/>
              <w:jc w:val="center"/>
              <w:outlineLvl w:val="9"/>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w:t>
            </w:r>
          </w:p>
        </w:tc>
      </w:tr>
      <w:tr w14:paraId="3330F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34934FC2">
            <w:pPr>
              <w:spacing w:line="380" w:lineRule="exact"/>
              <w:jc w:val="center"/>
              <w:outlineLvl w:val="9"/>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w:t>
            </w:r>
          </w:p>
        </w:tc>
        <w:tc>
          <w:tcPr>
            <w:tcW w:w="2965" w:type="dxa"/>
            <w:gridSpan w:val="2"/>
            <w:noWrap w:val="0"/>
            <w:vAlign w:val="center"/>
          </w:tcPr>
          <w:p w14:paraId="7D999555">
            <w:pPr>
              <w:spacing w:line="380" w:lineRule="exact"/>
              <w:outlineLvl w:val="9"/>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货物名称</w:t>
            </w:r>
          </w:p>
        </w:tc>
        <w:tc>
          <w:tcPr>
            <w:tcW w:w="1433" w:type="dxa"/>
            <w:noWrap w:val="0"/>
            <w:vAlign w:val="center"/>
          </w:tcPr>
          <w:p w14:paraId="63D6D3C2">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975" w:type="dxa"/>
            <w:noWrap w:val="0"/>
            <w:vAlign w:val="center"/>
          </w:tcPr>
          <w:p w14:paraId="4E564231">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976" w:type="dxa"/>
            <w:noWrap w:val="0"/>
            <w:vAlign w:val="center"/>
          </w:tcPr>
          <w:p w14:paraId="57896A16">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1296" w:type="dxa"/>
            <w:noWrap w:val="0"/>
            <w:vAlign w:val="center"/>
          </w:tcPr>
          <w:p w14:paraId="790D4B7F">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1155" w:type="dxa"/>
            <w:noWrap w:val="0"/>
            <w:vAlign w:val="center"/>
          </w:tcPr>
          <w:p w14:paraId="548688DF">
            <w:pPr>
              <w:spacing w:line="380" w:lineRule="exact"/>
              <w:outlineLvl w:val="9"/>
              <w:rPr>
                <w:rFonts w:ascii="宋体" w:hAnsi="宋体" w:eastAsia="宋体" w:cs="Times New Roman"/>
                <w:color w:val="000000" w:themeColor="text1"/>
                <w:szCs w:val="21"/>
                <w14:textFill>
                  <w14:solidFill>
                    <w14:schemeClr w14:val="tx1"/>
                  </w14:solidFill>
                </w14:textFill>
              </w:rPr>
            </w:pPr>
          </w:p>
        </w:tc>
      </w:tr>
      <w:tr w14:paraId="0EBC0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36E20F76">
            <w:pPr>
              <w:spacing w:line="380" w:lineRule="exact"/>
              <w:jc w:val="center"/>
              <w:outlineLvl w:val="9"/>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w:t>
            </w:r>
          </w:p>
        </w:tc>
        <w:tc>
          <w:tcPr>
            <w:tcW w:w="2965" w:type="dxa"/>
            <w:gridSpan w:val="2"/>
            <w:noWrap w:val="0"/>
            <w:vAlign w:val="center"/>
          </w:tcPr>
          <w:p w14:paraId="7A6B7919">
            <w:pPr>
              <w:spacing w:line="380" w:lineRule="exact"/>
              <w:outlineLvl w:val="9"/>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原产地</w:t>
            </w:r>
          </w:p>
        </w:tc>
        <w:tc>
          <w:tcPr>
            <w:tcW w:w="1433" w:type="dxa"/>
            <w:noWrap w:val="0"/>
            <w:vAlign w:val="center"/>
          </w:tcPr>
          <w:p w14:paraId="2B6674CD">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975" w:type="dxa"/>
            <w:noWrap w:val="0"/>
            <w:vAlign w:val="center"/>
          </w:tcPr>
          <w:p w14:paraId="79DF4E1C">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976" w:type="dxa"/>
            <w:noWrap w:val="0"/>
            <w:vAlign w:val="center"/>
          </w:tcPr>
          <w:p w14:paraId="3A6F333A">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1296" w:type="dxa"/>
            <w:noWrap w:val="0"/>
            <w:vAlign w:val="center"/>
          </w:tcPr>
          <w:p w14:paraId="429921EC">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1155" w:type="dxa"/>
            <w:noWrap w:val="0"/>
            <w:vAlign w:val="center"/>
          </w:tcPr>
          <w:p w14:paraId="3E2CF95A">
            <w:pPr>
              <w:spacing w:line="380" w:lineRule="exact"/>
              <w:outlineLvl w:val="9"/>
              <w:rPr>
                <w:rFonts w:ascii="宋体" w:hAnsi="宋体" w:eastAsia="宋体" w:cs="Times New Roman"/>
                <w:color w:val="000000" w:themeColor="text1"/>
                <w:szCs w:val="21"/>
                <w14:textFill>
                  <w14:solidFill>
                    <w14:schemeClr w14:val="tx1"/>
                  </w14:solidFill>
                </w14:textFill>
              </w:rPr>
            </w:pPr>
          </w:p>
        </w:tc>
      </w:tr>
      <w:tr w14:paraId="7F332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40FFAD8F">
            <w:pPr>
              <w:spacing w:line="380" w:lineRule="exact"/>
              <w:jc w:val="center"/>
              <w:outlineLvl w:val="9"/>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w:t>
            </w:r>
          </w:p>
        </w:tc>
        <w:tc>
          <w:tcPr>
            <w:tcW w:w="2965" w:type="dxa"/>
            <w:gridSpan w:val="2"/>
            <w:noWrap w:val="0"/>
            <w:vAlign w:val="center"/>
          </w:tcPr>
          <w:p w14:paraId="49397B40">
            <w:pPr>
              <w:spacing w:line="380" w:lineRule="exact"/>
              <w:outlineLvl w:val="9"/>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数量、型号、规格</w:t>
            </w:r>
          </w:p>
        </w:tc>
        <w:tc>
          <w:tcPr>
            <w:tcW w:w="1433" w:type="dxa"/>
            <w:noWrap w:val="0"/>
            <w:vAlign w:val="center"/>
          </w:tcPr>
          <w:p w14:paraId="6AC0D215">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975" w:type="dxa"/>
            <w:noWrap w:val="0"/>
            <w:vAlign w:val="center"/>
          </w:tcPr>
          <w:p w14:paraId="783537C4">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976" w:type="dxa"/>
            <w:noWrap w:val="0"/>
            <w:vAlign w:val="center"/>
          </w:tcPr>
          <w:p w14:paraId="4B8A6C1F">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1296" w:type="dxa"/>
            <w:noWrap w:val="0"/>
            <w:vAlign w:val="center"/>
          </w:tcPr>
          <w:p w14:paraId="7D3A1FBA">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1155" w:type="dxa"/>
            <w:noWrap w:val="0"/>
            <w:vAlign w:val="center"/>
          </w:tcPr>
          <w:p w14:paraId="4ACB7EAC">
            <w:pPr>
              <w:spacing w:line="380" w:lineRule="exact"/>
              <w:outlineLvl w:val="9"/>
              <w:rPr>
                <w:rFonts w:ascii="宋体" w:hAnsi="宋体" w:eastAsia="宋体" w:cs="Times New Roman"/>
                <w:color w:val="000000" w:themeColor="text1"/>
                <w:szCs w:val="21"/>
                <w14:textFill>
                  <w14:solidFill>
                    <w14:schemeClr w14:val="tx1"/>
                  </w14:solidFill>
                </w14:textFill>
              </w:rPr>
            </w:pPr>
          </w:p>
        </w:tc>
      </w:tr>
      <w:tr w14:paraId="2D85C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6D688ECE">
            <w:pPr>
              <w:spacing w:line="380" w:lineRule="exact"/>
              <w:jc w:val="center"/>
              <w:outlineLvl w:val="9"/>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w:t>
            </w:r>
          </w:p>
        </w:tc>
        <w:tc>
          <w:tcPr>
            <w:tcW w:w="2965" w:type="dxa"/>
            <w:gridSpan w:val="2"/>
            <w:noWrap w:val="0"/>
            <w:vAlign w:val="center"/>
          </w:tcPr>
          <w:p w14:paraId="0B93A1E8">
            <w:pPr>
              <w:spacing w:line="380" w:lineRule="exact"/>
              <w:outlineLvl w:val="9"/>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主机和标准附件单价</w:t>
            </w:r>
          </w:p>
        </w:tc>
        <w:tc>
          <w:tcPr>
            <w:tcW w:w="1433" w:type="dxa"/>
            <w:noWrap w:val="0"/>
            <w:vAlign w:val="center"/>
          </w:tcPr>
          <w:p w14:paraId="4B650093">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975" w:type="dxa"/>
            <w:noWrap w:val="0"/>
            <w:vAlign w:val="center"/>
          </w:tcPr>
          <w:p w14:paraId="0EE47949">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976" w:type="dxa"/>
            <w:noWrap w:val="0"/>
            <w:vAlign w:val="center"/>
          </w:tcPr>
          <w:p w14:paraId="08B71794">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1296" w:type="dxa"/>
            <w:noWrap w:val="0"/>
            <w:vAlign w:val="center"/>
          </w:tcPr>
          <w:p w14:paraId="6CEA38E2">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1155" w:type="dxa"/>
            <w:noWrap w:val="0"/>
            <w:vAlign w:val="center"/>
          </w:tcPr>
          <w:p w14:paraId="0A51183F">
            <w:pPr>
              <w:spacing w:line="380" w:lineRule="exact"/>
              <w:outlineLvl w:val="9"/>
              <w:rPr>
                <w:rFonts w:ascii="宋体" w:hAnsi="宋体" w:eastAsia="宋体" w:cs="Times New Roman"/>
                <w:color w:val="000000" w:themeColor="text1"/>
                <w:szCs w:val="21"/>
                <w14:textFill>
                  <w14:solidFill>
                    <w14:schemeClr w14:val="tx1"/>
                  </w14:solidFill>
                </w14:textFill>
              </w:rPr>
            </w:pPr>
          </w:p>
        </w:tc>
      </w:tr>
      <w:tr w14:paraId="771C5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1D545974">
            <w:pPr>
              <w:spacing w:line="380" w:lineRule="exact"/>
              <w:jc w:val="center"/>
              <w:outlineLvl w:val="9"/>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6</w:t>
            </w:r>
          </w:p>
        </w:tc>
        <w:tc>
          <w:tcPr>
            <w:tcW w:w="2965" w:type="dxa"/>
            <w:gridSpan w:val="2"/>
            <w:noWrap w:val="0"/>
            <w:vAlign w:val="center"/>
          </w:tcPr>
          <w:p w14:paraId="70103C29">
            <w:pPr>
              <w:spacing w:line="380" w:lineRule="exact"/>
              <w:outlineLvl w:val="9"/>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备品备件价</w:t>
            </w:r>
          </w:p>
        </w:tc>
        <w:tc>
          <w:tcPr>
            <w:tcW w:w="1433" w:type="dxa"/>
            <w:noWrap w:val="0"/>
            <w:vAlign w:val="center"/>
          </w:tcPr>
          <w:p w14:paraId="6FDD55FD">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975" w:type="dxa"/>
            <w:noWrap w:val="0"/>
            <w:vAlign w:val="center"/>
          </w:tcPr>
          <w:p w14:paraId="227F78B4">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976" w:type="dxa"/>
            <w:noWrap w:val="0"/>
            <w:vAlign w:val="center"/>
          </w:tcPr>
          <w:p w14:paraId="23B6C629">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1296" w:type="dxa"/>
            <w:noWrap w:val="0"/>
            <w:vAlign w:val="center"/>
          </w:tcPr>
          <w:p w14:paraId="75ACCBB9">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1155" w:type="dxa"/>
            <w:noWrap w:val="0"/>
            <w:vAlign w:val="center"/>
          </w:tcPr>
          <w:p w14:paraId="2384A74E">
            <w:pPr>
              <w:spacing w:line="380" w:lineRule="exact"/>
              <w:outlineLvl w:val="9"/>
              <w:rPr>
                <w:rFonts w:ascii="宋体" w:hAnsi="宋体" w:eastAsia="宋体" w:cs="Times New Roman"/>
                <w:color w:val="000000" w:themeColor="text1"/>
                <w:szCs w:val="21"/>
                <w14:textFill>
                  <w14:solidFill>
                    <w14:schemeClr w14:val="tx1"/>
                  </w14:solidFill>
                </w14:textFill>
              </w:rPr>
            </w:pPr>
          </w:p>
        </w:tc>
      </w:tr>
      <w:tr w14:paraId="55C04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3C978FBD">
            <w:pPr>
              <w:spacing w:line="380" w:lineRule="exact"/>
              <w:jc w:val="center"/>
              <w:outlineLvl w:val="9"/>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7</w:t>
            </w:r>
          </w:p>
        </w:tc>
        <w:tc>
          <w:tcPr>
            <w:tcW w:w="2965" w:type="dxa"/>
            <w:gridSpan w:val="2"/>
            <w:noWrap w:val="0"/>
            <w:vAlign w:val="center"/>
          </w:tcPr>
          <w:p w14:paraId="476F26BF">
            <w:pPr>
              <w:spacing w:line="380" w:lineRule="exact"/>
              <w:outlineLvl w:val="9"/>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专用工具价</w:t>
            </w:r>
          </w:p>
        </w:tc>
        <w:tc>
          <w:tcPr>
            <w:tcW w:w="1433" w:type="dxa"/>
            <w:noWrap w:val="0"/>
            <w:vAlign w:val="center"/>
          </w:tcPr>
          <w:p w14:paraId="09BC1C22">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975" w:type="dxa"/>
            <w:noWrap w:val="0"/>
            <w:vAlign w:val="center"/>
          </w:tcPr>
          <w:p w14:paraId="048E2B64">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976" w:type="dxa"/>
            <w:noWrap w:val="0"/>
            <w:vAlign w:val="center"/>
          </w:tcPr>
          <w:p w14:paraId="49ADFE5D">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1296" w:type="dxa"/>
            <w:noWrap w:val="0"/>
            <w:vAlign w:val="center"/>
          </w:tcPr>
          <w:p w14:paraId="5F5BE178">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1155" w:type="dxa"/>
            <w:noWrap w:val="0"/>
            <w:vAlign w:val="center"/>
          </w:tcPr>
          <w:p w14:paraId="4BCEF6C3">
            <w:pPr>
              <w:spacing w:line="380" w:lineRule="exact"/>
              <w:outlineLvl w:val="9"/>
              <w:rPr>
                <w:rFonts w:ascii="宋体" w:hAnsi="宋体" w:eastAsia="宋体" w:cs="Times New Roman"/>
                <w:color w:val="000000" w:themeColor="text1"/>
                <w:szCs w:val="21"/>
                <w14:textFill>
                  <w14:solidFill>
                    <w14:schemeClr w14:val="tx1"/>
                  </w14:solidFill>
                </w14:textFill>
              </w:rPr>
            </w:pPr>
          </w:p>
        </w:tc>
      </w:tr>
      <w:tr w14:paraId="72B27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4" w:hRule="atLeast"/>
        </w:trPr>
        <w:tc>
          <w:tcPr>
            <w:tcW w:w="520" w:type="dxa"/>
            <w:noWrap w:val="0"/>
            <w:vAlign w:val="center"/>
          </w:tcPr>
          <w:p w14:paraId="5121D96B">
            <w:pPr>
              <w:spacing w:line="380" w:lineRule="exact"/>
              <w:jc w:val="center"/>
              <w:outlineLvl w:val="9"/>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8</w:t>
            </w:r>
          </w:p>
        </w:tc>
        <w:tc>
          <w:tcPr>
            <w:tcW w:w="2965" w:type="dxa"/>
            <w:gridSpan w:val="2"/>
            <w:noWrap w:val="0"/>
            <w:vAlign w:val="center"/>
          </w:tcPr>
          <w:p w14:paraId="716369C3">
            <w:pPr>
              <w:spacing w:line="380" w:lineRule="exact"/>
              <w:outlineLvl w:val="9"/>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技术服务费</w:t>
            </w:r>
          </w:p>
        </w:tc>
        <w:tc>
          <w:tcPr>
            <w:tcW w:w="1433" w:type="dxa"/>
            <w:noWrap w:val="0"/>
            <w:vAlign w:val="center"/>
          </w:tcPr>
          <w:p w14:paraId="091C841E">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975" w:type="dxa"/>
            <w:noWrap w:val="0"/>
            <w:vAlign w:val="center"/>
          </w:tcPr>
          <w:p w14:paraId="4020C9FB">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976" w:type="dxa"/>
            <w:noWrap w:val="0"/>
            <w:vAlign w:val="center"/>
          </w:tcPr>
          <w:p w14:paraId="6D4A115A">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1296" w:type="dxa"/>
            <w:noWrap w:val="0"/>
            <w:vAlign w:val="center"/>
          </w:tcPr>
          <w:p w14:paraId="30B6D14D">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1155" w:type="dxa"/>
            <w:noWrap w:val="0"/>
            <w:vAlign w:val="center"/>
          </w:tcPr>
          <w:p w14:paraId="0E94B51F">
            <w:pPr>
              <w:spacing w:line="380" w:lineRule="exact"/>
              <w:outlineLvl w:val="9"/>
              <w:rPr>
                <w:rFonts w:ascii="宋体" w:hAnsi="宋体" w:eastAsia="宋体" w:cs="Times New Roman"/>
                <w:color w:val="000000" w:themeColor="text1"/>
                <w:szCs w:val="21"/>
                <w14:textFill>
                  <w14:solidFill>
                    <w14:schemeClr w14:val="tx1"/>
                  </w14:solidFill>
                </w14:textFill>
              </w:rPr>
            </w:pPr>
          </w:p>
        </w:tc>
      </w:tr>
      <w:tr w14:paraId="0C00B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6B716599">
            <w:pPr>
              <w:spacing w:line="380" w:lineRule="exact"/>
              <w:jc w:val="center"/>
              <w:outlineLvl w:val="9"/>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9</w:t>
            </w:r>
          </w:p>
        </w:tc>
        <w:tc>
          <w:tcPr>
            <w:tcW w:w="2965" w:type="dxa"/>
            <w:gridSpan w:val="2"/>
            <w:noWrap w:val="0"/>
            <w:vAlign w:val="center"/>
          </w:tcPr>
          <w:p w14:paraId="213FA9B6">
            <w:pPr>
              <w:spacing w:line="380" w:lineRule="exact"/>
              <w:outlineLvl w:val="9"/>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安装调试费</w:t>
            </w:r>
          </w:p>
        </w:tc>
        <w:tc>
          <w:tcPr>
            <w:tcW w:w="1433" w:type="dxa"/>
            <w:noWrap w:val="0"/>
            <w:vAlign w:val="center"/>
          </w:tcPr>
          <w:p w14:paraId="7527D80F">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975" w:type="dxa"/>
            <w:noWrap w:val="0"/>
            <w:vAlign w:val="center"/>
          </w:tcPr>
          <w:p w14:paraId="021994EA">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976" w:type="dxa"/>
            <w:noWrap w:val="0"/>
            <w:vAlign w:val="center"/>
          </w:tcPr>
          <w:p w14:paraId="47583F2A">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1296" w:type="dxa"/>
            <w:noWrap w:val="0"/>
            <w:vAlign w:val="center"/>
          </w:tcPr>
          <w:p w14:paraId="7BEDFD12">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1155" w:type="dxa"/>
            <w:noWrap w:val="0"/>
            <w:vAlign w:val="center"/>
          </w:tcPr>
          <w:p w14:paraId="226EF591">
            <w:pPr>
              <w:spacing w:line="380" w:lineRule="exact"/>
              <w:outlineLvl w:val="9"/>
              <w:rPr>
                <w:rFonts w:ascii="宋体" w:hAnsi="宋体" w:eastAsia="宋体" w:cs="Times New Roman"/>
                <w:color w:val="000000" w:themeColor="text1"/>
                <w:szCs w:val="21"/>
                <w14:textFill>
                  <w14:solidFill>
                    <w14:schemeClr w14:val="tx1"/>
                  </w14:solidFill>
                </w14:textFill>
              </w:rPr>
            </w:pPr>
          </w:p>
        </w:tc>
      </w:tr>
      <w:tr w14:paraId="7EF13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4FD5555B">
            <w:pPr>
              <w:spacing w:line="380" w:lineRule="exact"/>
              <w:jc w:val="center"/>
              <w:outlineLvl w:val="9"/>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10</w:t>
            </w:r>
          </w:p>
        </w:tc>
        <w:tc>
          <w:tcPr>
            <w:tcW w:w="2965" w:type="dxa"/>
            <w:gridSpan w:val="2"/>
            <w:noWrap w:val="0"/>
            <w:vAlign w:val="center"/>
          </w:tcPr>
          <w:p w14:paraId="5E7A6589">
            <w:pPr>
              <w:spacing w:line="380" w:lineRule="exact"/>
              <w:outlineLvl w:val="9"/>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检验培训费</w:t>
            </w:r>
          </w:p>
        </w:tc>
        <w:tc>
          <w:tcPr>
            <w:tcW w:w="1433" w:type="dxa"/>
            <w:noWrap w:val="0"/>
            <w:vAlign w:val="center"/>
          </w:tcPr>
          <w:p w14:paraId="22B07985">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975" w:type="dxa"/>
            <w:noWrap w:val="0"/>
            <w:vAlign w:val="center"/>
          </w:tcPr>
          <w:p w14:paraId="25FF1952">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976" w:type="dxa"/>
            <w:noWrap w:val="0"/>
            <w:vAlign w:val="center"/>
          </w:tcPr>
          <w:p w14:paraId="5AE9B3DF">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1296" w:type="dxa"/>
            <w:noWrap w:val="0"/>
            <w:vAlign w:val="center"/>
          </w:tcPr>
          <w:p w14:paraId="05C50128">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1155" w:type="dxa"/>
            <w:noWrap w:val="0"/>
            <w:vAlign w:val="center"/>
          </w:tcPr>
          <w:p w14:paraId="520C8A7F">
            <w:pPr>
              <w:spacing w:line="380" w:lineRule="exact"/>
              <w:outlineLvl w:val="9"/>
              <w:rPr>
                <w:rFonts w:ascii="宋体" w:hAnsi="宋体" w:eastAsia="宋体" w:cs="Times New Roman"/>
                <w:color w:val="000000" w:themeColor="text1"/>
                <w:szCs w:val="21"/>
                <w14:textFill>
                  <w14:solidFill>
                    <w14:schemeClr w14:val="tx1"/>
                  </w14:solidFill>
                </w14:textFill>
              </w:rPr>
            </w:pPr>
          </w:p>
        </w:tc>
      </w:tr>
      <w:tr w14:paraId="60F2E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5FFCE9FF">
            <w:pPr>
              <w:spacing w:line="380" w:lineRule="exact"/>
              <w:jc w:val="center"/>
              <w:outlineLvl w:val="9"/>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11</w:t>
            </w:r>
          </w:p>
        </w:tc>
        <w:tc>
          <w:tcPr>
            <w:tcW w:w="2965" w:type="dxa"/>
            <w:gridSpan w:val="2"/>
            <w:noWrap w:val="0"/>
            <w:vAlign w:val="center"/>
          </w:tcPr>
          <w:p w14:paraId="58F2D9AA">
            <w:pPr>
              <w:spacing w:line="380" w:lineRule="exact"/>
              <w:outlineLvl w:val="9"/>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运输费用</w:t>
            </w:r>
          </w:p>
        </w:tc>
        <w:tc>
          <w:tcPr>
            <w:tcW w:w="1433" w:type="dxa"/>
            <w:noWrap w:val="0"/>
            <w:vAlign w:val="center"/>
          </w:tcPr>
          <w:p w14:paraId="79E6B045">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975" w:type="dxa"/>
            <w:noWrap w:val="0"/>
            <w:vAlign w:val="center"/>
          </w:tcPr>
          <w:p w14:paraId="75829590">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976" w:type="dxa"/>
            <w:noWrap w:val="0"/>
            <w:vAlign w:val="center"/>
          </w:tcPr>
          <w:p w14:paraId="51CCF525">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1296" w:type="dxa"/>
            <w:noWrap w:val="0"/>
            <w:vAlign w:val="center"/>
          </w:tcPr>
          <w:p w14:paraId="2FB5C2EE">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1155" w:type="dxa"/>
            <w:noWrap w:val="0"/>
            <w:vAlign w:val="center"/>
          </w:tcPr>
          <w:p w14:paraId="61555580">
            <w:pPr>
              <w:spacing w:line="380" w:lineRule="exact"/>
              <w:outlineLvl w:val="9"/>
              <w:rPr>
                <w:rFonts w:ascii="宋体" w:hAnsi="宋体" w:eastAsia="宋体" w:cs="Times New Roman"/>
                <w:color w:val="000000" w:themeColor="text1"/>
                <w:szCs w:val="21"/>
                <w14:textFill>
                  <w14:solidFill>
                    <w14:schemeClr w14:val="tx1"/>
                  </w14:solidFill>
                </w14:textFill>
              </w:rPr>
            </w:pPr>
          </w:p>
        </w:tc>
      </w:tr>
      <w:tr w14:paraId="5D43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65D29112">
            <w:pPr>
              <w:spacing w:line="380" w:lineRule="exact"/>
              <w:jc w:val="center"/>
              <w:outlineLvl w:val="9"/>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12</w:t>
            </w:r>
          </w:p>
        </w:tc>
        <w:tc>
          <w:tcPr>
            <w:tcW w:w="2965" w:type="dxa"/>
            <w:gridSpan w:val="2"/>
            <w:noWrap w:val="0"/>
            <w:vAlign w:val="center"/>
          </w:tcPr>
          <w:p w14:paraId="73350D68">
            <w:pPr>
              <w:spacing w:line="380" w:lineRule="exact"/>
              <w:outlineLvl w:val="9"/>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保险费用</w:t>
            </w:r>
          </w:p>
        </w:tc>
        <w:tc>
          <w:tcPr>
            <w:tcW w:w="1433" w:type="dxa"/>
            <w:noWrap w:val="0"/>
            <w:vAlign w:val="center"/>
          </w:tcPr>
          <w:p w14:paraId="42AD5018">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975" w:type="dxa"/>
            <w:noWrap w:val="0"/>
            <w:vAlign w:val="center"/>
          </w:tcPr>
          <w:p w14:paraId="22DDEE90">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976" w:type="dxa"/>
            <w:noWrap w:val="0"/>
            <w:vAlign w:val="center"/>
          </w:tcPr>
          <w:p w14:paraId="7DFC0E9B">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1296" w:type="dxa"/>
            <w:noWrap w:val="0"/>
            <w:vAlign w:val="center"/>
          </w:tcPr>
          <w:p w14:paraId="08F01B22">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1155" w:type="dxa"/>
            <w:noWrap w:val="0"/>
            <w:vAlign w:val="center"/>
          </w:tcPr>
          <w:p w14:paraId="0DB4C61A">
            <w:pPr>
              <w:spacing w:line="380" w:lineRule="exact"/>
              <w:outlineLvl w:val="9"/>
              <w:rPr>
                <w:rFonts w:ascii="宋体" w:hAnsi="宋体" w:eastAsia="宋体" w:cs="Times New Roman"/>
                <w:color w:val="000000" w:themeColor="text1"/>
                <w:szCs w:val="21"/>
                <w14:textFill>
                  <w14:solidFill>
                    <w14:schemeClr w14:val="tx1"/>
                  </w14:solidFill>
                </w14:textFill>
              </w:rPr>
            </w:pPr>
          </w:p>
        </w:tc>
      </w:tr>
      <w:tr w14:paraId="21AE2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vMerge w:val="restart"/>
            <w:noWrap w:val="0"/>
            <w:vAlign w:val="center"/>
          </w:tcPr>
          <w:p w14:paraId="5423A727">
            <w:pPr>
              <w:spacing w:line="380" w:lineRule="exact"/>
              <w:jc w:val="center"/>
              <w:outlineLvl w:val="9"/>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13</w:t>
            </w:r>
          </w:p>
        </w:tc>
        <w:tc>
          <w:tcPr>
            <w:tcW w:w="1108" w:type="dxa"/>
            <w:vMerge w:val="restart"/>
            <w:noWrap w:val="0"/>
            <w:vAlign w:val="center"/>
          </w:tcPr>
          <w:p w14:paraId="3FD48866">
            <w:pPr>
              <w:spacing w:line="380" w:lineRule="exact"/>
              <w:outlineLvl w:val="9"/>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eastAsia="zh-CN"/>
                <w14:textFill>
                  <w14:solidFill>
                    <w14:schemeClr w14:val="tx1"/>
                  </w14:solidFill>
                </w14:textFill>
              </w:rPr>
              <w:t>响应报价</w:t>
            </w:r>
          </w:p>
        </w:tc>
        <w:tc>
          <w:tcPr>
            <w:tcW w:w="1857" w:type="dxa"/>
            <w:noWrap w:val="0"/>
            <w:vAlign w:val="center"/>
          </w:tcPr>
          <w:p w14:paraId="2B3EC669">
            <w:pPr>
              <w:spacing w:line="380" w:lineRule="exact"/>
              <w:outlineLvl w:val="9"/>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出厂价</w:t>
            </w:r>
          </w:p>
        </w:tc>
        <w:tc>
          <w:tcPr>
            <w:tcW w:w="1433" w:type="dxa"/>
            <w:noWrap w:val="0"/>
            <w:vAlign w:val="center"/>
          </w:tcPr>
          <w:p w14:paraId="4C358B7E">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975" w:type="dxa"/>
            <w:noWrap w:val="0"/>
            <w:vAlign w:val="center"/>
          </w:tcPr>
          <w:p w14:paraId="0BBEF282">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976" w:type="dxa"/>
            <w:noWrap w:val="0"/>
            <w:vAlign w:val="center"/>
          </w:tcPr>
          <w:p w14:paraId="52293812">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1296" w:type="dxa"/>
            <w:noWrap w:val="0"/>
            <w:vAlign w:val="center"/>
          </w:tcPr>
          <w:p w14:paraId="416C683A">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1155" w:type="dxa"/>
            <w:noWrap w:val="0"/>
            <w:vAlign w:val="center"/>
          </w:tcPr>
          <w:p w14:paraId="55541D6C">
            <w:pPr>
              <w:spacing w:line="380" w:lineRule="exact"/>
              <w:outlineLvl w:val="9"/>
              <w:rPr>
                <w:rFonts w:ascii="宋体" w:hAnsi="宋体" w:eastAsia="宋体" w:cs="Times New Roman"/>
                <w:color w:val="000000" w:themeColor="text1"/>
                <w:szCs w:val="21"/>
                <w14:textFill>
                  <w14:solidFill>
                    <w14:schemeClr w14:val="tx1"/>
                  </w14:solidFill>
                </w14:textFill>
              </w:rPr>
            </w:pPr>
          </w:p>
        </w:tc>
      </w:tr>
      <w:tr w14:paraId="6FB90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vMerge w:val="continue"/>
            <w:noWrap w:val="0"/>
            <w:vAlign w:val="center"/>
          </w:tcPr>
          <w:p w14:paraId="23811930">
            <w:pPr>
              <w:spacing w:line="380" w:lineRule="exact"/>
              <w:jc w:val="center"/>
              <w:outlineLvl w:val="9"/>
              <w:rPr>
                <w:rFonts w:ascii="宋体" w:hAnsi="宋体" w:eastAsia="宋体" w:cs="Times New Roman"/>
                <w:color w:val="000000" w:themeColor="text1"/>
                <w:szCs w:val="21"/>
                <w14:textFill>
                  <w14:solidFill>
                    <w14:schemeClr w14:val="tx1"/>
                  </w14:solidFill>
                </w14:textFill>
              </w:rPr>
            </w:pPr>
          </w:p>
        </w:tc>
        <w:tc>
          <w:tcPr>
            <w:tcW w:w="1108" w:type="dxa"/>
            <w:vMerge w:val="continue"/>
            <w:noWrap w:val="0"/>
            <w:vAlign w:val="center"/>
          </w:tcPr>
          <w:p w14:paraId="71AFBD78">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1857" w:type="dxa"/>
            <w:noWrap w:val="0"/>
            <w:vAlign w:val="center"/>
          </w:tcPr>
          <w:p w14:paraId="464B6C3F">
            <w:pPr>
              <w:spacing w:line="380" w:lineRule="exact"/>
              <w:outlineLvl w:val="9"/>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现场交货价</w:t>
            </w:r>
          </w:p>
        </w:tc>
        <w:tc>
          <w:tcPr>
            <w:tcW w:w="1433" w:type="dxa"/>
            <w:noWrap w:val="0"/>
            <w:vAlign w:val="center"/>
          </w:tcPr>
          <w:p w14:paraId="2795F73E">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975" w:type="dxa"/>
            <w:noWrap w:val="0"/>
            <w:vAlign w:val="center"/>
          </w:tcPr>
          <w:p w14:paraId="28FDECD4">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976" w:type="dxa"/>
            <w:noWrap w:val="0"/>
            <w:vAlign w:val="center"/>
          </w:tcPr>
          <w:p w14:paraId="0C1EA25B">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1296" w:type="dxa"/>
            <w:noWrap w:val="0"/>
            <w:vAlign w:val="center"/>
          </w:tcPr>
          <w:p w14:paraId="39D89606">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1155" w:type="dxa"/>
            <w:noWrap w:val="0"/>
            <w:vAlign w:val="center"/>
          </w:tcPr>
          <w:p w14:paraId="488EEF63">
            <w:pPr>
              <w:spacing w:line="380" w:lineRule="exact"/>
              <w:outlineLvl w:val="9"/>
              <w:rPr>
                <w:rFonts w:ascii="宋体" w:hAnsi="宋体" w:eastAsia="宋体" w:cs="Times New Roman"/>
                <w:color w:val="000000" w:themeColor="text1"/>
                <w:szCs w:val="21"/>
                <w14:textFill>
                  <w14:solidFill>
                    <w14:schemeClr w14:val="tx1"/>
                  </w14:solidFill>
                </w14:textFill>
              </w:rPr>
            </w:pPr>
          </w:p>
        </w:tc>
      </w:tr>
      <w:tr w14:paraId="3B2D2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5A56F5BF">
            <w:pPr>
              <w:spacing w:line="380" w:lineRule="exact"/>
              <w:jc w:val="center"/>
              <w:outlineLvl w:val="9"/>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14</w:t>
            </w:r>
          </w:p>
        </w:tc>
        <w:tc>
          <w:tcPr>
            <w:tcW w:w="2965" w:type="dxa"/>
            <w:gridSpan w:val="2"/>
            <w:noWrap w:val="0"/>
            <w:vAlign w:val="center"/>
          </w:tcPr>
          <w:p w14:paraId="3D9386A3">
            <w:pPr>
              <w:spacing w:line="380" w:lineRule="exact"/>
              <w:outlineLvl w:val="9"/>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eastAsia="zh-CN"/>
                <w14:textFill>
                  <w14:solidFill>
                    <w14:schemeClr w14:val="tx1"/>
                  </w14:solidFill>
                </w14:textFill>
              </w:rPr>
              <w:t>响应</w:t>
            </w:r>
            <w:r>
              <w:rPr>
                <w:rFonts w:hint="eastAsia" w:ascii="宋体" w:hAnsi="宋体" w:eastAsia="宋体" w:cs="Times New Roman"/>
                <w:color w:val="000000" w:themeColor="text1"/>
                <w:szCs w:val="21"/>
                <w14:textFill>
                  <w14:solidFill>
                    <w14:schemeClr w14:val="tx1"/>
                  </w14:solidFill>
                </w14:textFill>
              </w:rPr>
              <w:t>总价</w:t>
            </w:r>
          </w:p>
        </w:tc>
        <w:tc>
          <w:tcPr>
            <w:tcW w:w="1433" w:type="dxa"/>
            <w:noWrap w:val="0"/>
            <w:vAlign w:val="center"/>
          </w:tcPr>
          <w:p w14:paraId="7F33DD45">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975" w:type="dxa"/>
            <w:noWrap w:val="0"/>
            <w:vAlign w:val="center"/>
          </w:tcPr>
          <w:p w14:paraId="5563DCCC">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976" w:type="dxa"/>
            <w:noWrap w:val="0"/>
            <w:vAlign w:val="center"/>
          </w:tcPr>
          <w:p w14:paraId="0202E5D1">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1296" w:type="dxa"/>
            <w:noWrap w:val="0"/>
            <w:vAlign w:val="center"/>
          </w:tcPr>
          <w:p w14:paraId="5F87D4DD">
            <w:pPr>
              <w:spacing w:line="380" w:lineRule="exact"/>
              <w:outlineLvl w:val="9"/>
              <w:rPr>
                <w:rFonts w:ascii="宋体" w:hAnsi="宋体" w:eastAsia="宋体" w:cs="Times New Roman"/>
                <w:color w:val="000000" w:themeColor="text1"/>
                <w:szCs w:val="21"/>
                <w14:textFill>
                  <w14:solidFill>
                    <w14:schemeClr w14:val="tx1"/>
                  </w14:solidFill>
                </w14:textFill>
              </w:rPr>
            </w:pPr>
          </w:p>
        </w:tc>
        <w:tc>
          <w:tcPr>
            <w:tcW w:w="1155" w:type="dxa"/>
            <w:noWrap w:val="0"/>
            <w:vAlign w:val="center"/>
          </w:tcPr>
          <w:p w14:paraId="7E169D7C">
            <w:pPr>
              <w:spacing w:line="380" w:lineRule="exact"/>
              <w:outlineLvl w:val="9"/>
              <w:rPr>
                <w:rFonts w:ascii="宋体" w:hAnsi="宋体" w:eastAsia="宋体" w:cs="Times New Roman"/>
                <w:color w:val="000000" w:themeColor="text1"/>
                <w:szCs w:val="21"/>
                <w14:textFill>
                  <w14:solidFill>
                    <w14:schemeClr w14:val="tx1"/>
                  </w14:solidFill>
                </w14:textFill>
              </w:rPr>
            </w:pPr>
          </w:p>
        </w:tc>
      </w:tr>
    </w:tbl>
    <w:p w14:paraId="7C24869F">
      <w:pPr>
        <w:spacing w:line="0" w:lineRule="atLeast"/>
        <w:ind w:firstLine="600"/>
        <w:outlineLvl w:val="9"/>
        <w:rPr>
          <w:rFonts w:hint="eastAsia" w:ascii="宋体" w:hAnsi="宋体" w:eastAsia="宋体" w:cs="Times New Roman"/>
          <w:b/>
          <w:color w:val="000000" w:themeColor="text1"/>
          <w:szCs w:val="21"/>
          <w14:textFill>
            <w14:solidFill>
              <w14:schemeClr w14:val="tx1"/>
            </w14:solidFill>
          </w14:textFill>
        </w:rPr>
      </w:pPr>
    </w:p>
    <w:p w14:paraId="0BFDD6FD">
      <w:pPr>
        <w:spacing w:line="300" w:lineRule="exact"/>
        <w:outlineLvl w:val="9"/>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注：</w:t>
      </w:r>
    </w:p>
    <w:p w14:paraId="35651F25">
      <w:pPr>
        <w:tabs>
          <w:tab w:val="left" w:pos="13000"/>
        </w:tabs>
        <w:spacing w:line="320" w:lineRule="exact"/>
        <w:ind w:firstLine="420" w:firstLineChars="200"/>
        <w:outlineLvl w:val="9"/>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1．本表以合同包为单位，不同合同包请分别填写，同一合同包请按照该合同包的品目号顺序分别填写。</w:t>
      </w:r>
    </w:p>
    <w:p w14:paraId="51264486">
      <w:pPr>
        <w:tabs>
          <w:tab w:val="left" w:pos="13000"/>
        </w:tabs>
        <w:spacing w:line="320" w:lineRule="exact"/>
        <w:ind w:firstLine="420" w:firstLineChars="200"/>
        <w:outlineLvl w:val="9"/>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2．出厂价</w:t>
      </w:r>
      <w:r>
        <w:rPr>
          <w:rFonts w:hint="eastAsia" w:ascii="宋体" w:hAnsi="宋体" w:eastAsia="宋体" w:cs="Times New Roman"/>
          <w:color w:val="000000" w:themeColor="text1"/>
          <w:szCs w:val="21"/>
          <w:lang w:val="en-US" w:eastAsia="zh-CN"/>
          <w14:textFill>
            <w14:solidFill>
              <w14:schemeClr w14:val="tx1"/>
            </w14:solidFill>
          </w14:textFill>
        </w:rPr>
        <w:t>响应</w:t>
      </w:r>
      <w:r>
        <w:rPr>
          <w:rFonts w:hint="eastAsia" w:ascii="宋体" w:hAnsi="宋体" w:eastAsia="宋体" w:cs="Times New Roman"/>
          <w:color w:val="000000" w:themeColor="text1"/>
          <w:szCs w:val="21"/>
          <w14:textFill>
            <w14:solidFill>
              <w14:schemeClr w14:val="tx1"/>
            </w14:solidFill>
          </w14:textFill>
        </w:rPr>
        <w:t>价格＝栏目5×栏目4（数量）＋栏目6至栏目10的各项费用。</w:t>
      </w:r>
    </w:p>
    <w:p w14:paraId="68AE82B0">
      <w:pPr>
        <w:tabs>
          <w:tab w:val="left" w:pos="13000"/>
        </w:tabs>
        <w:spacing w:line="320" w:lineRule="exact"/>
        <w:ind w:firstLine="420" w:firstLineChars="200"/>
        <w:outlineLvl w:val="9"/>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3．现场交货</w:t>
      </w:r>
      <w:r>
        <w:rPr>
          <w:rFonts w:hint="eastAsia" w:ascii="宋体" w:hAnsi="宋体" w:eastAsia="宋体" w:cs="Times New Roman"/>
          <w:color w:val="000000" w:themeColor="text1"/>
          <w:szCs w:val="21"/>
          <w:lang w:val="en-US" w:eastAsia="zh-CN"/>
          <w14:textFill>
            <w14:solidFill>
              <w14:schemeClr w14:val="tx1"/>
            </w14:solidFill>
          </w14:textFill>
        </w:rPr>
        <w:t>响应</w:t>
      </w:r>
      <w:r>
        <w:rPr>
          <w:rFonts w:hint="eastAsia" w:ascii="宋体" w:hAnsi="宋体" w:eastAsia="宋体" w:cs="Times New Roman"/>
          <w:color w:val="000000" w:themeColor="text1"/>
          <w:szCs w:val="21"/>
          <w14:textFill>
            <w14:solidFill>
              <w14:schemeClr w14:val="tx1"/>
            </w14:solidFill>
          </w14:textFill>
        </w:rPr>
        <w:t>价格＝栏目5×栏目4（数量）＋栏目6至栏目12的各项费用。</w:t>
      </w:r>
    </w:p>
    <w:p w14:paraId="43326E08">
      <w:pPr>
        <w:tabs>
          <w:tab w:val="left" w:pos="13000"/>
        </w:tabs>
        <w:spacing w:line="320" w:lineRule="exact"/>
        <w:ind w:firstLine="420" w:firstLineChars="200"/>
        <w:outlineLvl w:val="9"/>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4．选购件价不包括在本报价表内，应另附纸分项单报。</w:t>
      </w:r>
    </w:p>
    <w:p w14:paraId="05283BAE">
      <w:pPr>
        <w:tabs>
          <w:tab w:val="left" w:pos="13000"/>
        </w:tabs>
        <w:spacing w:line="320" w:lineRule="exact"/>
        <w:ind w:firstLine="420" w:firstLineChars="200"/>
        <w:outlineLvl w:val="9"/>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5．此表第14项</w:t>
      </w:r>
      <w:r>
        <w:rPr>
          <w:rFonts w:hint="eastAsia" w:ascii="宋体" w:hAnsi="宋体" w:eastAsia="宋体" w:cs="Times New Roman"/>
          <w:color w:val="000000" w:themeColor="text1"/>
          <w:szCs w:val="21"/>
          <w:lang w:val="en-US" w:eastAsia="zh-CN"/>
          <w14:textFill>
            <w14:solidFill>
              <w14:schemeClr w14:val="tx1"/>
            </w14:solidFill>
          </w14:textFill>
        </w:rPr>
        <w:t>响应</w:t>
      </w:r>
      <w:r>
        <w:rPr>
          <w:rFonts w:hint="eastAsia" w:ascii="宋体" w:hAnsi="宋体" w:eastAsia="宋体" w:cs="Times New Roman"/>
          <w:color w:val="000000" w:themeColor="text1"/>
          <w:szCs w:val="21"/>
          <w14:textFill>
            <w14:solidFill>
              <w14:schemeClr w14:val="tx1"/>
            </w14:solidFill>
          </w14:textFill>
        </w:rPr>
        <w:t>价若与</w:t>
      </w:r>
      <w:r>
        <w:rPr>
          <w:rFonts w:hint="eastAsia" w:ascii="宋体" w:hAnsi="宋体" w:eastAsia="宋体" w:cs="Times New Roman"/>
          <w:color w:val="000000" w:themeColor="text1"/>
          <w:szCs w:val="21"/>
          <w:lang w:val="en-US" w:eastAsia="zh-CN"/>
          <w14:textFill>
            <w14:solidFill>
              <w14:schemeClr w14:val="tx1"/>
            </w14:solidFill>
          </w14:textFill>
        </w:rPr>
        <w:t>报价</w:t>
      </w:r>
      <w:r>
        <w:rPr>
          <w:rFonts w:hint="eastAsia" w:ascii="宋体" w:hAnsi="宋体" w:eastAsia="宋体" w:cs="Times New Roman"/>
          <w:color w:val="000000" w:themeColor="text1"/>
          <w:szCs w:val="21"/>
          <w14:textFill>
            <w14:solidFill>
              <w14:schemeClr w14:val="tx1"/>
            </w14:solidFill>
          </w14:textFill>
        </w:rPr>
        <w:t>一览表有出入，以</w:t>
      </w:r>
      <w:r>
        <w:rPr>
          <w:rFonts w:hint="eastAsia" w:ascii="宋体" w:hAnsi="宋体" w:eastAsia="宋体" w:cs="Times New Roman"/>
          <w:color w:val="000000" w:themeColor="text1"/>
          <w:szCs w:val="21"/>
          <w:lang w:val="en-US" w:eastAsia="zh-CN"/>
          <w14:textFill>
            <w14:solidFill>
              <w14:schemeClr w14:val="tx1"/>
            </w14:solidFill>
          </w14:textFill>
        </w:rPr>
        <w:t>报价</w:t>
      </w:r>
      <w:r>
        <w:rPr>
          <w:rFonts w:hint="eastAsia" w:ascii="宋体" w:hAnsi="宋体" w:eastAsia="宋体" w:cs="Times New Roman"/>
          <w:color w:val="000000" w:themeColor="text1"/>
          <w:szCs w:val="21"/>
          <w14:textFill>
            <w14:solidFill>
              <w14:schemeClr w14:val="tx1"/>
            </w14:solidFill>
          </w14:textFill>
        </w:rPr>
        <w:t>一览表价格为准。</w:t>
      </w:r>
    </w:p>
    <w:p w14:paraId="4114B76B">
      <w:pPr>
        <w:tabs>
          <w:tab w:val="left" w:pos="13000"/>
        </w:tabs>
        <w:spacing w:line="320" w:lineRule="exact"/>
        <w:ind w:firstLine="420" w:firstLineChars="200"/>
        <w:outlineLvl w:val="9"/>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6、若未详细分项报价将被视为没有实质性响应</w:t>
      </w:r>
      <w:r>
        <w:rPr>
          <w:rFonts w:hint="eastAsia" w:ascii="宋体" w:hAnsi="宋体" w:eastAsia="宋体" w:cs="Times New Roman"/>
          <w:color w:val="000000" w:themeColor="text1"/>
          <w:szCs w:val="21"/>
          <w:lang w:val="en-US" w:eastAsia="zh-CN"/>
          <w14:textFill>
            <w14:solidFill>
              <w14:schemeClr w14:val="tx1"/>
            </w14:solidFill>
          </w14:textFill>
        </w:rPr>
        <w:t>采购</w:t>
      </w:r>
      <w:r>
        <w:rPr>
          <w:rFonts w:hint="eastAsia" w:ascii="宋体" w:hAnsi="宋体" w:eastAsia="宋体" w:cs="Times New Roman"/>
          <w:color w:val="000000" w:themeColor="text1"/>
          <w:szCs w:val="21"/>
          <w14:textFill>
            <w14:solidFill>
              <w14:schemeClr w14:val="tx1"/>
            </w14:solidFill>
          </w14:textFill>
        </w:rPr>
        <w:t>文件。</w:t>
      </w:r>
    </w:p>
    <w:p w14:paraId="6AFE3C24">
      <w:pPr>
        <w:spacing w:line="380" w:lineRule="exact"/>
        <w:outlineLvl w:val="9"/>
        <w:rPr>
          <w:rFonts w:hint="eastAsia" w:ascii="宋体" w:hAnsi="宋体" w:eastAsia="宋体" w:cs="Times New Roman"/>
          <w:color w:val="000000" w:themeColor="text1"/>
          <w:szCs w:val="21"/>
          <w14:textFill>
            <w14:solidFill>
              <w14:schemeClr w14:val="tx1"/>
            </w14:solidFill>
          </w14:textFill>
        </w:rPr>
      </w:pPr>
    </w:p>
    <w:p w14:paraId="623D2218">
      <w:pPr>
        <w:spacing w:line="380" w:lineRule="exact"/>
        <w:ind w:firstLine="480" w:firstLineChars="200"/>
        <w:outlineLvl w:val="9"/>
        <w:rPr>
          <w:rFonts w:hint="eastAsia"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lang w:eastAsia="zh-CN"/>
          <w14:textFill>
            <w14:solidFill>
              <w14:schemeClr w14:val="tx1"/>
            </w14:solidFill>
          </w14:textFill>
        </w:rPr>
        <w:t>供应商</w:t>
      </w:r>
      <w:r>
        <w:rPr>
          <w:rFonts w:hint="eastAsia" w:ascii="宋体" w:hAnsi="宋体" w:eastAsia="宋体" w:cs="Times New Roman"/>
          <w:color w:val="000000" w:themeColor="text1"/>
          <w:sz w:val="24"/>
          <w:szCs w:val="24"/>
          <w14:textFill>
            <w14:solidFill>
              <w14:schemeClr w14:val="tx1"/>
            </w14:solidFill>
          </w14:textFill>
        </w:rPr>
        <w:t xml:space="preserve">代表签字： </w:t>
      </w:r>
      <w:r>
        <w:rPr>
          <w:rFonts w:hint="eastAsia" w:ascii="宋体" w:hAnsi="宋体" w:eastAsia="宋体" w:cs="Times New Roman"/>
          <w:color w:val="000000" w:themeColor="text1"/>
          <w:sz w:val="24"/>
          <w:szCs w:val="24"/>
          <w:u w:val="single"/>
          <w14:textFill>
            <w14:solidFill>
              <w14:schemeClr w14:val="tx1"/>
            </w14:solidFill>
          </w14:textFill>
        </w:rPr>
        <w:t xml:space="preserve">                </w:t>
      </w:r>
    </w:p>
    <w:p w14:paraId="614AA260">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日期：</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年</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月</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日</w:t>
      </w:r>
    </w:p>
    <w:p w14:paraId="105A6D8E">
      <w:pPr>
        <w:pStyle w:val="18"/>
        <w:jc w:val="center"/>
        <w:outlineLvl w:val="9"/>
        <w:rPr>
          <w:rFonts w:ascii="Times New Roman" w:hAnsi="Times New Roman" w:eastAsia="宋体" w:cs="Times New Roman"/>
          <w:color w:val="000000" w:themeColor="text1"/>
          <w14:textFill>
            <w14:solidFill>
              <w14:schemeClr w14:val="tx1"/>
            </w14:solidFill>
          </w14:textFill>
        </w:rPr>
      </w:pPr>
    </w:p>
    <w:p w14:paraId="1E7127CA">
      <w:pPr>
        <w:spacing w:line="380" w:lineRule="exact"/>
        <w:jc w:val="center"/>
        <w:outlineLvl w:val="9"/>
        <w:rPr>
          <w:rFonts w:hint="eastAsia" w:ascii="宋体" w:hAnsi="宋体" w:eastAsia="宋体" w:cs="Times New Roman"/>
          <w:b/>
          <w:color w:val="000000" w:themeColor="text1"/>
          <w:sz w:val="28"/>
          <w:szCs w:val="28"/>
          <w:lang w:val="en-US" w:eastAsia="zh-CN"/>
          <w14:textFill>
            <w14:solidFill>
              <w14:schemeClr w14:val="tx1"/>
            </w14:solidFill>
          </w14:textFill>
        </w:rPr>
      </w:pPr>
    </w:p>
    <w:p w14:paraId="5107A44C">
      <w:pPr>
        <w:spacing w:line="380" w:lineRule="exact"/>
        <w:jc w:val="center"/>
        <w:outlineLvl w:val="9"/>
        <w:rPr>
          <w:rFonts w:hint="eastAsia" w:ascii="宋体" w:hAnsi="宋体" w:eastAsia="宋体" w:cs="Times New Roman"/>
          <w:b/>
          <w:color w:val="000000" w:themeColor="text1"/>
          <w:sz w:val="30"/>
          <w:szCs w:val="30"/>
          <w14:textFill>
            <w14:solidFill>
              <w14:schemeClr w14:val="tx1"/>
            </w14:solidFill>
          </w14:textFill>
        </w:rPr>
      </w:pPr>
      <w:r>
        <w:rPr>
          <w:rFonts w:hint="eastAsia" w:ascii="宋体" w:hAnsi="宋体" w:eastAsia="宋体" w:cs="Times New Roman"/>
          <w:b/>
          <w:color w:val="000000" w:themeColor="text1"/>
          <w:sz w:val="28"/>
          <w:szCs w:val="28"/>
          <w:lang w:val="en-US" w:eastAsia="zh-CN"/>
          <w14:textFill>
            <w14:solidFill>
              <w14:schemeClr w14:val="tx1"/>
            </w14:solidFill>
          </w14:textFill>
        </w:rPr>
        <w:t>2-1-2</w:t>
      </w:r>
      <w:r>
        <w:rPr>
          <w:rFonts w:hint="eastAsia" w:ascii="宋体" w:hAnsi="宋体" w:eastAsia="宋体" w:cs="Times New Roman"/>
          <w:b/>
          <w:color w:val="000000" w:themeColor="text1"/>
          <w:sz w:val="30"/>
          <w:szCs w:val="30"/>
          <w14:textFill>
            <w14:solidFill>
              <w14:schemeClr w14:val="tx1"/>
            </w14:solidFill>
          </w14:textFill>
        </w:rPr>
        <w:t>组成货物主要件和关键件清单（含价格）</w:t>
      </w:r>
    </w:p>
    <w:p w14:paraId="3A460EB2">
      <w:pPr>
        <w:spacing w:line="380" w:lineRule="exact"/>
        <w:jc w:val="center"/>
        <w:outlineLvl w:val="9"/>
        <w:rPr>
          <w:rFonts w:hint="eastAsia" w:ascii="宋体" w:hAnsi="宋体" w:eastAsia="宋体" w:cs="Times New Roman"/>
          <w:b/>
          <w:color w:val="000000" w:themeColor="text1"/>
          <w:sz w:val="30"/>
          <w:szCs w:val="30"/>
          <w14:textFill>
            <w14:solidFill>
              <w14:schemeClr w14:val="tx1"/>
            </w14:solidFill>
          </w14:textFill>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68"/>
        <w:gridCol w:w="735"/>
        <w:gridCol w:w="1365"/>
        <w:gridCol w:w="1155"/>
        <w:gridCol w:w="945"/>
        <w:gridCol w:w="630"/>
        <w:gridCol w:w="945"/>
        <w:gridCol w:w="735"/>
        <w:gridCol w:w="1333"/>
      </w:tblGrid>
      <w:tr w14:paraId="1B26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868" w:type="dxa"/>
            <w:noWrap w:val="0"/>
            <w:vAlign w:val="center"/>
          </w:tcPr>
          <w:p w14:paraId="171401E1">
            <w:pPr>
              <w:spacing w:line="380" w:lineRule="exact"/>
              <w:jc w:val="center"/>
              <w:outlineLvl w:val="9"/>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合同包/品目号</w:t>
            </w:r>
          </w:p>
        </w:tc>
        <w:tc>
          <w:tcPr>
            <w:tcW w:w="735" w:type="dxa"/>
            <w:noWrap w:val="0"/>
            <w:vAlign w:val="center"/>
          </w:tcPr>
          <w:p w14:paraId="3B3E8D51">
            <w:pPr>
              <w:spacing w:line="380" w:lineRule="exact"/>
              <w:jc w:val="center"/>
              <w:outlineLvl w:val="9"/>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序号</w:t>
            </w:r>
          </w:p>
        </w:tc>
        <w:tc>
          <w:tcPr>
            <w:tcW w:w="1365" w:type="dxa"/>
            <w:noWrap w:val="0"/>
            <w:vAlign w:val="center"/>
          </w:tcPr>
          <w:p w14:paraId="423C8373">
            <w:pPr>
              <w:spacing w:line="380" w:lineRule="exact"/>
              <w:jc w:val="center"/>
              <w:outlineLvl w:val="9"/>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货物名称</w:t>
            </w:r>
          </w:p>
        </w:tc>
        <w:tc>
          <w:tcPr>
            <w:tcW w:w="1155" w:type="dxa"/>
            <w:noWrap w:val="0"/>
            <w:vAlign w:val="center"/>
          </w:tcPr>
          <w:p w14:paraId="6AB14550">
            <w:pPr>
              <w:spacing w:line="380" w:lineRule="exact"/>
              <w:jc w:val="center"/>
              <w:outlineLvl w:val="9"/>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品牌、</w:t>
            </w:r>
          </w:p>
          <w:p w14:paraId="4A04D428">
            <w:pPr>
              <w:spacing w:line="380" w:lineRule="exact"/>
              <w:jc w:val="center"/>
              <w:outlineLvl w:val="9"/>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规格、型号</w:t>
            </w:r>
          </w:p>
        </w:tc>
        <w:tc>
          <w:tcPr>
            <w:tcW w:w="945" w:type="dxa"/>
            <w:noWrap w:val="0"/>
            <w:vAlign w:val="center"/>
          </w:tcPr>
          <w:p w14:paraId="457A497D">
            <w:pPr>
              <w:spacing w:line="380" w:lineRule="exact"/>
              <w:jc w:val="center"/>
              <w:outlineLvl w:val="9"/>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产地</w:t>
            </w:r>
          </w:p>
        </w:tc>
        <w:tc>
          <w:tcPr>
            <w:tcW w:w="630" w:type="dxa"/>
            <w:noWrap w:val="0"/>
            <w:vAlign w:val="center"/>
          </w:tcPr>
          <w:p w14:paraId="629704F4">
            <w:pPr>
              <w:spacing w:line="380" w:lineRule="exact"/>
              <w:jc w:val="center"/>
              <w:outlineLvl w:val="9"/>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数量</w:t>
            </w:r>
          </w:p>
        </w:tc>
        <w:tc>
          <w:tcPr>
            <w:tcW w:w="945" w:type="dxa"/>
            <w:noWrap w:val="0"/>
            <w:vAlign w:val="center"/>
          </w:tcPr>
          <w:p w14:paraId="6CD154F9">
            <w:pPr>
              <w:spacing w:line="380" w:lineRule="exact"/>
              <w:jc w:val="center"/>
              <w:outlineLvl w:val="9"/>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单价</w:t>
            </w:r>
          </w:p>
        </w:tc>
        <w:tc>
          <w:tcPr>
            <w:tcW w:w="735" w:type="dxa"/>
            <w:noWrap w:val="0"/>
            <w:vAlign w:val="center"/>
          </w:tcPr>
          <w:p w14:paraId="68BE5FA6">
            <w:pPr>
              <w:spacing w:line="380" w:lineRule="exact"/>
              <w:jc w:val="center"/>
              <w:outlineLvl w:val="9"/>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总价</w:t>
            </w:r>
          </w:p>
        </w:tc>
        <w:tc>
          <w:tcPr>
            <w:tcW w:w="1333" w:type="dxa"/>
            <w:noWrap w:val="0"/>
            <w:vAlign w:val="center"/>
          </w:tcPr>
          <w:p w14:paraId="5EA00192">
            <w:pPr>
              <w:spacing w:line="380" w:lineRule="exact"/>
              <w:jc w:val="center"/>
              <w:outlineLvl w:val="9"/>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备注</w:t>
            </w:r>
          </w:p>
        </w:tc>
      </w:tr>
      <w:tr w14:paraId="40983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46563AE8">
            <w:pPr>
              <w:spacing w:line="320" w:lineRule="exact"/>
              <w:outlineLvl w:val="9"/>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
                <w:color w:val="000000" w:themeColor="text1"/>
                <w14:textFill>
                  <w14:solidFill>
                    <w14:schemeClr w14:val="tx1"/>
                  </w14:solidFill>
                </w14:textFill>
              </w:rPr>
              <w:t xml:space="preserve"> </w:t>
            </w:r>
          </w:p>
          <w:p w14:paraId="297DE1DD">
            <w:pPr>
              <w:spacing w:line="320" w:lineRule="exact"/>
              <w:outlineLvl w:val="9"/>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
                <w:color w:val="000000" w:themeColor="text1"/>
                <w14:textFill>
                  <w14:solidFill>
                    <w14:schemeClr w14:val="tx1"/>
                  </w14:solidFill>
                </w14:textFill>
              </w:rPr>
              <w:t xml:space="preserve"> </w:t>
            </w:r>
          </w:p>
        </w:tc>
        <w:tc>
          <w:tcPr>
            <w:tcW w:w="735" w:type="dxa"/>
            <w:noWrap w:val="0"/>
            <w:vAlign w:val="center"/>
          </w:tcPr>
          <w:p w14:paraId="67BA84AD">
            <w:pPr>
              <w:spacing w:line="320" w:lineRule="exact"/>
              <w:jc w:val="center"/>
              <w:outlineLvl w:val="9"/>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w:t>
            </w:r>
          </w:p>
        </w:tc>
        <w:tc>
          <w:tcPr>
            <w:tcW w:w="1365" w:type="dxa"/>
            <w:noWrap w:val="0"/>
            <w:vAlign w:val="center"/>
          </w:tcPr>
          <w:p w14:paraId="180ACEEF">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1155" w:type="dxa"/>
            <w:noWrap w:val="0"/>
            <w:vAlign w:val="center"/>
          </w:tcPr>
          <w:p w14:paraId="0452AB6B">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1191B82D">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630" w:type="dxa"/>
            <w:noWrap w:val="0"/>
            <w:vAlign w:val="center"/>
          </w:tcPr>
          <w:p w14:paraId="2FB48CB1">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4C353ABF">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735" w:type="dxa"/>
            <w:noWrap w:val="0"/>
            <w:vAlign w:val="center"/>
          </w:tcPr>
          <w:p w14:paraId="01DADA13">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1333" w:type="dxa"/>
            <w:noWrap w:val="0"/>
            <w:vAlign w:val="center"/>
          </w:tcPr>
          <w:p w14:paraId="3E4AE967">
            <w:pPr>
              <w:spacing w:line="320" w:lineRule="exact"/>
              <w:outlineLvl w:val="9"/>
              <w:rPr>
                <w:rFonts w:ascii="宋体" w:hAnsi="宋体" w:eastAsia="宋体" w:cs="Times New Roman"/>
                <w:color w:val="000000" w:themeColor="text1"/>
                <w:szCs w:val="21"/>
                <w14:textFill>
                  <w14:solidFill>
                    <w14:schemeClr w14:val="tx1"/>
                  </w14:solidFill>
                </w14:textFill>
              </w:rPr>
            </w:pPr>
          </w:p>
        </w:tc>
      </w:tr>
      <w:tr w14:paraId="0FF9B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5929F256">
            <w:pPr>
              <w:spacing w:line="320" w:lineRule="exact"/>
              <w:outlineLvl w:val="9"/>
              <w:rPr>
                <w:rFonts w:hint="eastAsia" w:ascii="宋体" w:hAnsi="宋体" w:eastAsia="宋体" w:cs="Times New Roman"/>
                <w:b/>
                <w:color w:val="000000" w:themeColor="text1"/>
                <w14:textFill>
                  <w14:solidFill>
                    <w14:schemeClr w14:val="tx1"/>
                  </w14:solidFill>
                </w14:textFill>
              </w:rPr>
            </w:pPr>
          </w:p>
        </w:tc>
        <w:tc>
          <w:tcPr>
            <w:tcW w:w="735" w:type="dxa"/>
            <w:noWrap w:val="0"/>
            <w:vAlign w:val="center"/>
          </w:tcPr>
          <w:p w14:paraId="4B4E7F8D">
            <w:pPr>
              <w:spacing w:line="320" w:lineRule="exact"/>
              <w:jc w:val="center"/>
              <w:outlineLvl w:val="9"/>
              <w:rPr>
                <w:rFonts w:hint="eastAsia" w:ascii="宋体" w:hAnsi="宋体" w:eastAsia="宋体" w:cs="Times New Roman"/>
                <w:color w:val="000000" w:themeColor="text1"/>
                <w:szCs w:val="21"/>
                <w14:textFill>
                  <w14:solidFill>
                    <w14:schemeClr w14:val="tx1"/>
                  </w14:solidFill>
                </w14:textFill>
              </w:rPr>
            </w:pPr>
          </w:p>
        </w:tc>
        <w:tc>
          <w:tcPr>
            <w:tcW w:w="1365" w:type="dxa"/>
            <w:noWrap w:val="0"/>
            <w:vAlign w:val="center"/>
          </w:tcPr>
          <w:p w14:paraId="4637665A">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1155" w:type="dxa"/>
            <w:noWrap w:val="0"/>
            <w:vAlign w:val="center"/>
          </w:tcPr>
          <w:p w14:paraId="03F044C9">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1A8A75E4">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630" w:type="dxa"/>
            <w:noWrap w:val="0"/>
            <w:vAlign w:val="center"/>
          </w:tcPr>
          <w:p w14:paraId="5B13D920">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223AAF15">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735" w:type="dxa"/>
            <w:noWrap w:val="0"/>
            <w:vAlign w:val="center"/>
          </w:tcPr>
          <w:p w14:paraId="63320AA7">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1333" w:type="dxa"/>
            <w:noWrap w:val="0"/>
            <w:vAlign w:val="center"/>
          </w:tcPr>
          <w:p w14:paraId="2C491859">
            <w:pPr>
              <w:spacing w:line="320" w:lineRule="exact"/>
              <w:outlineLvl w:val="9"/>
              <w:rPr>
                <w:rFonts w:ascii="宋体" w:hAnsi="宋体" w:eastAsia="宋体" w:cs="Times New Roman"/>
                <w:color w:val="000000" w:themeColor="text1"/>
                <w:szCs w:val="21"/>
                <w14:textFill>
                  <w14:solidFill>
                    <w14:schemeClr w14:val="tx1"/>
                  </w14:solidFill>
                </w14:textFill>
              </w:rPr>
            </w:pPr>
          </w:p>
        </w:tc>
      </w:tr>
      <w:tr w14:paraId="0ED91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6283AE1D">
            <w:pPr>
              <w:spacing w:line="320" w:lineRule="exact"/>
              <w:outlineLvl w:val="9"/>
              <w:rPr>
                <w:rFonts w:hint="eastAsia" w:ascii="宋体" w:hAnsi="宋体" w:eastAsia="宋体" w:cs="Times New Roman"/>
                <w:b/>
                <w:color w:val="000000" w:themeColor="text1"/>
                <w14:textFill>
                  <w14:solidFill>
                    <w14:schemeClr w14:val="tx1"/>
                  </w14:solidFill>
                </w14:textFill>
              </w:rPr>
            </w:pPr>
          </w:p>
        </w:tc>
        <w:tc>
          <w:tcPr>
            <w:tcW w:w="735" w:type="dxa"/>
            <w:noWrap w:val="0"/>
            <w:vAlign w:val="center"/>
          </w:tcPr>
          <w:p w14:paraId="73C3B1E9">
            <w:pPr>
              <w:spacing w:line="320" w:lineRule="exact"/>
              <w:jc w:val="center"/>
              <w:outlineLvl w:val="9"/>
              <w:rPr>
                <w:rFonts w:hint="eastAsia" w:ascii="宋体" w:hAnsi="宋体" w:eastAsia="宋体" w:cs="Times New Roman"/>
                <w:color w:val="000000" w:themeColor="text1"/>
                <w:szCs w:val="21"/>
                <w14:textFill>
                  <w14:solidFill>
                    <w14:schemeClr w14:val="tx1"/>
                  </w14:solidFill>
                </w14:textFill>
              </w:rPr>
            </w:pPr>
          </w:p>
        </w:tc>
        <w:tc>
          <w:tcPr>
            <w:tcW w:w="1365" w:type="dxa"/>
            <w:noWrap w:val="0"/>
            <w:vAlign w:val="center"/>
          </w:tcPr>
          <w:p w14:paraId="30E627DB">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1155" w:type="dxa"/>
            <w:noWrap w:val="0"/>
            <w:vAlign w:val="center"/>
          </w:tcPr>
          <w:p w14:paraId="12398C25">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1C3CDE9B">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630" w:type="dxa"/>
            <w:noWrap w:val="0"/>
            <w:vAlign w:val="center"/>
          </w:tcPr>
          <w:p w14:paraId="0C37BE77">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2F890E57">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735" w:type="dxa"/>
            <w:noWrap w:val="0"/>
            <w:vAlign w:val="center"/>
          </w:tcPr>
          <w:p w14:paraId="67DECA3D">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1333" w:type="dxa"/>
            <w:noWrap w:val="0"/>
            <w:vAlign w:val="center"/>
          </w:tcPr>
          <w:p w14:paraId="1C1448FB">
            <w:pPr>
              <w:spacing w:line="320" w:lineRule="exact"/>
              <w:outlineLvl w:val="9"/>
              <w:rPr>
                <w:rFonts w:ascii="宋体" w:hAnsi="宋体" w:eastAsia="宋体" w:cs="Times New Roman"/>
                <w:color w:val="000000" w:themeColor="text1"/>
                <w:szCs w:val="21"/>
                <w14:textFill>
                  <w14:solidFill>
                    <w14:schemeClr w14:val="tx1"/>
                  </w14:solidFill>
                </w14:textFill>
              </w:rPr>
            </w:pPr>
          </w:p>
        </w:tc>
      </w:tr>
      <w:tr w14:paraId="7B28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512E3BE0">
            <w:pPr>
              <w:spacing w:line="320" w:lineRule="exact"/>
              <w:outlineLvl w:val="9"/>
              <w:rPr>
                <w:rFonts w:hint="eastAsia" w:ascii="宋体" w:hAnsi="宋体" w:eastAsia="宋体" w:cs="Times New Roman"/>
                <w:b/>
                <w:color w:val="000000" w:themeColor="text1"/>
                <w14:textFill>
                  <w14:solidFill>
                    <w14:schemeClr w14:val="tx1"/>
                  </w14:solidFill>
                </w14:textFill>
              </w:rPr>
            </w:pPr>
          </w:p>
        </w:tc>
        <w:tc>
          <w:tcPr>
            <w:tcW w:w="735" w:type="dxa"/>
            <w:noWrap w:val="0"/>
            <w:vAlign w:val="center"/>
          </w:tcPr>
          <w:p w14:paraId="6ABAADCF">
            <w:pPr>
              <w:spacing w:line="320" w:lineRule="exact"/>
              <w:jc w:val="center"/>
              <w:outlineLvl w:val="9"/>
              <w:rPr>
                <w:rFonts w:hint="eastAsia" w:ascii="宋体" w:hAnsi="宋体" w:eastAsia="宋体" w:cs="Times New Roman"/>
                <w:color w:val="000000" w:themeColor="text1"/>
                <w:szCs w:val="21"/>
                <w14:textFill>
                  <w14:solidFill>
                    <w14:schemeClr w14:val="tx1"/>
                  </w14:solidFill>
                </w14:textFill>
              </w:rPr>
            </w:pPr>
          </w:p>
        </w:tc>
        <w:tc>
          <w:tcPr>
            <w:tcW w:w="1365" w:type="dxa"/>
            <w:noWrap w:val="0"/>
            <w:vAlign w:val="center"/>
          </w:tcPr>
          <w:p w14:paraId="2B908C3A">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1155" w:type="dxa"/>
            <w:noWrap w:val="0"/>
            <w:vAlign w:val="center"/>
          </w:tcPr>
          <w:p w14:paraId="02F95EAF">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13934D7E">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630" w:type="dxa"/>
            <w:noWrap w:val="0"/>
            <w:vAlign w:val="center"/>
          </w:tcPr>
          <w:p w14:paraId="15858556">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02F2D0CB">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735" w:type="dxa"/>
            <w:noWrap w:val="0"/>
            <w:vAlign w:val="center"/>
          </w:tcPr>
          <w:p w14:paraId="7A50534B">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1333" w:type="dxa"/>
            <w:noWrap w:val="0"/>
            <w:vAlign w:val="center"/>
          </w:tcPr>
          <w:p w14:paraId="5B8492C1">
            <w:pPr>
              <w:spacing w:line="320" w:lineRule="exact"/>
              <w:outlineLvl w:val="9"/>
              <w:rPr>
                <w:rFonts w:ascii="宋体" w:hAnsi="宋体" w:eastAsia="宋体" w:cs="Times New Roman"/>
                <w:color w:val="000000" w:themeColor="text1"/>
                <w:szCs w:val="21"/>
                <w14:textFill>
                  <w14:solidFill>
                    <w14:schemeClr w14:val="tx1"/>
                  </w14:solidFill>
                </w14:textFill>
              </w:rPr>
            </w:pPr>
          </w:p>
        </w:tc>
      </w:tr>
      <w:tr w14:paraId="7A15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4EAC71E9">
            <w:pPr>
              <w:spacing w:line="320" w:lineRule="exact"/>
              <w:outlineLvl w:val="9"/>
              <w:rPr>
                <w:rFonts w:hint="eastAsia" w:ascii="宋体" w:hAnsi="宋体" w:eastAsia="宋体" w:cs="Times New Roman"/>
                <w:b/>
                <w:color w:val="000000" w:themeColor="text1"/>
                <w14:textFill>
                  <w14:solidFill>
                    <w14:schemeClr w14:val="tx1"/>
                  </w14:solidFill>
                </w14:textFill>
              </w:rPr>
            </w:pPr>
          </w:p>
        </w:tc>
        <w:tc>
          <w:tcPr>
            <w:tcW w:w="735" w:type="dxa"/>
            <w:noWrap w:val="0"/>
            <w:vAlign w:val="center"/>
          </w:tcPr>
          <w:p w14:paraId="44FFEE85">
            <w:pPr>
              <w:spacing w:line="320" w:lineRule="exact"/>
              <w:jc w:val="center"/>
              <w:outlineLvl w:val="9"/>
              <w:rPr>
                <w:rFonts w:hint="eastAsia" w:ascii="宋体" w:hAnsi="宋体" w:eastAsia="宋体" w:cs="Times New Roman"/>
                <w:color w:val="000000" w:themeColor="text1"/>
                <w:szCs w:val="21"/>
                <w14:textFill>
                  <w14:solidFill>
                    <w14:schemeClr w14:val="tx1"/>
                  </w14:solidFill>
                </w14:textFill>
              </w:rPr>
            </w:pPr>
          </w:p>
        </w:tc>
        <w:tc>
          <w:tcPr>
            <w:tcW w:w="1365" w:type="dxa"/>
            <w:noWrap w:val="0"/>
            <w:vAlign w:val="center"/>
          </w:tcPr>
          <w:p w14:paraId="08646E0C">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1155" w:type="dxa"/>
            <w:noWrap w:val="0"/>
            <w:vAlign w:val="center"/>
          </w:tcPr>
          <w:p w14:paraId="439DA0A5">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0B984019">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630" w:type="dxa"/>
            <w:noWrap w:val="0"/>
            <w:vAlign w:val="center"/>
          </w:tcPr>
          <w:p w14:paraId="022C1C2A">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750B3FA2">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735" w:type="dxa"/>
            <w:noWrap w:val="0"/>
            <w:vAlign w:val="center"/>
          </w:tcPr>
          <w:p w14:paraId="5A451808">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1333" w:type="dxa"/>
            <w:noWrap w:val="0"/>
            <w:vAlign w:val="center"/>
          </w:tcPr>
          <w:p w14:paraId="457C3E6D">
            <w:pPr>
              <w:spacing w:line="320" w:lineRule="exact"/>
              <w:outlineLvl w:val="9"/>
              <w:rPr>
                <w:rFonts w:ascii="宋体" w:hAnsi="宋体" w:eastAsia="宋体" w:cs="Times New Roman"/>
                <w:color w:val="000000" w:themeColor="text1"/>
                <w:szCs w:val="21"/>
                <w14:textFill>
                  <w14:solidFill>
                    <w14:schemeClr w14:val="tx1"/>
                  </w14:solidFill>
                </w14:textFill>
              </w:rPr>
            </w:pPr>
          </w:p>
        </w:tc>
      </w:tr>
      <w:tr w14:paraId="11984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628080C2">
            <w:pPr>
              <w:spacing w:line="320" w:lineRule="exact"/>
              <w:outlineLvl w:val="9"/>
              <w:rPr>
                <w:rFonts w:hint="eastAsia" w:ascii="宋体" w:hAnsi="宋体" w:eastAsia="宋体" w:cs="Times New Roman"/>
                <w:b/>
                <w:color w:val="000000" w:themeColor="text1"/>
                <w14:textFill>
                  <w14:solidFill>
                    <w14:schemeClr w14:val="tx1"/>
                  </w14:solidFill>
                </w14:textFill>
              </w:rPr>
            </w:pPr>
          </w:p>
        </w:tc>
        <w:tc>
          <w:tcPr>
            <w:tcW w:w="735" w:type="dxa"/>
            <w:noWrap w:val="0"/>
            <w:vAlign w:val="center"/>
          </w:tcPr>
          <w:p w14:paraId="1FC00C79">
            <w:pPr>
              <w:spacing w:line="320" w:lineRule="exact"/>
              <w:jc w:val="center"/>
              <w:outlineLvl w:val="9"/>
              <w:rPr>
                <w:rFonts w:hint="eastAsia" w:ascii="宋体" w:hAnsi="宋体" w:eastAsia="宋体" w:cs="Times New Roman"/>
                <w:color w:val="000000" w:themeColor="text1"/>
                <w:szCs w:val="21"/>
                <w14:textFill>
                  <w14:solidFill>
                    <w14:schemeClr w14:val="tx1"/>
                  </w14:solidFill>
                </w14:textFill>
              </w:rPr>
            </w:pPr>
          </w:p>
        </w:tc>
        <w:tc>
          <w:tcPr>
            <w:tcW w:w="1365" w:type="dxa"/>
            <w:noWrap w:val="0"/>
            <w:vAlign w:val="center"/>
          </w:tcPr>
          <w:p w14:paraId="509FF2CB">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1155" w:type="dxa"/>
            <w:noWrap w:val="0"/>
            <w:vAlign w:val="center"/>
          </w:tcPr>
          <w:p w14:paraId="3CDED2E3">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1FF4DF05">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630" w:type="dxa"/>
            <w:noWrap w:val="0"/>
            <w:vAlign w:val="center"/>
          </w:tcPr>
          <w:p w14:paraId="27A346E8">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094C9DBF">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735" w:type="dxa"/>
            <w:noWrap w:val="0"/>
            <w:vAlign w:val="center"/>
          </w:tcPr>
          <w:p w14:paraId="7CCB31E7">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1333" w:type="dxa"/>
            <w:noWrap w:val="0"/>
            <w:vAlign w:val="center"/>
          </w:tcPr>
          <w:p w14:paraId="5377D57B">
            <w:pPr>
              <w:spacing w:line="320" w:lineRule="exact"/>
              <w:outlineLvl w:val="9"/>
              <w:rPr>
                <w:rFonts w:ascii="宋体" w:hAnsi="宋体" w:eastAsia="宋体" w:cs="Times New Roman"/>
                <w:color w:val="000000" w:themeColor="text1"/>
                <w:szCs w:val="21"/>
                <w14:textFill>
                  <w14:solidFill>
                    <w14:schemeClr w14:val="tx1"/>
                  </w14:solidFill>
                </w14:textFill>
              </w:rPr>
            </w:pPr>
          </w:p>
        </w:tc>
      </w:tr>
      <w:tr w14:paraId="2C751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640102C3">
            <w:pPr>
              <w:spacing w:line="320" w:lineRule="exact"/>
              <w:outlineLvl w:val="9"/>
              <w:rPr>
                <w:rFonts w:hint="eastAsia" w:ascii="宋体" w:hAnsi="宋体" w:eastAsia="宋体" w:cs="Times New Roman"/>
                <w:b/>
                <w:color w:val="000000" w:themeColor="text1"/>
                <w14:textFill>
                  <w14:solidFill>
                    <w14:schemeClr w14:val="tx1"/>
                  </w14:solidFill>
                </w14:textFill>
              </w:rPr>
            </w:pPr>
          </w:p>
        </w:tc>
        <w:tc>
          <w:tcPr>
            <w:tcW w:w="735" w:type="dxa"/>
            <w:noWrap w:val="0"/>
            <w:vAlign w:val="center"/>
          </w:tcPr>
          <w:p w14:paraId="2BE92A0F">
            <w:pPr>
              <w:spacing w:line="320" w:lineRule="exact"/>
              <w:jc w:val="center"/>
              <w:outlineLvl w:val="9"/>
              <w:rPr>
                <w:rFonts w:hint="eastAsia" w:ascii="宋体" w:hAnsi="宋体" w:eastAsia="宋体" w:cs="Times New Roman"/>
                <w:color w:val="000000" w:themeColor="text1"/>
                <w:szCs w:val="21"/>
                <w14:textFill>
                  <w14:solidFill>
                    <w14:schemeClr w14:val="tx1"/>
                  </w14:solidFill>
                </w14:textFill>
              </w:rPr>
            </w:pPr>
          </w:p>
        </w:tc>
        <w:tc>
          <w:tcPr>
            <w:tcW w:w="1365" w:type="dxa"/>
            <w:noWrap w:val="0"/>
            <w:vAlign w:val="center"/>
          </w:tcPr>
          <w:p w14:paraId="24A82246">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1155" w:type="dxa"/>
            <w:noWrap w:val="0"/>
            <w:vAlign w:val="center"/>
          </w:tcPr>
          <w:p w14:paraId="1428B0DE">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20874958">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630" w:type="dxa"/>
            <w:noWrap w:val="0"/>
            <w:vAlign w:val="center"/>
          </w:tcPr>
          <w:p w14:paraId="0E5DF8E9">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1A919C32">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735" w:type="dxa"/>
            <w:noWrap w:val="0"/>
            <w:vAlign w:val="center"/>
          </w:tcPr>
          <w:p w14:paraId="5CF3F37D">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1333" w:type="dxa"/>
            <w:noWrap w:val="0"/>
            <w:vAlign w:val="center"/>
          </w:tcPr>
          <w:p w14:paraId="4CCCBE9C">
            <w:pPr>
              <w:spacing w:line="320" w:lineRule="exact"/>
              <w:outlineLvl w:val="9"/>
              <w:rPr>
                <w:rFonts w:ascii="宋体" w:hAnsi="宋体" w:eastAsia="宋体" w:cs="Times New Roman"/>
                <w:color w:val="000000" w:themeColor="text1"/>
                <w:szCs w:val="21"/>
                <w14:textFill>
                  <w14:solidFill>
                    <w14:schemeClr w14:val="tx1"/>
                  </w14:solidFill>
                </w14:textFill>
              </w:rPr>
            </w:pPr>
          </w:p>
        </w:tc>
      </w:tr>
      <w:tr w14:paraId="6CB27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003B4C2B">
            <w:pPr>
              <w:spacing w:line="320" w:lineRule="exact"/>
              <w:outlineLvl w:val="9"/>
              <w:rPr>
                <w:rFonts w:hint="eastAsia" w:ascii="宋体" w:hAnsi="宋体" w:eastAsia="宋体" w:cs="Times New Roman"/>
                <w:b/>
                <w:color w:val="000000" w:themeColor="text1"/>
                <w14:textFill>
                  <w14:solidFill>
                    <w14:schemeClr w14:val="tx1"/>
                  </w14:solidFill>
                </w14:textFill>
              </w:rPr>
            </w:pPr>
          </w:p>
        </w:tc>
        <w:tc>
          <w:tcPr>
            <w:tcW w:w="735" w:type="dxa"/>
            <w:noWrap w:val="0"/>
            <w:vAlign w:val="center"/>
          </w:tcPr>
          <w:p w14:paraId="7286E106">
            <w:pPr>
              <w:spacing w:line="320" w:lineRule="exact"/>
              <w:jc w:val="center"/>
              <w:outlineLvl w:val="9"/>
              <w:rPr>
                <w:rFonts w:hint="eastAsia" w:ascii="宋体" w:hAnsi="宋体" w:eastAsia="宋体" w:cs="Times New Roman"/>
                <w:color w:val="000000" w:themeColor="text1"/>
                <w:szCs w:val="21"/>
                <w14:textFill>
                  <w14:solidFill>
                    <w14:schemeClr w14:val="tx1"/>
                  </w14:solidFill>
                </w14:textFill>
              </w:rPr>
            </w:pPr>
          </w:p>
        </w:tc>
        <w:tc>
          <w:tcPr>
            <w:tcW w:w="1365" w:type="dxa"/>
            <w:noWrap w:val="0"/>
            <w:vAlign w:val="center"/>
          </w:tcPr>
          <w:p w14:paraId="55A95C57">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1155" w:type="dxa"/>
            <w:noWrap w:val="0"/>
            <w:vAlign w:val="center"/>
          </w:tcPr>
          <w:p w14:paraId="5006D384">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46BE12B7">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630" w:type="dxa"/>
            <w:noWrap w:val="0"/>
            <w:vAlign w:val="center"/>
          </w:tcPr>
          <w:p w14:paraId="0F910A62">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1C6F150E">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735" w:type="dxa"/>
            <w:noWrap w:val="0"/>
            <w:vAlign w:val="center"/>
          </w:tcPr>
          <w:p w14:paraId="760E723F">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1333" w:type="dxa"/>
            <w:noWrap w:val="0"/>
            <w:vAlign w:val="center"/>
          </w:tcPr>
          <w:p w14:paraId="5401A8E3">
            <w:pPr>
              <w:spacing w:line="320" w:lineRule="exact"/>
              <w:outlineLvl w:val="9"/>
              <w:rPr>
                <w:rFonts w:ascii="宋体" w:hAnsi="宋体" w:eastAsia="宋体" w:cs="Times New Roman"/>
                <w:color w:val="000000" w:themeColor="text1"/>
                <w:szCs w:val="21"/>
                <w14:textFill>
                  <w14:solidFill>
                    <w14:schemeClr w14:val="tx1"/>
                  </w14:solidFill>
                </w14:textFill>
              </w:rPr>
            </w:pPr>
          </w:p>
        </w:tc>
      </w:tr>
      <w:tr w14:paraId="220CB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01A1B240">
            <w:pPr>
              <w:spacing w:line="320" w:lineRule="exact"/>
              <w:outlineLvl w:val="9"/>
              <w:rPr>
                <w:rFonts w:hint="eastAsia" w:ascii="宋体" w:hAnsi="宋体" w:eastAsia="宋体" w:cs="Times New Roman"/>
                <w:b/>
                <w:color w:val="000000" w:themeColor="text1"/>
                <w14:textFill>
                  <w14:solidFill>
                    <w14:schemeClr w14:val="tx1"/>
                  </w14:solidFill>
                </w14:textFill>
              </w:rPr>
            </w:pPr>
          </w:p>
        </w:tc>
        <w:tc>
          <w:tcPr>
            <w:tcW w:w="735" w:type="dxa"/>
            <w:noWrap w:val="0"/>
            <w:vAlign w:val="center"/>
          </w:tcPr>
          <w:p w14:paraId="2F0300BF">
            <w:pPr>
              <w:spacing w:line="320" w:lineRule="exact"/>
              <w:jc w:val="center"/>
              <w:outlineLvl w:val="9"/>
              <w:rPr>
                <w:rFonts w:hint="eastAsia" w:ascii="宋体" w:hAnsi="宋体" w:eastAsia="宋体" w:cs="Times New Roman"/>
                <w:color w:val="000000" w:themeColor="text1"/>
                <w:szCs w:val="21"/>
                <w14:textFill>
                  <w14:solidFill>
                    <w14:schemeClr w14:val="tx1"/>
                  </w14:solidFill>
                </w14:textFill>
              </w:rPr>
            </w:pPr>
          </w:p>
        </w:tc>
        <w:tc>
          <w:tcPr>
            <w:tcW w:w="1365" w:type="dxa"/>
            <w:noWrap w:val="0"/>
            <w:vAlign w:val="center"/>
          </w:tcPr>
          <w:p w14:paraId="4A516A46">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1155" w:type="dxa"/>
            <w:noWrap w:val="0"/>
            <w:vAlign w:val="center"/>
          </w:tcPr>
          <w:p w14:paraId="2FD2A189">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4CF26968">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630" w:type="dxa"/>
            <w:noWrap w:val="0"/>
            <w:vAlign w:val="center"/>
          </w:tcPr>
          <w:p w14:paraId="60355EB5">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0EBAA3D1">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735" w:type="dxa"/>
            <w:noWrap w:val="0"/>
            <w:vAlign w:val="center"/>
          </w:tcPr>
          <w:p w14:paraId="6A7F75E8">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1333" w:type="dxa"/>
            <w:noWrap w:val="0"/>
            <w:vAlign w:val="center"/>
          </w:tcPr>
          <w:p w14:paraId="02732749">
            <w:pPr>
              <w:spacing w:line="320" w:lineRule="exact"/>
              <w:outlineLvl w:val="9"/>
              <w:rPr>
                <w:rFonts w:ascii="宋体" w:hAnsi="宋体" w:eastAsia="宋体" w:cs="Times New Roman"/>
                <w:color w:val="000000" w:themeColor="text1"/>
                <w:szCs w:val="21"/>
                <w14:textFill>
                  <w14:solidFill>
                    <w14:schemeClr w14:val="tx1"/>
                  </w14:solidFill>
                </w14:textFill>
              </w:rPr>
            </w:pPr>
          </w:p>
        </w:tc>
      </w:tr>
      <w:tr w14:paraId="16ABC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57AC62D1">
            <w:pPr>
              <w:spacing w:line="320" w:lineRule="exact"/>
              <w:outlineLvl w:val="9"/>
              <w:rPr>
                <w:rFonts w:hint="eastAsia" w:ascii="宋体" w:hAnsi="宋体" w:eastAsia="宋体" w:cs="Times New Roman"/>
                <w:b/>
                <w:color w:val="000000" w:themeColor="text1"/>
                <w14:textFill>
                  <w14:solidFill>
                    <w14:schemeClr w14:val="tx1"/>
                  </w14:solidFill>
                </w14:textFill>
              </w:rPr>
            </w:pPr>
          </w:p>
        </w:tc>
        <w:tc>
          <w:tcPr>
            <w:tcW w:w="735" w:type="dxa"/>
            <w:noWrap w:val="0"/>
            <w:vAlign w:val="center"/>
          </w:tcPr>
          <w:p w14:paraId="3785AB71">
            <w:pPr>
              <w:spacing w:line="320" w:lineRule="exact"/>
              <w:jc w:val="center"/>
              <w:outlineLvl w:val="9"/>
              <w:rPr>
                <w:rFonts w:hint="eastAsia" w:ascii="宋体" w:hAnsi="宋体" w:eastAsia="宋体" w:cs="Times New Roman"/>
                <w:color w:val="000000" w:themeColor="text1"/>
                <w:szCs w:val="21"/>
                <w14:textFill>
                  <w14:solidFill>
                    <w14:schemeClr w14:val="tx1"/>
                  </w14:solidFill>
                </w14:textFill>
              </w:rPr>
            </w:pPr>
          </w:p>
        </w:tc>
        <w:tc>
          <w:tcPr>
            <w:tcW w:w="1365" w:type="dxa"/>
            <w:noWrap w:val="0"/>
            <w:vAlign w:val="center"/>
          </w:tcPr>
          <w:p w14:paraId="4C65D185">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1155" w:type="dxa"/>
            <w:noWrap w:val="0"/>
            <w:vAlign w:val="center"/>
          </w:tcPr>
          <w:p w14:paraId="31E63ADF">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0B14D75B">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630" w:type="dxa"/>
            <w:noWrap w:val="0"/>
            <w:vAlign w:val="center"/>
          </w:tcPr>
          <w:p w14:paraId="154F6C41">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26697CC2">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735" w:type="dxa"/>
            <w:noWrap w:val="0"/>
            <w:vAlign w:val="center"/>
          </w:tcPr>
          <w:p w14:paraId="6636C906">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1333" w:type="dxa"/>
            <w:noWrap w:val="0"/>
            <w:vAlign w:val="center"/>
          </w:tcPr>
          <w:p w14:paraId="56AE037E">
            <w:pPr>
              <w:spacing w:line="320" w:lineRule="exact"/>
              <w:outlineLvl w:val="9"/>
              <w:rPr>
                <w:rFonts w:ascii="宋体" w:hAnsi="宋体" w:eastAsia="宋体" w:cs="Times New Roman"/>
                <w:color w:val="000000" w:themeColor="text1"/>
                <w:szCs w:val="21"/>
                <w14:textFill>
                  <w14:solidFill>
                    <w14:schemeClr w14:val="tx1"/>
                  </w14:solidFill>
                </w14:textFill>
              </w:rPr>
            </w:pPr>
          </w:p>
        </w:tc>
      </w:tr>
      <w:tr w14:paraId="5013D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730725CA">
            <w:pPr>
              <w:spacing w:line="320" w:lineRule="exact"/>
              <w:outlineLvl w:val="9"/>
              <w:rPr>
                <w:rFonts w:hint="eastAsia" w:ascii="宋体" w:hAnsi="宋体" w:eastAsia="宋体" w:cs="Times New Roman"/>
                <w:b/>
                <w:color w:val="000000" w:themeColor="text1"/>
                <w14:textFill>
                  <w14:solidFill>
                    <w14:schemeClr w14:val="tx1"/>
                  </w14:solidFill>
                </w14:textFill>
              </w:rPr>
            </w:pPr>
          </w:p>
        </w:tc>
        <w:tc>
          <w:tcPr>
            <w:tcW w:w="735" w:type="dxa"/>
            <w:noWrap w:val="0"/>
            <w:vAlign w:val="center"/>
          </w:tcPr>
          <w:p w14:paraId="79E3A587">
            <w:pPr>
              <w:spacing w:line="320" w:lineRule="exact"/>
              <w:jc w:val="center"/>
              <w:outlineLvl w:val="9"/>
              <w:rPr>
                <w:rFonts w:hint="eastAsia" w:ascii="宋体" w:hAnsi="宋体" w:eastAsia="宋体" w:cs="Times New Roman"/>
                <w:color w:val="000000" w:themeColor="text1"/>
                <w:szCs w:val="21"/>
                <w14:textFill>
                  <w14:solidFill>
                    <w14:schemeClr w14:val="tx1"/>
                  </w14:solidFill>
                </w14:textFill>
              </w:rPr>
            </w:pPr>
          </w:p>
        </w:tc>
        <w:tc>
          <w:tcPr>
            <w:tcW w:w="1365" w:type="dxa"/>
            <w:noWrap w:val="0"/>
            <w:vAlign w:val="center"/>
          </w:tcPr>
          <w:p w14:paraId="67967DE2">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1155" w:type="dxa"/>
            <w:noWrap w:val="0"/>
            <w:vAlign w:val="center"/>
          </w:tcPr>
          <w:p w14:paraId="0ED9406E">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09743A64">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630" w:type="dxa"/>
            <w:noWrap w:val="0"/>
            <w:vAlign w:val="center"/>
          </w:tcPr>
          <w:p w14:paraId="2127A111">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5A921965">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735" w:type="dxa"/>
            <w:noWrap w:val="0"/>
            <w:vAlign w:val="center"/>
          </w:tcPr>
          <w:p w14:paraId="218BF6B0">
            <w:pPr>
              <w:spacing w:line="320" w:lineRule="exact"/>
              <w:outlineLvl w:val="9"/>
              <w:rPr>
                <w:rFonts w:ascii="宋体" w:hAnsi="宋体" w:eastAsia="宋体" w:cs="Times New Roman"/>
                <w:color w:val="000000" w:themeColor="text1"/>
                <w:szCs w:val="21"/>
                <w14:textFill>
                  <w14:solidFill>
                    <w14:schemeClr w14:val="tx1"/>
                  </w14:solidFill>
                </w14:textFill>
              </w:rPr>
            </w:pPr>
          </w:p>
        </w:tc>
        <w:tc>
          <w:tcPr>
            <w:tcW w:w="1333" w:type="dxa"/>
            <w:noWrap w:val="0"/>
            <w:vAlign w:val="center"/>
          </w:tcPr>
          <w:p w14:paraId="4CAB85A9">
            <w:pPr>
              <w:spacing w:line="320" w:lineRule="exact"/>
              <w:outlineLvl w:val="9"/>
              <w:rPr>
                <w:rFonts w:ascii="宋体" w:hAnsi="宋体" w:eastAsia="宋体" w:cs="Times New Roman"/>
                <w:color w:val="000000" w:themeColor="text1"/>
                <w:szCs w:val="21"/>
                <w14:textFill>
                  <w14:solidFill>
                    <w14:schemeClr w14:val="tx1"/>
                  </w14:solidFill>
                </w14:textFill>
              </w:rPr>
            </w:pPr>
          </w:p>
        </w:tc>
      </w:tr>
    </w:tbl>
    <w:p w14:paraId="3C9A2A61">
      <w:pPr>
        <w:spacing w:line="380" w:lineRule="exact"/>
        <w:jc w:val="center"/>
        <w:outlineLvl w:val="9"/>
        <w:rPr>
          <w:rFonts w:hint="eastAsia" w:ascii="宋体" w:hAnsi="宋体" w:eastAsia="宋体" w:cs="Times New Roman"/>
          <w:color w:val="000000" w:themeColor="text1"/>
          <w:sz w:val="32"/>
          <w:szCs w:val="32"/>
          <w14:textFill>
            <w14:solidFill>
              <w14:schemeClr w14:val="tx1"/>
            </w14:solidFill>
          </w14:textFill>
        </w:rPr>
      </w:pPr>
    </w:p>
    <w:p w14:paraId="249DE3B8">
      <w:pPr>
        <w:jc w:val="left"/>
        <w:outlineLvl w:val="9"/>
        <w:rPr>
          <w:rFonts w:hint="eastAsia"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lang w:eastAsia="zh-CN"/>
          <w14:textFill>
            <w14:solidFill>
              <w14:schemeClr w14:val="tx1"/>
            </w14:solidFill>
          </w14:textFill>
        </w:rPr>
        <w:t>供应商</w:t>
      </w:r>
      <w:r>
        <w:rPr>
          <w:rFonts w:hint="eastAsia" w:ascii="宋体" w:hAnsi="宋体" w:eastAsia="宋体" w:cs="Times New Roman"/>
          <w:color w:val="000000" w:themeColor="text1"/>
          <w:sz w:val="24"/>
          <w:szCs w:val="24"/>
          <w14:textFill>
            <w14:solidFill>
              <w14:schemeClr w14:val="tx1"/>
            </w14:solidFill>
          </w14:textFill>
        </w:rPr>
        <w:t>（全称并加盖公章）：</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 xml:space="preserve">  </w:t>
      </w:r>
    </w:p>
    <w:p w14:paraId="3ABE51DD">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eastAsia="zh-CN"/>
          <w14:textFill>
            <w14:solidFill>
              <w14:schemeClr w14:val="tx1"/>
            </w14:solidFill>
          </w14:textFill>
        </w:rPr>
        <w:t>供应商</w:t>
      </w:r>
      <w:r>
        <w:rPr>
          <w:rFonts w:hint="eastAsia" w:ascii="宋体" w:hAnsi="宋体" w:eastAsia="宋体" w:cs="Times New Roman"/>
          <w:color w:val="000000" w:themeColor="text1"/>
          <w:sz w:val="24"/>
          <w:szCs w:val="24"/>
          <w14:textFill>
            <w14:solidFill>
              <w14:schemeClr w14:val="tx1"/>
            </w14:solidFill>
          </w14:textFill>
        </w:rPr>
        <w:t xml:space="preserve">代表签字： </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 xml:space="preserve"> </w:t>
      </w:r>
    </w:p>
    <w:p w14:paraId="6F0AE07F">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日期：</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年</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月</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日</w:t>
      </w:r>
    </w:p>
    <w:p w14:paraId="6366B10C">
      <w:pPr>
        <w:pStyle w:val="18"/>
        <w:jc w:val="center"/>
        <w:outlineLvl w:val="9"/>
        <w:rPr>
          <w:rFonts w:ascii="Times New Roman" w:hAnsi="Times New Roman" w:eastAsia="宋体" w:cs="Times New Roman"/>
          <w:b/>
          <w:color w:val="000000" w:themeColor="text1"/>
          <w:sz w:val="28"/>
          <w14:textFill>
            <w14:solidFill>
              <w14:schemeClr w14:val="tx1"/>
            </w14:solidFill>
          </w14:textFill>
        </w:rPr>
      </w:pPr>
    </w:p>
    <w:p w14:paraId="416913A6">
      <w:pPr>
        <w:spacing w:line="380" w:lineRule="exact"/>
        <w:jc w:val="center"/>
        <w:rPr>
          <w:rFonts w:hint="eastAsia" w:ascii="宋体" w:hAnsi="宋体" w:eastAsia="宋体" w:cs="Times New Roman"/>
          <w:b/>
          <w:color w:val="000000" w:themeColor="text1"/>
          <w:sz w:val="30"/>
          <w:szCs w:val="30"/>
          <w:lang w:val="en-US" w:eastAsia="zh-CN"/>
          <w14:textFill>
            <w14:solidFill>
              <w14:schemeClr w14:val="tx1"/>
            </w14:solidFill>
          </w14:textFill>
        </w:rPr>
      </w:pPr>
    </w:p>
    <w:p w14:paraId="110629CF">
      <w:pPr>
        <w:spacing w:line="380" w:lineRule="exact"/>
        <w:jc w:val="both"/>
        <w:rPr>
          <w:rFonts w:hint="eastAsia" w:ascii="宋体" w:hAnsi="宋体" w:eastAsia="宋体" w:cs="Times New Roman"/>
          <w:b/>
          <w:color w:val="000000" w:themeColor="text1"/>
          <w:sz w:val="30"/>
          <w:szCs w:val="30"/>
          <w:lang w:val="en-US" w:eastAsia="zh-CN"/>
          <w14:textFill>
            <w14:solidFill>
              <w14:schemeClr w14:val="tx1"/>
            </w14:solidFill>
          </w14:textFill>
        </w:rPr>
      </w:pPr>
    </w:p>
    <w:p w14:paraId="3A4AB2B1">
      <w:pPr>
        <w:spacing w:line="380" w:lineRule="exact"/>
        <w:jc w:val="center"/>
        <w:rPr>
          <w:rFonts w:hint="eastAsia" w:ascii="宋体" w:hAnsi="宋体" w:eastAsia="宋体" w:cs="Times New Roman"/>
          <w:b/>
          <w:color w:val="000000" w:themeColor="text1"/>
          <w:sz w:val="30"/>
          <w:szCs w:val="30"/>
          <w14:textFill>
            <w14:solidFill>
              <w14:schemeClr w14:val="tx1"/>
            </w14:solidFill>
          </w14:textFill>
        </w:rPr>
      </w:pPr>
      <w:r>
        <w:rPr>
          <w:rFonts w:hint="eastAsia" w:ascii="宋体" w:hAnsi="宋体" w:eastAsia="宋体" w:cs="Times New Roman"/>
          <w:b/>
          <w:color w:val="000000" w:themeColor="text1"/>
          <w:sz w:val="30"/>
          <w:szCs w:val="30"/>
          <w:lang w:val="en-US" w:eastAsia="zh-CN"/>
          <w14:textFill>
            <w14:solidFill>
              <w14:schemeClr w14:val="tx1"/>
            </w14:solidFill>
          </w14:textFill>
        </w:rPr>
        <w:t>2-1-3</w:t>
      </w:r>
      <w:r>
        <w:rPr>
          <w:rFonts w:hint="eastAsia" w:ascii="宋体" w:hAnsi="宋体" w:eastAsia="宋体" w:cs="Times New Roman"/>
          <w:b/>
          <w:color w:val="000000" w:themeColor="text1"/>
          <w:sz w:val="30"/>
          <w:szCs w:val="30"/>
          <w14:textFill>
            <w14:solidFill>
              <w14:schemeClr w14:val="tx1"/>
            </w14:solidFill>
          </w14:textFill>
        </w:rPr>
        <w:t>组成货物主要件和关键件清单（含价格）</w:t>
      </w:r>
    </w:p>
    <w:p w14:paraId="2A055A1E">
      <w:pPr>
        <w:spacing w:line="380" w:lineRule="exact"/>
        <w:jc w:val="center"/>
        <w:rPr>
          <w:rFonts w:hint="eastAsia" w:ascii="宋体" w:hAnsi="宋体" w:eastAsia="宋体" w:cs="Times New Roman"/>
          <w:b/>
          <w:color w:val="000000" w:themeColor="text1"/>
          <w:sz w:val="30"/>
          <w:szCs w:val="30"/>
          <w14:textFill>
            <w14:solidFill>
              <w14:schemeClr w14:val="tx1"/>
            </w14:solidFill>
          </w14:textFill>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68"/>
        <w:gridCol w:w="735"/>
        <w:gridCol w:w="1365"/>
        <w:gridCol w:w="1155"/>
        <w:gridCol w:w="945"/>
        <w:gridCol w:w="630"/>
        <w:gridCol w:w="945"/>
        <w:gridCol w:w="735"/>
        <w:gridCol w:w="1050"/>
      </w:tblGrid>
      <w:tr w14:paraId="1284E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868" w:type="dxa"/>
            <w:noWrap w:val="0"/>
            <w:vAlign w:val="center"/>
          </w:tcPr>
          <w:p w14:paraId="726DA41B">
            <w:pPr>
              <w:spacing w:line="380" w:lineRule="exact"/>
              <w:jc w:val="center"/>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合同包/品目号</w:t>
            </w:r>
          </w:p>
        </w:tc>
        <w:tc>
          <w:tcPr>
            <w:tcW w:w="735" w:type="dxa"/>
            <w:noWrap w:val="0"/>
            <w:vAlign w:val="center"/>
          </w:tcPr>
          <w:p w14:paraId="14ABBC5E">
            <w:pPr>
              <w:spacing w:line="380" w:lineRule="exact"/>
              <w:jc w:val="center"/>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序号</w:t>
            </w:r>
          </w:p>
        </w:tc>
        <w:tc>
          <w:tcPr>
            <w:tcW w:w="1365" w:type="dxa"/>
            <w:noWrap w:val="0"/>
            <w:vAlign w:val="center"/>
          </w:tcPr>
          <w:p w14:paraId="25D9491F">
            <w:pPr>
              <w:spacing w:line="38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货物名称</w:t>
            </w:r>
          </w:p>
        </w:tc>
        <w:tc>
          <w:tcPr>
            <w:tcW w:w="1155" w:type="dxa"/>
            <w:noWrap w:val="0"/>
            <w:vAlign w:val="center"/>
          </w:tcPr>
          <w:p w14:paraId="52C1AACD">
            <w:pPr>
              <w:spacing w:line="380" w:lineRule="exact"/>
              <w:jc w:val="center"/>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品牌、</w:t>
            </w:r>
          </w:p>
          <w:p w14:paraId="246B3722">
            <w:pPr>
              <w:spacing w:line="380" w:lineRule="exact"/>
              <w:jc w:val="center"/>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规格、型号</w:t>
            </w:r>
          </w:p>
        </w:tc>
        <w:tc>
          <w:tcPr>
            <w:tcW w:w="945" w:type="dxa"/>
            <w:noWrap w:val="0"/>
            <w:vAlign w:val="center"/>
          </w:tcPr>
          <w:p w14:paraId="05D060C6">
            <w:pPr>
              <w:spacing w:line="380" w:lineRule="exact"/>
              <w:jc w:val="center"/>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产地</w:t>
            </w:r>
          </w:p>
        </w:tc>
        <w:tc>
          <w:tcPr>
            <w:tcW w:w="630" w:type="dxa"/>
            <w:noWrap w:val="0"/>
            <w:vAlign w:val="center"/>
          </w:tcPr>
          <w:p w14:paraId="742F146F">
            <w:pPr>
              <w:spacing w:line="38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数量</w:t>
            </w:r>
          </w:p>
        </w:tc>
        <w:tc>
          <w:tcPr>
            <w:tcW w:w="945" w:type="dxa"/>
            <w:noWrap w:val="0"/>
            <w:vAlign w:val="center"/>
          </w:tcPr>
          <w:p w14:paraId="7D868EDC">
            <w:pPr>
              <w:spacing w:line="380" w:lineRule="exact"/>
              <w:jc w:val="center"/>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单价</w:t>
            </w:r>
          </w:p>
        </w:tc>
        <w:tc>
          <w:tcPr>
            <w:tcW w:w="735" w:type="dxa"/>
            <w:noWrap w:val="0"/>
            <w:vAlign w:val="center"/>
          </w:tcPr>
          <w:p w14:paraId="006B74C9">
            <w:pPr>
              <w:spacing w:line="380" w:lineRule="exact"/>
              <w:jc w:val="center"/>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总价</w:t>
            </w:r>
          </w:p>
        </w:tc>
        <w:tc>
          <w:tcPr>
            <w:tcW w:w="1050" w:type="dxa"/>
            <w:noWrap w:val="0"/>
            <w:vAlign w:val="center"/>
          </w:tcPr>
          <w:p w14:paraId="7548217B">
            <w:pPr>
              <w:spacing w:line="38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备注</w:t>
            </w:r>
          </w:p>
        </w:tc>
      </w:tr>
      <w:tr w14:paraId="39B84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1B4CFF0D">
            <w:pPr>
              <w:spacing w:line="320" w:lineRule="exac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
                <w:color w:val="000000" w:themeColor="text1"/>
                <w14:textFill>
                  <w14:solidFill>
                    <w14:schemeClr w14:val="tx1"/>
                  </w14:solidFill>
                </w14:textFill>
              </w:rPr>
              <w:t xml:space="preserve"> </w:t>
            </w:r>
          </w:p>
          <w:p w14:paraId="47BE9966">
            <w:pPr>
              <w:spacing w:line="320" w:lineRule="exac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
                <w:color w:val="000000" w:themeColor="text1"/>
                <w14:textFill>
                  <w14:solidFill>
                    <w14:schemeClr w14:val="tx1"/>
                  </w14:solidFill>
                </w14:textFill>
              </w:rPr>
              <w:t xml:space="preserve"> </w:t>
            </w:r>
          </w:p>
        </w:tc>
        <w:tc>
          <w:tcPr>
            <w:tcW w:w="735" w:type="dxa"/>
            <w:noWrap w:val="0"/>
            <w:vAlign w:val="center"/>
          </w:tcPr>
          <w:p w14:paraId="07CB016E">
            <w:pPr>
              <w:spacing w:line="320" w:lineRule="exact"/>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w:t>
            </w:r>
          </w:p>
        </w:tc>
        <w:tc>
          <w:tcPr>
            <w:tcW w:w="1365" w:type="dxa"/>
            <w:noWrap w:val="0"/>
            <w:vAlign w:val="center"/>
          </w:tcPr>
          <w:p w14:paraId="626726D0">
            <w:pPr>
              <w:spacing w:line="320" w:lineRule="exact"/>
              <w:rPr>
                <w:rFonts w:ascii="宋体" w:hAnsi="宋体" w:eastAsia="宋体" w:cs="Times New Roman"/>
                <w:color w:val="000000" w:themeColor="text1"/>
                <w:szCs w:val="21"/>
                <w14:textFill>
                  <w14:solidFill>
                    <w14:schemeClr w14:val="tx1"/>
                  </w14:solidFill>
                </w14:textFill>
              </w:rPr>
            </w:pPr>
          </w:p>
        </w:tc>
        <w:tc>
          <w:tcPr>
            <w:tcW w:w="1155" w:type="dxa"/>
            <w:noWrap w:val="0"/>
            <w:vAlign w:val="center"/>
          </w:tcPr>
          <w:p w14:paraId="73AA84C8">
            <w:pPr>
              <w:spacing w:line="320" w:lineRule="exact"/>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5336B5F2">
            <w:pPr>
              <w:spacing w:line="320" w:lineRule="exact"/>
              <w:rPr>
                <w:rFonts w:ascii="宋体" w:hAnsi="宋体" w:eastAsia="宋体" w:cs="Times New Roman"/>
                <w:color w:val="000000" w:themeColor="text1"/>
                <w:szCs w:val="21"/>
                <w14:textFill>
                  <w14:solidFill>
                    <w14:schemeClr w14:val="tx1"/>
                  </w14:solidFill>
                </w14:textFill>
              </w:rPr>
            </w:pPr>
          </w:p>
        </w:tc>
        <w:tc>
          <w:tcPr>
            <w:tcW w:w="630" w:type="dxa"/>
            <w:noWrap w:val="0"/>
            <w:vAlign w:val="center"/>
          </w:tcPr>
          <w:p w14:paraId="4969598B">
            <w:pPr>
              <w:spacing w:line="320" w:lineRule="exact"/>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0059B2F1">
            <w:pPr>
              <w:spacing w:line="320" w:lineRule="exact"/>
              <w:rPr>
                <w:rFonts w:ascii="宋体" w:hAnsi="宋体" w:eastAsia="宋体" w:cs="Times New Roman"/>
                <w:color w:val="000000" w:themeColor="text1"/>
                <w:szCs w:val="21"/>
                <w14:textFill>
                  <w14:solidFill>
                    <w14:schemeClr w14:val="tx1"/>
                  </w14:solidFill>
                </w14:textFill>
              </w:rPr>
            </w:pPr>
          </w:p>
        </w:tc>
        <w:tc>
          <w:tcPr>
            <w:tcW w:w="735" w:type="dxa"/>
            <w:noWrap w:val="0"/>
            <w:vAlign w:val="center"/>
          </w:tcPr>
          <w:p w14:paraId="3DDA9AB1">
            <w:pPr>
              <w:spacing w:line="320" w:lineRule="exact"/>
              <w:rPr>
                <w:rFonts w:ascii="宋体" w:hAnsi="宋体" w:eastAsia="宋体" w:cs="Times New Roman"/>
                <w:color w:val="000000" w:themeColor="text1"/>
                <w:szCs w:val="21"/>
                <w14:textFill>
                  <w14:solidFill>
                    <w14:schemeClr w14:val="tx1"/>
                  </w14:solidFill>
                </w14:textFill>
              </w:rPr>
            </w:pPr>
          </w:p>
        </w:tc>
        <w:tc>
          <w:tcPr>
            <w:tcW w:w="1050" w:type="dxa"/>
            <w:noWrap w:val="0"/>
            <w:vAlign w:val="center"/>
          </w:tcPr>
          <w:p w14:paraId="67DB4AAC">
            <w:pPr>
              <w:spacing w:line="320" w:lineRule="exact"/>
              <w:rPr>
                <w:rFonts w:ascii="宋体" w:hAnsi="宋体" w:eastAsia="宋体" w:cs="Times New Roman"/>
                <w:color w:val="000000" w:themeColor="text1"/>
                <w:szCs w:val="21"/>
                <w14:textFill>
                  <w14:solidFill>
                    <w14:schemeClr w14:val="tx1"/>
                  </w14:solidFill>
                </w14:textFill>
              </w:rPr>
            </w:pPr>
          </w:p>
        </w:tc>
      </w:tr>
      <w:tr w14:paraId="2F90C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42CC170A">
            <w:pPr>
              <w:spacing w:line="320" w:lineRule="exact"/>
              <w:rPr>
                <w:rFonts w:hint="eastAsia" w:ascii="宋体" w:hAnsi="宋体" w:eastAsia="宋体" w:cs="Times New Roman"/>
                <w:b/>
                <w:color w:val="000000" w:themeColor="text1"/>
                <w14:textFill>
                  <w14:solidFill>
                    <w14:schemeClr w14:val="tx1"/>
                  </w14:solidFill>
                </w14:textFill>
              </w:rPr>
            </w:pPr>
          </w:p>
        </w:tc>
        <w:tc>
          <w:tcPr>
            <w:tcW w:w="735" w:type="dxa"/>
            <w:noWrap w:val="0"/>
            <w:vAlign w:val="center"/>
          </w:tcPr>
          <w:p w14:paraId="2424ABC5">
            <w:pPr>
              <w:spacing w:line="320" w:lineRule="exact"/>
              <w:jc w:val="center"/>
              <w:rPr>
                <w:rFonts w:hint="eastAsia" w:ascii="宋体" w:hAnsi="宋体" w:eastAsia="宋体" w:cs="Times New Roman"/>
                <w:color w:val="000000" w:themeColor="text1"/>
                <w:szCs w:val="21"/>
                <w14:textFill>
                  <w14:solidFill>
                    <w14:schemeClr w14:val="tx1"/>
                  </w14:solidFill>
                </w14:textFill>
              </w:rPr>
            </w:pPr>
          </w:p>
        </w:tc>
        <w:tc>
          <w:tcPr>
            <w:tcW w:w="1365" w:type="dxa"/>
            <w:noWrap w:val="0"/>
            <w:vAlign w:val="center"/>
          </w:tcPr>
          <w:p w14:paraId="79012404">
            <w:pPr>
              <w:spacing w:line="320" w:lineRule="exact"/>
              <w:rPr>
                <w:rFonts w:ascii="宋体" w:hAnsi="宋体" w:eastAsia="宋体" w:cs="Times New Roman"/>
                <w:color w:val="000000" w:themeColor="text1"/>
                <w:szCs w:val="21"/>
                <w14:textFill>
                  <w14:solidFill>
                    <w14:schemeClr w14:val="tx1"/>
                  </w14:solidFill>
                </w14:textFill>
              </w:rPr>
            </w:pPr>
          </w:p>
        </w:tc>
        <w:tc>
          <w:tcPr>
            <w:tcW w:w="1155" w:type="dxa"/>
            <w:noWrap w:val="0"/>
            <w:vAlign w:val="center"/>
          </w:tcPr>
          <w:p w14:paraId="6D47429C">
            <w:pPr>
              <w:spacing w:line="320" w:lineRule="exact"/>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1827E318">
            <w:pPr>
              <w:spacing w:line="320" w:lineRule="exact"/>
              <w:rPr>
                <w:rFonts w:ascii="宋体" w:hAnsi="宋体" w:eastAsia="宋体" w:cs="Times New Roman"/>
                <w:color w:val="000000" w:themeColor="text1"/>
                <w:szCs w:val="21"/>
                <w14:textFill>
                  <w14:solidFill>
                    <w14:schemeClr w14:val="tx1"/>
                  </w14:solidFill>
                </w14:textFill>
              </w:rPr>
            </w:pPr>
          </w:p>
        </w:tc>
        <w:tc>
          <w:tcPr>
            <w:tcW w:w="630" w:type="dxa"/>
            <w:noWrap w:val="0"/>
            <w:vAlign w:val="center"/>
          </w:tcPr>
          <w:p w14:paraId="5FE62970">
            <w:pPr>
              <w:spacing w:line="320" w:lineRule="exact"/>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573B16BB">
            <w:pPr>
              <w:spacing w:line="320" w:lineRule="exact"/>
              <w:rPr>
                <w:rFonts w:ascii="宋体" w:hAnsi="宋体" w:eastAsia="宋体" w:cs="Times New Roman"/>
                <w:color w:val="000000" w:themeColor="text1"/>
                <w:szCs w:val="21"/>
                <w14:textFill>
                  <w14:solidFill>
                    <w14:schemeClr w14:val="tx1"/>
                  </w14:solidFill>
                </w14:textFill>
              </w:rPr>
            </w:pPr>
          </w:p>
        </w:tc>
        <w:tc>
          <w:tcPr>
            <w:tcW w:w="735" w:type="dxa"/>
            <w:noWrap w:val="0"/>
            <w:vAlign w:val="center"/>
          </w:tcPr>
          <w:p w14:paraId="561AAA8D">
            <w:pPr>
              <w:spacing w:line="320" w:lineRule="exact"/>
              <w:rPr>
                <w:rFonts w:ascii="宋体" w:hAnsi="宋体" w:eastAsia="宋体" w:cs="Times New Roman"/>
                <w:color w:val="000000" w:themeColor="text1"/>
                <w:szCs w:val="21"/>
                <w14:textFill>
                  <w14:solidFill>
                    <w14:schemeClr w14:val="tx1"/>
                  </w14:solidFill>
                </w14:textFill>
              </w:rPr>
            </w:pPr>
          </w:p>
        </w:tc>
        <w:tc>
          <w:tcPr>
            <w:tcW w:w="1050" w:type="dxa"/>
            <w:noWrap w:val="0"/>
            <w:vAlign w:val="center"/>
          </w:tcPr>
          <w:p w14:paraId="1DC0BD02">
            <w:pPr>
              <w:spacing w:line="320" w:lineRule="exact"/>
              <w:rPr>
                <w:rFonts w:ascii="宋体" w:hAnsi="宋体" w:eastAsia="宋体" w:cs="Times New Roman"/>
                <w:color w:val="000000" w:themeColor="text1"/>
                <w:szCs w:val="21"/>
                <w14:textFill>
                  <w14:solidFill>
                    <w14:schemeClr w14:val="tx1"/>
                  </w14:solidFill>
                </w14:textFill>
              </w:rPr>
            </w:pPr>
          </w:p>
        </w:tc>
      </w:tr>
      <w:tr w14:paraId="022D6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365333FD">
            <w:pPr>
              <w:spacing w:line="320" w:lineRule="exact"/>
              <w:rPr>
                <w:rFonts w:hint="eastAsia" w:ascii="宋体" w:hAnsi="宋体" w:eastAsia="宋体" w:cs="Times New Roman"/>
                <w:b/>
                <w:color w:val="000000" w:themeColor="text1"/>
                <w14:textFill>
                  <w14:solidFill>
                    <w14:schemeClr w14:val="tx1"/>
                  </w14:solidFill>
                </w14:textFill>
              </w:rPr>
            </w:pPr>
          </w:p>
        </w:tc>
        <w:tc>
          <w:tcPr>
            <w:tcW w:w="735" w:type="dxa"/>
            <w:noWrap w:val="0"/>
            <w:vAlign w:val="center"/>
          </w:tcPr>
          <w:p w14:paraId="039797A5">
            <w:pPr>
              <w:spacing w:line="320" w:lineRule="exact"/>
              <w:jc w:val="center"/>
              <w:rPr>
                <w:rFonts w:hint="eastAsia" w:ascii="宋体" w:hAnsi="宋体" w:eastAsia="宋体" w:cs="Times New Roman"/>
                <w:color w:val="000000" w:themeColor="text1"/>
                <w:szCs w:val="21"/>
                <w14:textFill>
                  <w14:solidFill>
                    <w14:schemeClr w14:val="tx1"/>
                  </w14:solidFill>
                </w14:textFill>
              </w:rPr>
            </w:pPr>
          </w:p>
        </w:tc>
        <w:tc>
          <w:tcPr>
            <w:tcW w:w="1365" w:type="dxa"/>
            <w:noWrap w:val="0"/>
            <w:vAlign w:val="center"/>
          </w:tcPr>
          <w:p w14:paraId="38D5CEE9">
            <w:pPr>
              <w:spacing w:line="320" w:lineRule="exact"/>
              <w:rPr>
                <w:rFonts w:ascii="宋体" w:hAnsi="宋体" w:eastAsia="宋体" w:cs="Times New Roman"/>
                <w:color w:val="000000" w:themeColor="text1"/>
                <w:szCs w:val="21"/>
                <w14:textFill>
                  <w14:solidFill>
                    <w14:schemeClr w14:val="tx1"/>
                  </w14:solidFill>
                </w14:textFill>
              </w:rPr>
            </w:pPr>
          </w:p>
        </w:tc>
        <w:tc>
          <w:tcPr>
            <w:tcW w:w="1155" w:type="dxa"/>
            <w:noWrap w:val="0"/>
            <w:vAlign w:val="center"/>
          </w:tcPr>
          <w:p w14:paraId="6FC016B2">
            <w:pPr>
              <w:spacing w:line="320" w:lineRule="exact"/>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29DC6363">
            <w:pPr>
              <w:spacing w:line="320" w:lineRule="exact"/>
              <w:rPr>
                <w:rFonts w:ascii="宋体" w:hAnsi="宋体" w:eastAsia="宋体" w:cs="Times New Roman"/>
                <w:color w:val="000000" w:themeColor="text1"/>
                <w:szCs w:val="21"/>
                <w14:textFill>
                  <w14:solidFill>
                    <w14:schemeClr w14:val="tx1"/>
                  </w14:solidFill>
                </w14:textFill>
              </w:rPr>
            </w:pPr>
          </w:p>
        </w:tc>
        <w:tc>
          <w:tcPr>
            <w:tcW w:w="630" w:type="dxa"/>
            <w:noWrap w:val="0"/>
            <w:vAlign w:val="center"/>
          </w:tcPr>
          <w:p w14:paraId="2E13544E">
            <w:pPr>
              <w:spacing w:line="320" w:lineRule="exact"/>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6A3D48A2">
            <w:pPr>
              <w:spacing w:line="320" w:lineRule="exact"/>
              <w:rPr>
                <w:rFonts w:ascii="宋体" w:hAnsi="宋体" w:eastAsia="宋体" w:cs="Times New Roman"/>
                <w:color w:val="000000" w:themeColor="text1"/>
                <w:szCs w:val="21"/>
                <w14:textFill>
                  <w14:solidFill>
                    <w14:schemeClr w14:val="tx1"/>
                  </w14:solidFill>
                </w14:textFill>
              </w:rPr>
            </w:pPr>
          </w:p>
        </w:tc>
        <w:tc>
          <w:tcPr>
            <w:tcW w:w="735" w:type="dxa"/>
            <w:noWrap w:val="0"/>
            <w:vAlign w:val="center"/>
          </w:tcPr>
          <w:p w14:paraId="78B7E765">
            <w:pPr>
              <w:spacing w:line="320" w:lineRule="exact"/>
              <w:rPr>
                <w:rFonts w:ascii="宋体" w:hAnsi="宋体" w:eastAsia="宋体" w:cs="Times New Roman"/>
                <w:color w:val="000000" w:themeColor="text1"/>
                <w:szCs w:val="21"/>
                <w14:textFill>
                  <w14:solidFill>
                    <w14:schemeClr w14:val="tx1"/>
                  </w14:solidFill>
                </w14:textFill>
              </w:rPr>
            </w:pPr>
          </w:p>
        </w:tc>
        <w:tc>
          <w:tcPr>
            <w:tcW w:w="1050" w:type="dxa"/>
            <w:noWrap w:val="0"/>
            <w:vAlign w:val="center"/>
          </w:tcPr>
          <w:p w14:paraId="12EC44E8">
            <w:pPr>
              <w:spacing w:line="320" w:lineRule="exact"/>
              <w:rPr>
                <w:rFonts w:ascii="宋体" w:hAnsi="宋体" w:eastAsia="宋体" w:cs="Times New Roman"/>
                <w:color w:val="000000" w:themeColor="text1"/>
                <w:szCs w:val="21"/>
                <w14:textFill>
                  <w14:solidFill>
                    <w14:schemeClr w14:val="tx1"/>
                  </w14:solidFill>
                </w14:textFill>
              </w:rPr>
            </w:pPr>
          </w:p>
        </w:tc>
      </w:tr>
      <w:tr w14:paraId="02CF8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1E7F1875">
            <w:pPr>
              <w:spacing w:line="320" w:lineRule="exact"/>
              <w:rPr>
                <w:rFonts w:hint="eastAsia" w:ascii="宋体" w:hAnsi="宋体" w:eastAsia="宋体" w:cs="Times New Roman"/>
                <w:b/>
                <w:color w:val="000000" w:themeColor="text1"/>
                <w14:textFill>
                  <w14:solidFill>
                    <w14:schemeClr w14:val="tx1"/>
                  </w14:solidFill>
                </w14:textFill>
              </w:rPr>
            </w:pPr>
          </w:p>
        </w:tc>
        <w:tc>
          <w:tcPr>
            <w:tcW w:w="735" w:type="dxa"/>
            <w:noWrap w:val="0"/>
            <w:vAlign w:val="center"/>
          </w:tcPr>
          <w:p w14:paraId="7564A4A4">
            <w:pPr>
              <w:spacing w:line="320" w:lineRule="exact"/>
              <w:jc w:val="center"/>
              <w:rPr>
                <w:rFonts w:hint="eastAsia" w:ascii="宋体" w:hAnsi="宋体" w:eastAsia="宋体" w:cs="Times New Roman"/>
                <w:color w:val="000000" w:themeColor="text1"/>
                <w:szCs w:val="21"/>
                <w14:textFill>
                  <w14:solidFill>
                    <w14:schemeClr w14:val="tx1"/>
                  </w14:solidFill>
                </w14:textFill>
              </w:rPr>
            </w:pPr>
          </w:p>
        </w:tc>
        <w:tc>
          <w:tcPr>
            <w:tcW w:w="1365" w:type="dxa"/>
            <w:noWrap w:val="0"/>
            <w:vAlign w:val="center"/>
          </w:tcPr>
          <w:p w14:paraId="365765DD">
            <w:pPr>
              <w:spacing w:line="320" w:lineRule="exact"/>
              <w:rPr>
                <w:rFonts w:ascii="宋体" w:hAnsi="宋体" w:eastAsia="宋体" w:cs="Times New Roman"/>
                <w:color w:val="000000" w:themeColor="text1"/>
                <w:szCs w:val="21"/>
                <w14:textFill>
                  <w14:solidFill>
                    <w14:schemeClr w14:val="tx1"/>
                  </w14:solidFill>
                </w14:textFill>
              </w:rPr>
            </w:pPr>
          </w:p>
        </w:tc>
        <w:tc>
          <w:tcPr>
            <w:tcW w:w="1155" w:type="dxa"/>
            <w:noWrap w:val="0"/>
            <w:vAlign w:val="center"/>
          </w:tcPr>
          <w:p w14:paraId="317A43C4">
            <w:pPr>
              <w:spacing w:line="320" w:lineRule="exact"/>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09A3F0A6">
            <w:pPr>
              <w:spacing w:line="320" w:lineRule="exact"/>
              <w:rPr>
                <w:rFonts w:ascii="宋体" w:hAnsi="宋体" w:eastAsia="宋体" w:cs="Times New Roman"/>
                <w:color w:val="000000" w:themeColor="text1"/>
                <w:szCs w:val="21"/>
                <w14:textFill>
                  <w14:solidFill>
                    <w14:schemeClr w14:val="tx1"/>
                  </w14:solidFill>
                </w14:textFill>
              </w:rPr>
            </w:pPr>
          </w:p>
        </w:tc>
        <w:tc>
          <w:tcPr>
            <w:tcW w:w="630" w:type="dxa"/>
            <w:noWrap w:val="0"/>
            <w:vAlign w:val="center"/>
          </w:tcPr>
          <w:p w14:paraId="216D702A">
            <w:pPr>
              <w:spacing w:line="320" w:lineRule="exact"/>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4D3B80C7">
            <w:pPr>
              <w:spacing w:line="320" w:lineRule="exact"/>
              <w:rPr>
                <w:rFonts w:ascii="宋体" w:hAnsi="宋体" w:eastAsia="宋体" w:cs="Times New Roman"/>
                <w:color w:val="000000" w:themeColor="text1"/>
                <w:szCs w:val="21"/>
                <w14:textFill>
                  <w14:solidFill>
                    <w14:schemeClr w14:val="tx1"/>
                  </w14:solidFill>
                </w14:textFill>
              </w:rPr>
            </w:pPr>
          </w:p>
        </w:tc>
        <w:tc>
          <w:tcPr>
            <w:tcW w:w="735" w:type="dxa"/>
            <w:noWrap w:val="0"/>
            <w:vAlign w:val="center"/>
          </w:tcPr>
          <w:p w14:paraId="0CEC3553">
            <w:pPr>
              <w:spacing w:line="320" w:lineRule="exact"/>
              <w:rPr>
                <w:rFonts w:ascii="宋体" w:hAnsi="宋体" w:eastAsia="宋体" w:cs="Times New Roman"/>
                <w:color w:val="000000" w:themeColor="text1"/>
                <w:szCs w:val="21"/>
                <w14:textFill>
                  <w14:solidFill>
                    <w14:schemeClr w14:val="tx1"/>
                  </w14:solidFill>
                </w14:textFill>
              </w:rPr>
            </w:pPr>
          </w:p>
        </w:tc>
        <w:tc>
          <w:tcPr>
            <w:tcW w:w="1050" w:type="dxa"/>
            <w:noWrap w:val="0"/>
            <w:vAlign w:val="center"/>
          </w:tcPr>
          <w:p w14:paraId="381AEF4D">
            <w:pPr>
              <w:spacing w:line="320" w:lineRule="exact"/>
              <w:rPr>
                <w:rFonts w:ascii="宋体" w:hAnsi="宋体" w:eastAsia="宋体" w:cs="Times New Roman"/>
                <w:color w:val="000000" w:themeColor="text1"/>
                <w:szCs w:val="21"/>
                <w14:textFill>
                  <w14:solidFill>
                    <w14:schemeClr w14:val="tx1"/>
                  </w14:solidFill>
                </w14:textFill>
              </w:rPr>
            </w:pPr>
          </w:p>
        </w:tc>
      </w:tr>
      <w:tr w14:paraId="10C9C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7F99A2B1">
            <w:pPr>
              <w:spacing w:line="320" w:lineRule="exact"/>
              <w:rPr>
                <w:rFonts w:hint="eastAsia" w:ascii="宋体" w:hAnsi="宋体" w:eastAsia="宋体" w:cs="Times New Roman"/>
                <w:b/>
                <w:color w:val="000000" w:themeColor="text1"/>
                <w14:textFill>
                  <w14:solidFill>
                    <w14:schemeClr w14:val="tx1"/>
                  </w14:solidFill>
                </w14:textFill>
              </w:rPr>
            </w:pPr>
          </w:p>
        </w:tc>
        <w:tc>
          <w:tcPr>
            <w:tcW w:w="735" w:type="dxa"/>
            <w:noWrap w:val="0"/>
            <w:vAlign w:val="center"/>
          </w:tcPr>
          <w:p w14:paraId="4DF5DFAC">
            <w:pPr>
              <w:spacing w:line="320" w:lineRule="exact"/>
              <w:jc w:val="center"/>
              <w:rPr>
                <w:rFonts w:hint="eastAsia" w:ascii="宋体" w:hAnsi="宋体" w:eastAsia="宋体" w:cs="Times New Roman"/>
                <w:color w:val="000000" w:themeColor="text1"/>
                <w:szCs w:val="21"/>
                <w14:textFill>
                  <w14:solidFill>
                    <w14:schemeClr w14:val="tx1"/>
                  </w14:solidFill>
                </w14:textFill>
              </w:rPr>
            </w:pPr>
          </w:p>
        </w:tc>
        <w:tc>
          <w:tcPr>
            <w:tcW w:w="1365" w:type="dxa"/>
            <w:noWrap w:val="0"/>
            <w:vAlign w:val="center"/>
          </w:tcPr>
          <w:p w14:paraId="500BDB6A">
            <w:pPr>
              <w:spacing w:line="320" w:lineRule="exact"/>
              <w:rPr>
                <w:rFonts w:ascii="宋体" w:hAnsi="宋体" w:eastAsia="宋体" w:cs="Times New Roman"/>
                <w:color w:val="000000" w:themeColor="text1"/>
                <w:szCs w:val="21"/>
                <w14:textFill>
                  <w14:solidFill>
                    <w14:schemeClr w14:val="tx1"/>
                  </w14:solidFill>
                </w14:textFill>
              </w:rPr>
            </w:pPr>
          </w:p>
        </w:tc>
        <w:tc>
          <w:tcPr>
            <w:tcW w:w="1155" w:type="dxa"/>
            <w:noWrap w:val="0"/>
            <w:vAlign w:val="center"/>
          </w:tcPr>
          <w:p w14:paraId="6C1EF5F9">
            <w:pPr>
              <w:spacing w:line="320" w:lineRule="exact"/>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74C16398">
            <w:pPr>
              <w:spacing w:line="320" w:lineRule="exact"/>
              <w:rPr>
                <w:rFonts w:ascii="宋体" w:hAnsi="宋体" w:eastAsia="宋体" w:cs="Times New Roman"/>
                <w:color w:val="000000" w:themeColor="text1"/>
                <w:szCs w:val="21"/>
                <w14:textFill>
                  <w14:solidFill>
                    <w14:schemeClr w14:val="tx1"/>
                  </w14:solidFill>
                </w14:textFill>
              </w:rPr>
            </w:pPr>
          </w:p>
        </w:tc>
        <w:tc>
          <w:tcPr>
            <w:tcW w:w="630" w:type="dxa"/>
            <w:noWrap w:val="0"/>
            <w:vAlign w:val="center"/>
          </w:tcPr>
          <w:p w14:paraId="08EEC52F">
            <w:pPr>
              <w:spacing w:line="320" w:lineRule="exact"/>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5E65FF89">
            <w:pPr>
              <w:spacing w:line="320" w:lineRule="exact"/>
              <w:rPr>
                <w:rFonts w:ascii="宋体" w:hAnsi="宋体" w:eastAsia="宋体" w:cs="Times New Roman"/>
                <w:color w:val="000000" w:themeColor="text1"/>
                <w:szCs w:val="21"/>
                <w14:textFill>
                  <w14:solidFill>
                    <w14:schemeClr w14:val="tx1"/>
                  </w14:solidFill>
                </w14:textFill>
              </w:rPr>
            </w:pPr>
          </w:p>
        </w:tc>
        <w:tc>
          <w:tcPr>
            <w:tcW w:w="735" w:type="dxa"/>
            <w:noWrap w:val="0"/>
            <w:vAlign w:val="center"/>
          </w:tcPr>
          <w:p w14:paraId="6A05822D">
            <w:pPr>
              <w:spacing w:line="320" w:lineRule="exact"/>
              <w:rPr>
                <w:rFonts w:ascii="宋体" w:hAnsi="宋体" w:eastAsia="宋体" w:cs="Times New Roman"/>
                <w:color w:val="000000" w:themeColor="text1"/>
                <w:szCs w:val="21"/>
                <w14:textFill>
                  <w14:solidFill>
                    <w14:schemeClr w14:val="tx1"/>
                  </w14:solidFill>
                </w14:textFill>
              </w:rPr>
            </w:pPr>
          </w:p>
        </w:tc>
        <w:tc>
          <w:tcPr>
            <w:tcW w:w="1050" w:type="dxa"/>
            <w:noWrap w:val="0"/>
            <w:vAlign w:val="center"/>
          </w:tcPr>
          <w:p w14:paraId="77F8510B">
            <w:pPr>
              <w:spacing w:line="320" w:lineRule="exact"/>
              <w:rPr>
                <w:rFonts w:ascii="宋体" w:hAnsi="宋体" w:eastAsia="宋体" w:cs="Times New Roman"/>
                <w:color w:val="000000" w:themeColor="text1"/>
                <w:szCs w:val="21"/>
                <w14:textFill>
                  <w14:solidFill>
                    <w14:schemeClr w14:val="tx1"/>
                  </w14:solidFill>
                </w14:textFill>
              </w:rPr>
            </w:pPr>
          </w:p>
        </w:tc>
      </w:tr>
      <w:tr w14:paraId="5D855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1D149EBC">
            <w:pPr>
              <w:spacing w:line="320" w:lineRule="exact"/>
              <w:rPr>
                <w:rFonts w:hint="eastAsia" w:ascii="宋体" w:hAnsi="宋体" w:eastAsia="宋体" w:cs="Times New Roman"/>
                <w:b/>
                <w:color w:val="000000" w:themeColor="text1"/>
                <w14:textFill>
                  <w14:solidFill>
                    <w14:schemeClr w14:val="tx1"/>
                  </w14:solidFill>
                </w14:textFill>
              </w:rPr>
            </w:pPr>
          </w:p>
        </w:tc>
        <w:tc>
          <w:tcPr>
            <w:tcW w:w="735" w:type="dxa"/>
            <w:noWrap w:val="0"/>
            <w:vAlign w:val="center"/>
          </w:tcPr>
          <w:p w14:paraId="51AC9E1F">
            <w:pPr>
              <w:spacing w:line="320" w:lineRule="exact"/>
              <w:jc w:val="center"/>
              <w:rPr>
                <w:rFonts w:hint="eastAsia" w:ascii="宋体" w:hAnsi="宋体" w:eastAsia="宋体" w:cs="Times New Roman"/>
                <w:color w:val="000000" w:themeColor="text1"/>
                <w:szCs w:val="21"/>
                <w14:textFill>
                  <w14:solidFill>
                    <w14:schemeClr w14:val="tx1"/>
                  </w14:solidFill>
                </w14:textFill>
              </w:rPr>
            </w:pPr>
          </w:p>
        </w:tc>
        <w:tc>
          <w:tcPr>
            <w:tcW w:w="1365" w:type="dxa"/>
            <w:noWrap w:val="0"/>
            <w:vAlign w:val="center"/>
          </w:tcPr>
          <w:p w14:paraId="7105E514">
            <w:pPr>
              <w:spacing w:line="320" w:lineRule="exact"/>
              <w:rPr>
                <w:rFonts w:ascii="宋体" w:hAnsi="宋体" w:eastAsia="宋体" w:cs="Times New Roman"/>
                <w:color w:val="000000" w:themeColor="text1"/>
                <w:szCs w:val="21"/>
                <w14:textFill>
                  <w14:solidFill>
                    <w14:schemeClr w14:val="tx1"/>
                  </w14:solidFill>
                </w14:textFill>
              </w:rPr>
            </w:pPr>
          </w:p>
        </w:tc>
        <w:tc>
          <w:tcPr>
            <w:tcW w:w="1155" w:type="dxa"/>
            <w:noWrap w:val="0"/>
            <w:vAlign w:val="center"/>
          </w:tcPr>
          <w:p w14:paraId="175AFBED">
            <w:pPr>
              <w:spacing w:line="320" w:lineRule="exact"/>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4563EBAF">
            <w:pPr>
              <w:spacing w:line="320" w:lineRule="exact"/>
              <w:rPr>
                <w:rFonts w:ascii="宋体" w:hAnsi="宋体" w:eastAsia="宋体" w:cs="Times New Roman"/>
                <w:color w:val="000000" w:themeColor="text1"/>
                <w:szCs w:val="21"/>
                <w14:textFill>
                  <w14:solidFill>
                    <w14:schemeClr w14:val="tx1"/>
                  </w14:solidFill>
                </w14:textFill>
              </w:rPr>
            </w:pPr>
          </w:p>
        </w:tc>
        <w:tc>
          <w:tcPr>
            <w:tcW w:w="630" w:type="dxa"/>
            <w:noWrap w:val="0"/>
            <w:vAlign w:val="center"/>
          </w:tcPr>
          <w:p w14:paraId="3863F44A">
            <w:pPr>
              <w:spacing w:line="320" w:lineRule="exact"/>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0A557186">
            <w:pPr>
              <w:spacing w:line="320" w:lineRule="exact"/>
              <w:rPr>
                <w:rFonts w:ascii="宋体" w:hAnsi="宋体" w:eastAsia="宋体" w:cs="Times New Roman"/>
                <w:color w:val="000000" w:themeColor="text1"/>
                <w:szCs w:val="21"/>
                <w14:textFill>
                  <w14:solidFill>
                    <w14:schemeClr w14:val="tx1"/>
                  </w14:solidFill>
                </w14:textFill>
              </w:rPr>
            </w:pPr>
          </w:p>
        </w:tc>
        <w:tc>
          <w:tcPr>
            <w:tcW w:w="735" w:type="dxa"/>
            <w:noWrap w:val="0"/>
            <w:vAlign w:val="center"/>
          </w:tcPr>
          <w:p w14:paraId="487A37FC">
            <w:pPr>
              <w:spacing w:line="320" w:lineRule="exact"/>
              <w:rPr>
                <w:rFonts w:ascii="宋体" w:hAnsi="宋体" w:eastAsia="宋体" w:cs="Times New Roman"/>
                <w:color w:val="000000" w:themeColor="text1"/>
                <w:szCs w:val="21"/>
                <w14:textFill>
                  <w14:solidFill>
                    <w14:schemeClr w14:val="tx1"/>
                  </w14:solidFill>
                </w14:textFill>
              </w:rPr>
            </w:pPr>
          </w:p>
        </w:tc>
        <w:tc>
          <w:tcPr>
            <w:tcW w:w="1050" w:type="dxa"/>
            <w:noWrap w:val="0"/>
            <w:vAlign w:val="center"/>
          </w:tcPr>
          <w:p w14:paraId="0377954F">
            <w:pPr>
              <w:spacing w:line="320" w:lineRule="exact"/>
              <w:rPr>
                <w:rFonts w:ascii="宋体" w:hAnsi="宋体" w:eastAsia="宋体" w:cs="Times New Roman"/>
                <w:color w:val="000000" w:themeColor="text1"/>
                <w:szCs w:val="21"/>
                <w14:textFill>
                  <w14:solidFill>
                    <w14:schemeClr w14:val="tx1"/>
                  </w14:solidFill>
                </w14:textFill>
              </w:rPr>
            </w:pPr>
          </w:p>
        </w:tc>
      </w:tr>
      <w:tr w14:paraId="2625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4AE5475A">
            <w:pPr>
              <w:spacing w:line="320" w:lineRule="exact"/>
              <w:rPr>
                <w:rFonts w:hint="eastAsia" w:ascii="宋体" w:hAnsi="宋体" w:eastAsia="宋体" w:cs="Times New Roman"/>
                <w:b/>
                <w:color w:val="000000" w:themeColor="text1"/>
                <w14:textFill>
                  <w14:solidFill>
                    <w14:schemeClr w14:val="tx1"/>
                  </w14:solidFill>
                </w14:textFill>
              </w:rPr>
            </w:pPr>
          </w:p>
        </w:tc>
        <w:tc>
          <w:tcPr>
            <w:tcW w:w="735" w:type="dxa"/>
            <w:noWrap w:val="0"/>
            <w:vAlign w:val="center"/>
          </w:tcPr>
          <w:p w14:paraId="03C128AE">
            <w:pPr>
              <w:spacing w:line="320" w:lineRule="exact"/>
              <w:jc w:val="center"/>
              <w:rPr>
                <w:rFonts w:hint="eastAsia" w:ascii="宋体" w:hAnsi="宋体" w:eastAsia="宋体" w:cs="Times New Roman"/>
                <w:color w:val="000000" w:themeColor="text1"/>
                <w:szCs w:val="21"/>
                <w14:textFill>
                  <w14:solidFill>
                    <w14:schemeClr w14:val="tx1"/>
                  </w14:solidFill>
                </w14:textFill>
              </w:rPr>
            </w:pPr>
          </w:p>
        </w:tc>
        <w:tc>
          <w:tcPr>
            <w:tcW w:w="1365" w:type="dxa"/>
            <w:noWrap w:val="0"/>
            <w:vAlign w:val="center"/>
          </w:tcPr>
          <w:p w14:paraId="23C44F17">
            <w:pPr>
              <w:spacing w:line="320" w:lineRule="exact"/>
              <w:rPr>
                <w:rFonts w:ascii="宋体" w:hAnsi="宋体" w:eastAsia="宋体" w:cs="Times New Roman"/>
                <w:color w:val="000000" w:themeColor="text1"/>
                <w:szCs w:val="21"/>
                <w14:textFill>
                  <w14:solidFill>
                    <w14:schemeClr w14:val="tx1"/>
                  </w14:solidFill>
                </w14:textFill>
              </w:rPr>
            </w:pPr>
          </w:p>
        </w:tc>
        <w:tc>
          <w:tcPr>
            <w:tcW w:w="1155" w:type="dxa"/>
            <w:noWrap w:val="0"/>
            <w:vAlign w:val="center"/>
          </w:tcPr>
          <w:p w14:paraId="15CD36FC">
            <w:pPr>
              <w:spacing w:line="320" w:lineRule="exact"/>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1589337D">
            <w:pPr>
              <w:spacing w:line="320" w:lineRule="exact"/>
              <w:rPr>
                <w:rFonts w:ascii="宋体" w:hAnsi="宋体" w:eastAsia="宋体" w:cs="Times New Roman"/>
                <w:color w:val="000000" w:themeColor="text1"/>
                <w:szCs w:val="21"/>
                <w14:textFill>
                  <w14:solidFill>
                    <w14:schemeClr w14:val="tx1"/>
                  </w14:solidFill>
                </w14:textFill>
              </w:rPr>
            </w:pPr>
          </w:p>
        </w:tc>
        <w:tc>
          <w:tcPr>
            <w:tcW w:w="630" w:type="dxa"/>
            <w:noWrap w:val="0"/>
            <w:vAlign w:val="center"/>
          </w:tcPr>
          <w:p w14:paraId="17646F3C">
            <w:pPr>
              <w:spacing w:line="320" w:lineRule="exact"/>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355A8087">
            <w:pPr>
              <w:spacing w:line="320" w:lineRule="exact"/>
              <w:rPr>
                <w:rFonts w:ascii="宋体" w:hAnsi="宋体" w:eastAsia="宋体" w:cs="Times New Roman"/>
                <w:color w:val="000000" w:themeColor="text1"/>
                <w:szCs w:val="21"/>
                <w14:textFill>
                  <w14:solidFill>
                    <w14:schemeClr w14:val="tx1"/>
                  </w14:solidFill>
                </w14:textFill>
              </w:rPr>
            </w:pPr>
          </w:p>
        </w:tc>
        <w:tc>
          <w:tcPr>
            <w:tcW w:w="735" w:type="dxa"/>
            <w:noWrap w:val="0"/>
            <w:vAlign w:val="center"/>
          </w:tcPr>
          <w:p w14:paraId="6456815F">
            <w:pPr>
              <w:spacing w:line="320" w:lineRule="exact"/>
              <w:rPr>
                <w:rFonts w:ascii="宋体" w:hAnsi="宋体" w:eastAsia="宋体" w:cs="Times New Roman"/>
                <w:color w:val="000000" w:themeColor="text1"/>
                <w:szCs w:val="21"/>
                <w14:textFill>
                  <w14:solidFill>
                    <w14:schemeClr w14:val="tx1"/>
                  </w14:solidFill>
                </w14:textFill>
              </w:rPr>
            </w:pPr>
          </w:p>
        </w:tc>
        <w:tc>
          <w:tcPr>
            <w:tcW w:w="1050" w:type="dxa"/>
            <w:noWrap w:val="0"/>
            <w:vAlign w:val="center"/>
          </w:tcPr>
          <w:p w14:paraId="624183AC">
            <w:pPr>
              <w:spacing w:line="320" w:lineRule="exact"/>
              <w:rPr>
                <w:rFonts w:ascii="宋体" w:hAnsi="宋体" w:eastAsia="宋体" w:cs="Times New Roman"/>
                <w:color w:val="000000" w:themeColor="text1"/>
                <w:szCs w:val="21"/>
                <w14:textFill>
                  <w14:solidFill>
                    <w14:schemeClr w14:val="tx1"/>
                  </w14:solidFill>
                </w14:textFill>
              </w:rPr>
            </w:pPr>
          </w:p>
        </w:tc>
      </w:tr>
      <w:tr w14:paraId="28A3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125E6710">
            <w:pPr>
              <w:spacing w:line="320" w:lineRule="exact"/>
              <w:rPr>
                <w:rFonts w:hint="eastAsia" w:ascii="宋体" w:hAnsi="宋体" w:eastAsia="宋体" w:cs="Times New Roman"/>
                <w:b/>
                <w:color w:val="000000" w:themeColor="text1"/>
                <w14:textFill>
                  <w14:solidFill>
                    <w14:schemeClr w14:val="tx1"/>
                  </w14:solidFill>
                </w14:textFill>
              </w:rPr>
            </w:pPr>
          </w:p>
        </w:tc>
        <w:tc>
          <w:tcPr>
            <w:tcW w:w="735" w:type="dxa"/>
            <w:noWrap w:val="0"/>
            <w:vAlign w:val="center"/>
          </w:tcPr>
          <w:p w14:paraId="10D06D0F">
            <w:pPr>
              <w:spacing w:line="320" w:lineRule="exact"/>
              <w:jc w:val="center"/>
              <w:rPr>
                <w:rFonts w:hint="eastAsia" w:ascii="宋体" w:hAnsi="宋体" w:eastAsia="宋体" w:cs="Times New Roman"/>
                <w:color w:val="000000" w:themeColor="text1"/>
                <w:szCs w:val="21"/>
                <w14:textFill>
                  <w14:solidFill>
                    <w14:schemeClr w14:val="tx1"/>
                  </w14:solidFill>
                </w14:textFill>
              </w:rPr>
            </w:pPr>
          </w:p>
        </w:tc>
        <w:tc>
          <w:tcPr>
            <w:tcW w:w="1365" w:type="dxa"/>
            <w:noWrap w:val="0"/>
            <w:vAlign w:val="center"/>
          </w:tcPr>
          <w:p w14:paraId="55A8B890">
            <w:pPr>
              <w:spacing w:line="320" w:lineRule="exact"/>
              <w:rPr>
                <w:rFonts w:ascii="宋体" w:hAnsi="宋体" w:eastAsia="宋体" w:cs="Times New Roman"/>
                <w:color w:val="000000" w:themeColor="text1"/>
                <w:szCs w:val="21"/>
                <w14:textFill>
                  <w14:solidFill>
                    <w14:schemeClr w14:val="tx1"/>
                  </w14:solidFill>
                </w14:textFill>
              </w:rPr>
            </w:pPr>
          </w:p>
        </w:tc>
        <w:tc>
          <w:tcPr>
            <w:tcW w:w="1155" w:type="dxa"/>
            <w:noWrap w:val="0"/>
            <w:vAlign w:val="center"/>
          </w:tcPr>
          <w:p w14:paraId="3B176AA9">
            <w:pPr>
              <w:spacing w:line="320" w:lineRule="exact"/>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29D8D378">
            <w:pPr>
              <w:spacing w:line="320" w:lineRule="exact"/>
              <w:rPr>
                <w:rFonts w:ascii="宋体" w:hAnsi="宋体" w:eastAsia="宋体" w:cs="Times New Roman"/>
                <w:color w:val="000000" w:themeColor="text1"/>
                <w:szCs w:val="21"/>
                <w14:textFill>
                  <w14:solidFill>
                    <w14:schemeClr w14:val="tx1"/>
                  </w14:solidFill>
                </w14:textFill>
              </w:rPr>
            </w:pPr>
          </w:p>
        </w:tc>
        <w:tc>
          <w:tcPr>
            <w:tcW w:w="630" w:type="dxa"/>
            <w:noWrap w:val="0"/>
            <w:vAlign w:val="center"/>
          </w:tcPr>
          <w:p w14:paraId="344FDFCB">
            <w:pPr>
              <w:spacing w:line="320" w:lineRule="exact"/>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520A3E0B">
            <w:pPr>
              <w:spacing w:line="320" w:lineRule="exact"/>
              <w:rPr>
                <w:rFonts w:ascii="宋体" w:hAnsi="宋体" w:eastAsia="宋体" w:cs="Times New Roman"/>
                <w:color w:val="000000" w:themeColor="text1"/>
                <w:szCs w:val="21"/>
                <w14:textFill>
                  <w14:solidFill>
                    <w14:schemeClr w14:val="tx1"/>
                  </w14:solidFill>
                </w14:textFill>
              </w:rPr>
            </w:pPr>
          </w:p>
        </w:tc>
        <w:tc>
          <w:tcPr>
            <w:tcW w:w="735" w:type="dxa"/>
            <w:noWrap w:val="0"/>
            <w:vAlign w:val="center"/>
          </w:tcPr>
          <w:p w14:paraId="0F407BB4">
            <w:pPr>
              <w:spacing w:line="320" w:lineRule="exact"/>
              <w:rPr>
                <w:rFonts w:ascii="宋体" w:hAnsi="宋体" w:eastAsia="宋体" w:cs="Times New Roman"/>
                <w:color w:val="000000" w:themeColor="text1"/>
                <w:szCs w:val="21"/>
                <w14:textFill>
                  <w14:solidFill>
                    <w14:schemeClr w14:val="tx1"/>
                  </w14:solidFill>
                </w14:textFill>
              </w:rPr>
            </w:pPr>
          </w:p>
        </w:tc>
        <w:tc>
          <w:tcPr>
            <w:tcW w:w="1050" w:type="dxa"/>
            <w:noWrap w:val="0"/>
            <w:vAlign w:val="center"/>
          </w:tcPr>
          <w:p w14:paraId="79BFE88A">
            <w:pPr>
              <w:spacing w:line="320" w:lineRule="exact"/>
              <w:rPr>
                <w:rFonts w:ascii="宋体" w:hAnsi="宋体" w:eastAsia="宋体" w:cs="Times New Roman"/>
                <w:color w:val="000000" w:themeColor="text1"/>
                <w:szCs w:val="21"/>
                <w14:textFill>
                  <w14:solidFill>
                    <w14:schemeClr w14:val="tx1"/>
                  </w14:solidFill>
                </w14:textFill>
              </w:rPr>
            </w:pPr>
          </w:p>
        </w:tc>
      </w:tr>
      <w:tr w14:paraId="2EA71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675F7161">
            <w:pPr>
              <w:spacing w:line="320" w:lineRule="exact"/>
              <w:rPr>
                <w:rFonts w:hint="eastAsia" w:ascii="宋体" w:hAnsi="宋体" w:eastAsia="宋体" w:cs="Times New Roman"/>
                <w:b/>
                <w:color w:val="000000" w:themeColor="text1"/>
                <w14:textFill>
                  <w14:solidFill>
                    <w14:schemeClr w14:val="tx1"/>
                  </w14:solidFill>
                </w14:textFill>
              </w:rPr>
            </w:pPr>
          </w:p>
        </w:tc>
        <w:tc>
          <w:tcPr>
            <w:tcW w:w="735" w:type="dxa"/>
            <w:noWrap w:val="0"/>
            <w:vAlign w:val="center"/>
          </w:tcPr>
          <w:p w14:paraId="65840510">
            <w:pPr>
              <w:spacing w:line="320" w:lineRule="exact"/>
              <w:jc w:val="center"/>
              <w:rPr>
                <w:rFonts w:hint="eastAsia" w:ascii="宋体" w:hAnsi="宋体" w:eastAsia="宋体" w:cs="Times New Roman"/>
                <w:color w:val="000000" w:themeColor="text1"/>
                <w:szCs w:val="21"/>
                <w14:textFill>
                  <w14:solidFill>
                    <w14:schemeClr w14:val="tx1"/>
                  </w14:solidFill>
                </w14:textFill>
              </w:rPr>
            </w:pPr>
          </w:p>
        </w:tc>
        <w:tc>
          <w:tcPr>
            <w:tcW w:w="1365" w:type="dxa"/>
            <w:noWrap w:val="0"/>
            <w:vAlign w:val="center"/>
          </w:tcPr>
          <w:p w14:paraId="55EA8F24">
            <w:pPr>
              <w:spacing w:line="320" w:lineRule="exact"/>
              <w:rPr>
                <w:rFonts w:ascii="宋体" w:hAnsi="宋体" w:eastAsia="宋体" w:cs="Times New Roman"/>
                <w:color w:val="000000" w:themeColor="text1"/>
                <w:szCs w:val="21"/>
                <w14:textFill>
                  <w14:solidFill>
                    <w14:schemeClr w14:val="tx1"/>
                  </w14:solidFill>
                </w14:textFill>
              </w:rPr>
            </w:pPr>
          </w:p>
        </w:tc>
        <w:tc>
          <w:tcPr>
            <w:tcW w:w="1155" w:type="dxa"/>
            <w:noWrap w:val="0"/>
            <w:vAlign w:val="center"/>
          </w:tcPr>
          <w:p w14:paraId="1CD7CC9C">
            <w:pPr>
              <w:spacing w:line="320" w:lineRule="exact"/>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077F36EB">
            <w:pPr>
              <w:spacing w:line="320" w:lineRule="exact"/>
              <w:rPr>
                <w:rFonts w:ascii="宋体" w:hAnsi="宋体" w:eastAsia="宋体" w:cs="Times New Roman"/>
                <w:color w:val="000000" w:themeColor="text1"/>
                <w:szCs w:val="21"/>
                <w14:textFill>
                  <w14:solidFill>
                    <w14:schemeClr w14:val="tx1"/>
                  </w14:solidFill>
                </w14:textFill>
              </w:rPr>
            </w:pPr>
          </w:p>
        </w:tc>
        <w:tc>
          <w:tcPr>
            <w:tcW w:w="630" w:type="dxa"/>
            <w:noWrap w:val="0"/>
            <w:vAlign w:val="center"/>
          </w:tcPr>
          <w:p w14:paraId="6870C081">
            <w:pPr>
              <w:spacing w:line="320" w:lineRule="exact"/>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4BFE624C">
            <w:pPr>
              <w:spacing w:line="320" w:lineRule="exact"/>
              <w:rPr>
                <w:rFonts w:ascii="宋体" w:hAnsi="宋体" w:eastAsia="宋体" w:cs="Times New Roman"/>
                <w:color w:val="000000" w:themeColor="text1"/>
                <w:szCs w:val="21"/>
                <w14:textFill>
                  <w14:solidFill>
                    <w14:schemeClr w14:val="tx1"/>
                  </w14:solidFill>
                </w14:textFill>
              </w:rPr>
            </w:pPr>
          </w:p>
        </w:tc>
        <w:tc>
          <w:tcPr>
            <w:tcW w:w="735" w:type="dxa"/>
            <w:noWrap w:val="0"/>
            <w:vAlign w:val="center"/>
          </w:tcPr>
          <w:p w14:paraId="3B662F7E">
            <w:pPr>
              <w:spacing w:line="320" w:lineRule="exact"/>
              <w:rPr>
                <w:rFonts w:ascii="宋体" w:hAnsi="宋体" w:eastAsia="宋体" w:cs="Times New Roman"/>
                <w:color w:val="000000" w:themeColor="text1"/>
                <w:szCs w:val="21"/>
                <w14:textFill>
                  <w14:solidFill>
                    <w14:schemeClr w14:val="tx1"/>
                  </w14:solidFill>
                </w14:textFill>
              </w:rPr>
            </w:pPr>
          </w:p>
        </w:tc>
        <w:tc>
          <w:tcPr>
            <w:tcW w:w="1050" w:type="dxa"/>
            <w:noWrap w:val="0"/>
            <w:vAlign w:val="center"/>
          </w:tcPr>
          <w:p w14:paraId="2869AF99">
            <w:pPr>
              <w:spacing w:line="320" w:lineRule="exact"/>
              <w:rPr>
                <w:rFonts w:ascii="宋体" w:hAnsi="宋体" w:eastAsia="宋体" w:cs="Times New Roman"/>
                <w:color w:val="000000" w:themeColor="text1"/>
                <w:szCs w:val="21"/>
                <w14:textFill>
                  <w14:solidFill>
                    <w14:schemeClr w14:val="tx1"/>
                  </w14:solidFill>
                </w14:textFill>
              </w:rPr>
            </w:pPr>
          </w:p>
        </w:tc>
      </w:tr>
      <w:tr w14:paraId="018B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691CCA55">
            <w:pPr>
              <w:spacing w:line="320" w:lineRule="exact"/>
              <w:rPr>
                <w:rFonts w:hint="eastAsia" w:ascii="宋体" w:hAnsi="宋体" w:eastAsia="宋体" w:cs="Times New Roman"/>
                <w:b/>
                <w:color w:val="000000" w:themeColor="text1"/>
                <w14:textFill>
                  <w14:solidFill>
                    <w14:schemeClr w14:val="tx1"/>
                  </w14:solidFill>
                </w14:textFill>
              </w:rPr>
            </w:pPr>
          </w:p>
        </w:tc>
        <w:tc>
          <w:tcPr>
            <w:tcW w:w="735" w:type="dxa"/>
            <w:noWrap w:val="0"/>
            <w:vAlign w:val="center"/>
          </w:tcPr>
          <w:p w14:paraId="48FBCA1E">
            <w:pPr>
              <w:spacing w:line="320" w:lineRule="exact"/>
              <w:jc w:val="center"/>
              <w:rPr>
                <w:rFonts w:hint="eastAsia" w:ascii="宋体" w:hAnsi="宋体" w:eastAsia="宋体" w:cs="Times New Roman"/>
                <w:color w:val="000000" w:themeColor="text1"/>
                <w:szCs w:val="21"/>
                <w14:textFill>
                  <w14:solidFill>
                    <w14:schemeClr w14:val="tx1"/>
                  </w14:solidFill>
                </w14:textFill>
              </w:rPr>
            </w:pPr>
          </w:p>
        </w:tc>
        <w:tc>
          <w:tcPr>
            <w:tcW w:w="1365" w:type="dxa"/>
            <w:noWrap w:val="0"/>
            <w:vAlign w:val="center"/>
          </w:tcPr>
          <w:p w14:paraId="2A911583">
            <w:pPr>
              <w:spacing w:line="320" w:lineRule="exact"/>
              <w:rPr>
                <w:rFonts w:ascii="宋体" w:hAnsi="宋体" w:eastAsia="宋体" w:cs="Times New Roman"/>
                <w:color w:val="000000" w:themeColor="text1"/>
                <w:szCs w:val="21"/>
                <w14:textFill>
                  <w14:solidFill>
                    <w14:schemeClr w14:val="tx1"/>
                  </w14:solidFill>
                </w14:textFill>
              </w:rPr>
            </w:pPr>
          </w:p>
        </w:tc>
        <w:tc>
          <w:tcPr>
            <w:tcW w:w="1155" w:type="dxa"/>
            <w:noWrap w:val="0"/>
            <w:vAlign w:val="center"/>
          </w:tcPr>
          <w:p w14:paraId="2B5D9D9C">
            <w:pPr>
              <w:spacing w:line="320" w:lineRule="exact"/>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39B31CBA">
            <w:pPr>
              <w:spacing w:line="320" w:lineRule="exact"/>
              <w:rPr>
                <w:rFonts w:ascii="宋体" w:hAnsi="宋体" w:eastAsia="宋体" w:cs="Times New Roman"/>
                <w:color w:val="000000" w:themeColor="text1"/>
                <w:szCs w:val="21"/>
                <w14:textFill>
                  <w14:solidFill>
                    <w14:schemeClr w14:val="tx1"/>
                  </w14:solidFill>
                </w14:textFill>
              </w:rPr>
            </w:pPr>
          </w:p>
        </w:tc>
        <w:tc>
          <w:tcPr>
            <w:tcW w:w="630" w:type="dxa"/>
            <w:noWrap w:val="0"/>
            <w:vAlign w:val="center"/>
          </w:tcPr>
          <w:p w14:paraId="635B511E">
            <w:pPr>
              <w:spacing w:line="320" w:lineRule="exact"/>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7251A068">
            <w:pPr>
              <w:spacing w:line="320" w:lineRule="exact"/>
              <w:rPr>
                <w:rFonts w:ascii="宋体" w:hAnsi="宋体" w:eastAsia="宋体" w:cs="Times New Roman"/>
                <w:color w:val="000000" w:themeColor="text1"/>
                <w:szCs w:val="21"/>
                <w14:textFill>
                  <w14:solidFill>
                    <w14:schemeClr w14:val="tx1"/>
                  </w14:solidFill>
                </w14:textFill>
              </w:rPr>
            </w:pPr>
          </w:p>
        </w:tc>
        <w:tc>
          <w:tcPr>
            <w:tcW w:w="735" w:type="dxa"/>
            <w:noWrap w:val="0"/>
            <w:vAlign w:val="center"/>
          </w:tcPr>
          <w:p w14:paraId="596E5084">
            <w:pPr>
              <w:spacing w:line="320" w:lineRule="exact"/>
              <w:rPr>
                <w:rFonts w:ascii="宋体" w:hAnsi="宋体" w:eastAsia="宋体" w:cs="Times New Roman"/>
                <w:color w:val="000000" w:themeColor="text1"/>
                <w:szCs w:val="21"/>
                <w14:textFill>
                  <w14:solidFill>
                    <w14:schemeClr w14:val="tx1"/>
                  </w14:solidFill>
                </w14:textFill>
              </w:rPr>
            </w:pPr>
          </w:p>
        </w:tc>
        <w:tc>
          <w:tcPr>
            <w:tcW w:w="1050" w:type="dxa"/>
            <w:noWrap w:val="0"/>
            <w:vAlign w:val="center"/>
          </w:tcPr>
          <w:p w14:paraId="1A3D4F06">
            <w:pPr>
              <w:spacing w:line="320" w:lineRule="exact"/>
              <w:rPr>
                <w:rFonts w:ascii="宋体" w:hAnsi="宋体" w:eastAsia="宋体" w:cs="Times New Roman"/>
                <w:color w:val="000000" w:themeColor="text1"/>
                <w:szCs w:val="21"/>
                <w14:textFill>
                  <w14:solidFill>
                    <w14:schemeClr w14:val="tx1"/>
                  </w14:solidFill>
                </w14:textFill>
              </w:rPr>
            </w:pPr>
          </w:p>
        </w:tc>
      </w:tr>
      <w:tr w14:paraId="3D725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4C5B4C95">
            <w:pPr>
              <w:spacing w:line="320" w:lineRule="exact"/>
              <w:rPr>
                <w:rFonts w:hint="eastAsia" w:ascii="宋体" w:hAnsi="宋体" w:eastAsia="宋体" w:cs="Times New Roman"/>
                <w:b/>
                <w:color w:val="000000" w:themeColor="text1"/>
                <w14:textFill>
                  <w14:solidFill>
                    <w14:schemeClr w14:val="tx1"/>
                  </w14:solidFill>
                </w14:textFill>
              </w:rPr>
            </w:pPr>
          </w:p>
        </w:tc>
        <w:tc>
          <w:tcPr>
            <w:tcW w:w="735" w:type="dxa"/>
            <w:noWrap w:val="0"/>
            <w:vAlign w:val="center"/>
          </w:tcPr>
          <w:p w14:paraId="5A1682EE">
            <w:pPr>
              <w:spacing w:line="320" w:lineRule="exact"/>
              <w:jc w:val="center"/>
              <w:rPr>
                <w:rFonts w:hint="eastAsia" w:ascii="宋体" w:hAnsi="宋体" w:eastAsia="宋体" w:cs="Times New Roman"/>
                <w:color w:val="000000" w:themeColor="text1"/>
                <w:szCs w:val="21"/>
                <w14:textFill>
                  <w14:solidFill>
                    <w14:schemeClr w14:val="tx1"/>
                  </w14:solidFill>
                </w14:textFill>
              </w:rPr>
            </w:pPr>
          </w:p>
        </w:tc>
        <w:tc>
          <w:tcPr>
            <w:tcW w:w="1365" w:type="dxa"/>
            <w:noWrap w:val="0"/>
            <w:vAlign w:val="center"/>
          </w:tcPr>
          <w:p w14:paraId="16766BCD">
            <w:pPr>
              <w:spacing w:line="320" w:lineRule="exact"/>
              <w:rPr>
                <w:rFonts w:ascii="宋体" w:hAnsi="宋体" w:eastAsia="宋体" w:cs="Times New Roman"/>
                <w:color w:val="000000" w:themeColor="text1"/>
                <w:szCs w:val="21"/>
                <w14:textFill>
                  <w14:solidFill>
                    <w14:schemeClr w14:val="tx1"/>
                  </w14:solidFill>
                </w14:textFill>
              </w:rPr>
            </w:pPr>
          </w:p>
        </w:tc>
        <w:tc>
          <w:tcPr>
            <w:tcW w:w="1155" w:type="dxa"/>
            <w:noWrap w:val="0"/>
            <w:vAlign w:val="center"/>
          </w:tcPr>
          <w:p w14:paraId="0C955899">
            <w:pPr>
              <w:spacing w:line="320" w:lineRule="exact"/>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64C0C339">
            <w:pPr>
              <w:spacing w:line="320" w:lineRule="exact"/>
              <w:rPr>
                <w:rFonts w:ascii="宋体" w:hAnsi="宋体" w:eastAsia="宋体" w:cs="Times New Roman"/>
                <w:color w:val="000000" w:themeColor="text1"/>
                <w:szCs w:val="21"/>
                <w14:textFill>
                  <w14:solidFill>
                    <w14:schemeClr w14:val="tx1"/>
                  </w14:solidFill>
                </w14:textFill>
              </w:rPr>
            </w:pPr>
          </w:p>
        </w:tc>
        <w:tc>
          <w:tcPr>
            <w:tcW w:w="630" w:type="dxa"/>
            <w:noWrap w:val="0"/>
            <w:vAlign w:val="center"/>
          </w:tcPr>
          <w:p w14:paraId="3A319102">
            <w:pPr>
              <w:spacing w:line="320" w:lineRule="exact"/>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72537961">
            <w:pPr>
              <w:spacing w:line="320" w:lineRule="exact"/>
              <w:rPr>
                <w:rFonts w:ascii="宋体" w:hAnsi="宋体" w:eastAsia="宋体" w:cs="Times New Roman"/>
                <w:color w:val="000000" w:themeColor="text1"/>
                <w:szCs w:val="21"/>
                <w14:textFill>
                  <w14:solidFill>
                    <w14:schemeClr w14:val="tx1"/>
                  </w14:solidFill>
                </w14:textFill>
              </w:rPr>
            </w:pPr>
          </w:p>
        </w:tc>
        <w:tc>
          <w:tcPr>
            <w:tcW w:w="735" w:type="dxa"/>
            <w:noWrap w:val="0"/>
            <w:vAlign w:val="center"/>
          </w:tcPr>
          <w:p w14:paraId="61C0E53A">
            <w:pPr>
              <w:spacing w:line="320" w:lineRule="exact"/>
              <w:rPr>
                <w:rFonts w:ascii="宋体" w:hAnsi="宋体" w:eastAsia="宋体" w:cs="Times New Roman"/>
                <w:color w:val="000000" w:themeColor="text1"/>
                <w:szCs w:val="21"/>
                <w14:textFill>
                  <w14:solidFill>
                    <w14:schemeClr w14:val="tx1"/>
                  </w14:solidFill>
                </w14:textFill>
              </w:rPr>
            </w:pPr>
          </w:p>
        </w:tc>
        <w:tc>
          <w:tcPr>
            <w:tcW w:w="1050" w:type="dxa"/>
            <w:noWrap w:val="0"/>
            <w:vAlign w:val="center"/>
          </w:tcPr>
          <w:p w14:paraId="13AD27D7">
            <w:pPr>
              <w:spacing w:line="320" w:lineRule="exact"/>
              <w:rPr>
                <w:rFonts w:ascii="宋体" w:hAnsi="宋体" w:eastAsia="宋体" w:cs="Times New Roman"/>
                <w:color w:val="000000" w:themeColor="text1"/>
                <w:szCs w:val="21"/>
                <w14:textFill>
                  <w14:solidFill>
                    <w14:schemeClr w14:val="tx1"/>
                  </w14:solidFill>
                </w14:textFill>
              </w:rPr>
            </w:pPr>
          </w:p>
        </w:tc>
      </w:tr>
    </w:tbl>
    <w:p w14:paraId="71032119">
      <w:pPr>
        <w:spacing w:line="380" w:lineRule="exact"/>
        <w:jc w:val="center"/>
        <w:rPr>
          <w:rFonts w:hint="eastAsia" w:ascii="宋体" w:hAnsi="宋体" w:eastAsia="宋体" w:cs="Times New Roman"/>
          <w:color w:val="000000" w:themeColor="text1"/>
          <w:sz w:val="32"/>
          <w:szCs w:val="32"/>
          <w14:textFill>
            <w14:solidFill>
              <w14:schemeClr w14:val="tx1"/>
            </w14:solidFill>
          </w14:textFill>
        </w:rPr>
      </w:pPr>
    </w:p>
    <w:p w14:paraId="1E9C6F50">
      <w:pPr>
        <w:rPr>
          <w:rFonts w:hint="eastAsia" w:ascii="宋体" w:hAnsi="宋体" w:eastAsia="宋体" w:cs="Times New Roman"/>
          <w:color w:val="000000" w:themeColor="text1"/>
          <w:szCs w:val="21"/>
          <w:u w:val="single"/>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供应商</w:t>
      </w:r>
      <w:r>
        <w:rPr>
          <w:rFonts w:hint="eastAsia" w:ascii="宋体" w:hAnsi="宋体" w:eastAsia="宋体" w:cs="Times New Roman"/>
          <w:color w:val="000000" w:themeColor="text1"/>
          <w:szCs w:val="21"/>
          <w14:textFill>
            <w14:solidFill>
              <w14:schemeClr w14:val="tx1"/>
            </w14:solidFill>
          </w14:textFill>
        </w:rPr>
        <w:t>（全称并加盖公章）：</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14:textFill>
            <w14:solidFill>
              <w14:schemeClr w14:val="tx1"/>
            </w14:solidFill>
          </w14:textFill>
        </w:rPr>
        <w:t xml:space="preserve">  </w:t>
      </w:r>
    </w:p>
    <w:p w14:paraId="1BF5892D">
      <w:pPr>
        <w:spacing w:line="380" w:lineRule="exact"/>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供应商</w:t>
      </w:r>
      <w:r>
        <w:rPr>
          <w:rFonts w:hint="eastAsia" w:ascii="宋体" w:hAnsi="宋体" w:eastAsia="宋体" w:cs="Times New Roman"/>
          <w:color w:val="000000" w:themeColor="text1"/>
          <w:szCs w:val="21"/>
          <w14:textFill>
            <w14:solidFill>
              <w14:schemeClr w14:val="tx1"/>
            </w14:solidFill>
          </w14:textFill>
        </w:rPr>
        <w:t xml:space="preserve">代表签字： </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 xml:space="preserve">    </w:t>
      </w:r>
    </w:p>
    <w:p w14:paraId="77C56441">
      <w:pPr>
        <w:pStyle w:val="18"/>
        <w:jc w:val="center"/>
        <w:outlineLvl w:val="9"/>
        <w:rPr>
          <w:rFonts w:ascii="Times New Roman" w:hAnsi="Times New Roman" w:eastAsia="宋体" w:cs="Times New Roman"/>
          <w:b/>
          <w:color w:val="000000" w:themeColor="text1"/>
          <w:sz w:val="28"/>
          <w14:textFill>
            <w14:solidFill>
              <w14:schemeClr w14:val="tx1"/>
            </w14:solidFill>
          </w14:textFill>
        </w:rPr>
      </w:pPr>
    </w:p>
    <w:p w14:paraId="45D2115E">
      <w:pPr>
        <w:pStyle w:val="18"/>
        <w:jc w:val="center"/>
        <w:outlineLvl w:val="9"/>
        <w:rPr>
          <w:rFonts w:ascii="Times New Roman" w:hAnsi="Times New Roman" w:eastAsia="宋体" w:cs="Times New Roman"/>
          <w:b/>
          <w:color w:val="000000" w:themeColor="text1"/>
          <w:sz w:val="28"/>
          <w14:textFill>
            <w14:solidFill>
              <w14:schemeClr w14:val="tx1"/>
            </w14:solidFill>
          </w14:textFill>
        </w:rPr>
      </w:pPr>
    </w:p>
    <w:p w14:paraId="39012411">
      <w:pPr>
        <w:pStyle w:val="18"/>
        <w:jc w:val="center"/>
        <w:outlineLvl w:val="9"/>
        <w:rPr>
          <w:rFonts w:ascii="Times New Roman" w:hAnsi="Times New Roman" w:eastAsia="宋体" w:cs="Times New Roman"/>
          <w:b/>
          <w:color w:val="000000" w:themeColor="text1"/>
          <w:sz w:val="28"/>
          <w14:textFill>
            <w14:solidFill>
              <w14:schemeClr w14:val="tx1"/>
            </w14:solidFill>
          </w14:textFill>
        </w:rPr>
      </w:pPr>
    </w:p>
    <w:p w14:paraId="06CB1483">
      <w:pPr>
        <w:pStyle w:val="18"/>
        <w:jc w:val="center"/>
        <w:outlineLvl w:val="9"/>
        <w:rPr>
          <w:rFonts w:ascii="Times New Roman" w:hAnsi="Times New Roman" w:eastAsia="宋体" w:cs="Times New Roman"/>
          <w:b/>
          <w:color w:val="000000" w:themeColor="text1"/>
          <w:sz w:val="28"/>
          <w14:textFill>
            <w14:solidFill>
              <w14:schemeClr w14:val="tx1"/>
            </w14:solidFill>
          </w14:textFill>
        </w:rPr>
      </w:pPr>
    </w:p>
    <w:p w14:paraId="6A200796">
      <w:pPr>
        <w:spacing w:line="380" w:lineRule="exact"/>
        <w:jc w:val="center"/>
        <w:rPr>
          <w:rFonts w:hint="eastAsia" w:ascii="宋体" w:hAnsi="宋体" w:eastAsia="宋体" w:cs="Times New Roman"/>
          <w:b/>
          <w:color w:val="000000" w:themeColor="text1"/>
          <w:sz w:val="30"/>
          <w:szCs w:val="30"/>
          <w14:textFill>
            <w14:solidFill>
              <w14:schemeClr w14:val="tx1"/>
            </w14:solidFill>
          </w14:textFill>
        </w:rPr>
      </w:pPr>
      <w:r>
        <w:rPr>
          <w:rFonts w:hint="eastAsia" w:ascii="宋体" w:hAnsi="宋体" w:eastAsia="宋体" w:cs="Times New Roman"/>
          <w:b/>
          <w:color w:val="000000" w:themeColor="text1"/>
          <w:sz w:val="30"/>
          <w:szCs w:val="30"/>
          <w:lang w:val="en-US" w:eastAsia="zh-CN"/>
          <w14:textFill>
            <w14:solidFill>
              <w14:schemeClr w14:val="tx1"/>
            </w14:solidFill>
          </w14:textFill>
        </w:rPr>
        <w:t xml:space="preserve">2-1-4 </w:t>
      </w:r>
      <w:r>
        <w:rPr>
          <w:rFonts w:hint="eastAsia" w:ascii="宋体" w:hAnsi="宋体" w:eastAsia="宋体" w:cs="Times New Roman"/>
          <w:b/>
          <w:color w:val="000000" w:themeColor="text1"/>
          <w:sz w:val="30"/>
          <w:szCs w:val="30"/>
          <w14:textFill>
            <w14:solidFill>
              <w14:schemeClr w14:val="tx1"/>
            </w14:solidFill>
          </w14:textFill>
        </w:rPr>
        <w:t>专用工具清单（如有）</w:t>
      </w:r>
    </w:p>
    <w:p w14:paraId="3374EABC">
      <w:pPr>
        <w:spacing w:line="380" w:lineRule="exact"/>
        <w:jc w:val="center"/>
        <w:rPr>
          <w:rFonts w:hint="eastAsia" w:ascii="宋体" w:hAnsi="宋体" w:eastAsia="宋体" w:cs="Times New Roman"/>
          <w:b/>
          <w:color w:val="000000" w:themeColor="text1"/>
          <w:sz w:val="30"/>
          <w:szCs w:val="30"/>
          <w14:textFill>
            <w14:solidFill>
              <w14:schemeClr w14:val="tx1"/>
            </w14:solidFill>
          </w14:textFill>
        </w:rPr>
      </w:pPr>
    </w:p>
    <w:tbl>
      <w:tblPr>
        <w:tblStyle w:val="12"/>
        <w:tblW w:w="0" w:type="auto"/>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45"/>
        <w:gridCol w:w="630"/>
        <w:gridCol w:w="1575"/>
        <w:gridCol w:w="1050"/>
        <w:gridCol w:w="840"/>
        <w:gridCol w:w="945"/>
        <w:gridCol w:w="945"/>
        <w:gridCol w:w="1050"/>
        <w:gridCol w:w="945"/>
      </w:tblGrid>
      <w:tr w14:paraId="57A53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788BEEDB">
            <w:pPr>
              <w:spacing w:line="380" w:lineRule="exact"/>
              <w:jc w:val="center"/>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合同包/品目号</w:t>
            </w:r>
          </w:p>
        </w:tc>
        <w:tc>
          <w:tcPr>
            <w:tcW w:w="630" w:type="dxa"/>
            <w:noWrap w:val="0"/>
            <w:vAlign w:val="center"/>
          </w:tcPr>
          <w:p w14:paraId="7C31AD20">
            <w:pPr>
              <w:spacing w:line="380" w:lineRule="exact"/>
              <w:jc w:val="center"/>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序号</w:t>
            </w:r>
          </w:p>
        </w:tc>
        <w:tc>
          <w:tcPr>
            <w:tcW w:w="1575" w:type="dxa"/>
            <w:noWrap w:val="0"/>
            <w:vAlign w:val="center"/>
          </w:tcPr>
          <w:p w14:paraId="35B4198F">
            <w:pPr>
              <w:spacing w:line="380" w:lineRule="exact"/>
              <w:jc w:val="center"/>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工具名称</w:t>
            </w:r>
          </w:p>
        </w:tc>
        <w:tc>
          <w:tcPr>
            <w:tcW w:w="1050" w:type="dxa"/>
            <w:noWrap w:val="0"/>
            <w:vAlign w:val="center"/>
          </w:tcPr>
          <w:p w14:paraId="0D8A9CFB">
            <w:pPr>
              <w:spacing w:line="380" w:lineRule="exact"/>
              <w:jc w:val="center"/>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规格、型号</w:t>
            </w:r>
          </w:p>
        </w:tc>
        <w:tc>
          <w:tcPr>
            <w:tcW w:w="840" w:type="dxa"/>
            <w:noWrap w:val="0"/>
            <w:vAlign w:val="center"/>
          </w:tcPr>
          <w:p w14:paraId="7A48A793">
            <w:pPr>
              <w:spacing w:line="380" w:lineRule="exact"/>
              <w:jc w:val="center"/>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产地</w:t>
            </w:r>
          </w:p>
        </w:tc>
        <w:tc>
          <w:tcPr>
            <w:tcW w:w="945" w:type="dxa"/>
            <w:noWrap w:val="0"/>
            <w:vAlign w:val="center"/>
          </w:tcPr>
          <w:p w14:paraId="1634DFF4">
            <w:pPr>
              <w:spacing w:line="38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数量</w:t>
            </w:r>
          </w:p>
        </w:tc>
        <w:tc>
          <w:tcPr>
            <w:tcW w:w="945" w:type="dxa"/>
            <w:noWrap w:val="0"/>
            <w:vAlign w:val="center"/>
          </w:tcPr>
          <w:p w14:paraId="4481BA7E">
            <w:pPr>
              <w:spacing w:line="380" w:lineRule="exact"/>
              <w:jc w:val="center"/>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单价</w:t>
            </w:r>
          </w:p>
        </w:tc>
        <w:tc>
          <w:tcPr>
            <w:tcW w:w="1050" w:type="dxa"/>
            <w:noWrap w:val="0"/>
            <w:vAlign w:val="center"/>
          </w:tcPr>
          <w:p w14:paraId="0B0FA7BB">
            <w:pPr>
              <w:spacing w:line="380" w:lineRule="exact"/>
              <w:jc w:val="center"/>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总价</w:t>
            </w:r>
          </w:p>
        </w:tc>
        <w:tc>
          <w:tcPr>
            <w:tcW w:w="945" w:type="dxa"/>
            <w:noWrap w:val="0"/>
            <w:vAlign w:val="center"/>
          </w:tcPr>
          <w:p w14:paraId="4235F9BE">
            <w:pPr>
              <w:spacing w:line="38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备注</w:t>
            </w:r>
          </w:p>
        </w:tc>
      </w:tr>
      <w:tr w14:paraId="264E9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2E08F320">
            <w:pPr>
              <w:spacing w:line="320" w:lineRule="exac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
                <w:color w:val="000000" w:themeColor="text1"/>
                <w14:textFill>
                  <w14:solidFill>
                    <w14:schemeClr w14:val="tx1"/>
                  </w14:solidFill>
                </w14:textFill>
              </w:rPr>
              <w:t xml:space="preserve"> </w:t>
            </w:r>
          </w:p>
        </w:tc>
        <w:tc>
          <w:tcPr>
            <w:tcW w:w="630" w:type="dxa"/>
            <w:noWrap w:val="0"/>
            <w:vAlign w:val="center"/>
          </w:tcPr>
          <w:p w14:paraId="411FD964">
            <w:pPr>
              <w:spacing w:line="320" w:lineRule="exact"/>
              <w:jc w:val="center"/>
              <w:rPr>
                <w:rFonts w:hint="eastAsia" w:ascii="宋体" w:hAnsi="宋体" w:eastAsia="宋体" w:cs="Times New Roman"/>
                <w:color w:val="000000" w:themeColor="text1"/>
                <w:szCs w:val="21"/>
                <w14:textFill>
                  <w14:solidFill>
                    <w14:schemeClr w14:val="tx1"/>
                  </w14:solidFill>
                </w14:textFill>
              </w:rPr>
            </w:pPr>
          </w:p>
        </w:tc>
        <w:tc>
          <w:tcPr>
            <w:tcW w:w="1575" w:type="dxa"/>
            <w:noWrap w:val="0"/>
            <w:vAlign w:val="center"/>
          </w:tcPr>
          <w:p w14:paraId="7CE9F5A9">
            <w:pPr>
              <w:spacing w:line="320" w:lineRule="exact"/>
              <w:rPr>
                <w:rFonts w:ascii="宋体" w:hAnsi="宋体" w:eastAsia="宋体" w:cs="Times New Roman"/>
                <w:color w:val="000000" w:themeColor="text1"/>
                <w:szCs w:val="21"/>
                <w14:textFill>
                  <w14:solidFill>
                    <w14:schemeClr w14:val="tx1"/>
                  </w14:solidFill>
                </w14:textFill>
              </w:rPr>
            </w:pPr>
          </w:p>
        </w:tc>
        <w:tc>
          <w:tcPr>
            <w:tcW w:w="1050" w:type="dxa"/>
            <w:noWrap w:val="0"/>
            <w:vAlign w:val="center"/>
          </w:tcPr>
          <w:p w14:paraId="235641B7">
            <w:pPr>
              <w:spacing w:line="320" w:lineRule="exact"/>
              <w:rPr>
                <w:rFonts w:ascii="宋体" w:hAnsi="宋体" w:eastAsia="宋体" w:cs="Times New Roman"/>
                <w:color w:val="000000" w:themeColor="text1"/>
                <w:szCs w:val="21"/>
                <w14:textFill>
                  <w14:solidFill>
                    <w14:schemeClr w14:val="tx1"/>
                  </w14:solidFill>
                </w14:textFill>
              </w:rPr>
            </w:pPr>
          </w:p>
        </w:tc>
        <w:tc>
          <w:tcPr>
            <w:tcW w:w="840" w:type="dxa"/>
            <w:noWrap w:val="0"/>
            <w:vAlign w:val="center"/>
          </w:tcPr>
          <w:p w14:paraId="706179B9">
            <w:pPr>
              <w:spacing w:line="320" w:lineRule="exact"/>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74616BA7">
            <w:pPr>
              <w:spacing w:line="320" w:lineRule="exact"/>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68BB358F">
            <w:pPr>
              <w:spacing w:line="320" w:lineRule="exact"/>
              <w:rPr>
                <w:rFonts w:ascii="宋体" w:hAnsi="宋体" w:eastAsia="宋体" w:cs="Times New Roman"/>
                <w:color w:val="000000" w:themeColor="text1"/>
                <w:szCs w:val="21"/>
                <w14:textFill>
                  <w14:solidFill>
                    <w14:schemeClr w14:val="tx1"/>
                  </w14:solidFill>
                </w14:textFill>
              </w:rPr>
            </w:pPr>
          </w:p>
        </w:tc>
        <w:tc>
          <w:tcPr>
            <w:tcW w:w="1050" w:type="dxa"/>
            <w:noWrap w:val="0"/>
            <w:vAlign w:val="center"/>
          </w:tcPr>
          <w:p w14:paraId="482F1FFA">
            <w:pPr>
              <w:spacing w:line="320" w:lineRule="exact"/>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7B90E12B">
            <w:pPr>
              <w:spacing w:line="320" w:lineRule="exact"/>
              <w:rPr>
                <w:rFonts w:ascii="宋体" w:hAnsi="宋体" w:eastAsia="宋体" w:cs="Times New Roman"/>
                <w:color w:val="000000" w:themeColor="text1"/>
                <w:szCs w:val="21"/>
                <w14:textFill>
                  <w14:solidFill>
                    <w14:schemeClr w14:val="tx1"/>
                  </w14:solidFill>
                </w14:textFill>
              </w:rPr>
            </w:pPr>
          </w:p>
        </w:tc>
      </w:tr>
      <w:tr w14:paraId="075D7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464C69E2">
            <w:pPr>
              <w:spacing w:line="320" w:lineRule="exact"/>
              <w:rPr>
                <w:rFonts w:ascii="宋体" w:hAnsi="宋体" w:eastAsia="宋体" w:cs="Times New Roman"/>
                <w:color w:val="000000" w:themeColor="text1"/>
                <w:szCs w:val="21"/>
                <w14:textFill>
                  <w14:solidFill>
                    <w14:schemeClr w14:val="tx1"/>
                  </w14:solidFill>
                </w14:textFill>
              </w:rPr>
            </w:pPr>
          </w:p>
        </w:tc>
        <w:tc>
          <w:tcPr>
            <w:tcW w:w="630" w:type="dxa"/>
            <w:noWrap w:val="0"/>
            <w:vAlign w:val="center"/>
          </w:tcPr>
          <w:p w14:paraId="4725B7A5">
            <w:pPr>
              <w:spacing w:line="320" w:lineRule="exact"/>
              <w:jc w:val="center"/>
              <w:rPr>
                <w:rFonts w:hint="eastAsia" w:ascii="宋体" w:hAnsi="宋体" w:eastAsia="宋体" w:cs="Times New Roman"/>
                <w:color w:val="000000" w:themeColor="text1"/>
                <w:szCs w:val="21"/>
                <w14:textFill>
                  <w14:solidFill>
                    <w14:schemeClr w14:val="tx1"/>
                  </w14:solidFill>
                </w14:textFill>
              </w:rPr>
            </w:pPr>
          </w:p>
        </w:tc>
        <w:tc>
          <w:tcPr>
            <w:tcW w:w="1575" w:type="dxa"/>
            <w:noWrap w:val="0"/>
            <w:vAlign w:val="center"/>
          </w:tcPr>
          <w:p w14:paraId="2DF28581">
            <w:pPr>
              <w:spacing w:line="320" w:lineRule="exact"/>
              <w:rPr>
                <w:rFonts w:ascii="宋体" w:hAnsi="宋体" w:eastAsia="宋体" w:cs="Times New Roman"/>
                <w:color w:val="000000" w:themeColor="text1"/>
                <w:szCs w:val="21"/>
                <w14:textFill>
                  <w14:solidFill>
                    <w14:schemeClr w14:val="tx1"/>
                  </w14:solidFill>
                </w14:textFill>
              </w:rPr>
            </w:pPr>
          </w:p>
        </w:tc>
        <w:tc>
          <w:tcPr>
            <w:tcW w:w="1050" w:type="dxa"/>
            <w:noWrap w:val="0"/>
            <w:vAlign w:val="center"/>
          </w:tcPr>
          <w:p w14:paraId="48FA3310">
            <w:pPr>
              <w:spacing w:line="320" w:lineRule="exact"/>
              <w:rPr>
                <w:rFonts w:ascii="宋体" w:hAnsi="宋体" w:eastAsia="宋体" w:cs="Times New Roman"/>
                <w:color w:val="000000" w:themeColor="text1"/>
                <w:szCs w:val="21"/>
                <w14:textFill>
                  <w14:solidFill>
                    <w14:schemeClr w14:val="tx1"/>
                  </w14:solidFill>
                </w14:textFill>
              </w:rPr>
            </w:pPr>
          </w:p>
        </w:tc>
        <w:tc>
          <w:tcPr>
            <w:tcW w:w="840" w:type="dxa"/>
            <w:noWrap w:val="0"/>
            <w:vAlign w:val="center"/>
          </w:tcPr>
          <w:p w14:paraId="5F989224">
            <w:pPr>
              <w:spacing w:line="320" w:lineRule="exact"/>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2A484A81">
            <w:pPr>
              <w:spacing w:line="320" w:lineRule="exact"/>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55C6D20A">
            <w:pPr>
              <w:spacing w:line="320" w:lineRule="exact"/>
              <w:rPr>
                <w:rFonts w:ascii="宋体" w:hAnsi="宋体" w:eastAsia="宋体" w:cs="Times New Roman"/>
                <w:color w:val="000000" w:themeColor="text1"/>
                <w:szCs w:val="21"/>
                <w14:textFill>
                  <w14:solidFill>
                    <w14:schemeClr w14:val="tx1"/>
                  </w14:solidFill>
                </w14:textFill>
              </w:rPr>
            </w:pPr>
          </w:p>
        </w:tc>
        <w:tc>
          <w:tcPr>
            <w:tcW w:w="1050" w:type="dxa"/>
            <w:noWrap w:val="0"/>
            <w:vAlign w:val="center"/>
          </w:tcPr>
          <w:p w14:paraId="68F3E4AC">
            <w:pPr>
              <w:spacing w:line="320" w:lineRule="exact"/>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774F56BE">
            <w:pPr>
              <w:spacing w:line="320" w:lineRule="exact"/>
              <w:rPr>
                <w:rFonts w:ascii="宋体" w:hAnsi="宋体" w:eastAsia="宋体" w:cs="Times New Roman"/>
                <w:color w:val="000000" w:themeColor="text1"/>
                <w:szCs w:val="21"/>
                <w14:textFill>
                  <w14:solidFill>
                    <w14:schemeClr w14:val="tx1"/>
                  </w14:solidFill>
                </w14:textFill>
              </w:rPr>
            </w:pPr>
          </w:p>
        </w:tc>
      </w:tr>
      <w:tr w14:paraId="6C87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401D2324">
            <w:pPr>
              <w:spacing w:line="320" w:lineRule="exact"/>
              <w:rPr>
                <w:rFonts w:hint="eastAsia" w:ascii="宋体" w:hAnsi="宋体" w:eastAsia="宋体" w:cs="Times New Roman"/>
                <w:b/>
                <w:color w:val="000000" w:themeColor="text1"/>
                <w14:textFill>
                  <w14:solidFill>
                    <w14:schemeClr w14:val="tx1"/>
                  </w14:solidFill>
                </w14:textFill>
              </w:rPr>
            </w:pPr>
          </w:p>
        </w:tc>
        <w:tc>
          <w:tcPr>
            <w:tcW w:w="630" w:type="dxa"/>
            <w:noWrap w:val="0"/>
            <w:vAlign w:val="center"/>
          </w:tcPr>
          <w:p w14:paraId="35CC8D59">
            <w:pPr>
              <w:spacing w:line="320" w:lineRule="exact"/>
              <w:jc w:val="center"/>
              <w:rPr>
                <w:rFonts w:hint="eastAsia" w:ascii="宋体" w:hAnsi="宋体" w:eastAsia="宋体" w:cs="Times New Roman"/>
                <w:color w:val="000000" w:themeColor="text1"/>
                <w:szCs w:val="21"/>
                <w14:textFill>
                  <w14:solidFill>
                    <w14:schemeClr w14:val="tx1"/>
                  </w14:solidFill>
                </w14:textFill>
              </w:rPr>
            </w:pPr>
          </w:p>
        </w:tc>
        <w:tc>
          <w:tcPr>
            <w:tcW w:w="1575" w:type="dxa"/>
            <w:noWrap w:val="0"/>
            <w:vAlign w:val="center"/>
          </w:tcPr>
          <w:p w14:paraId="0C79EB33">
            <w:pPr>
              <w:spacing w:line="320" w:lineRule="exact"/>
              <w:rPr>
                <w:rFonts w:ascii="宋体" w:hAnsi="宋体" w:eastAsia="宋体" w:cs="Times New Roman"/>
                <w:color w:val="000000" w:themeColor="text1"/>
                <w:szCs w:val="21"/>
                <w14:textFill>
                  <w14:solidFill>
                    <w14:schemeClr w14:val="tx1"/>
                  </w14:solidFill>
                </w14:textFill>
              </w:rPr>
            </w:pPr>
          </w:p>
        </w:tc>
        <w:tc>
          <w:tcPr>
            <w:tcW w:w="1050" w:type="dxa"/>
            <w:noWrap w:val="0"/>
            <w:vAlign w:val="center"/>
          </w:tcPr>
          <w:p w14:paraId="3B96894D">
            <w:pPr>
              <w:spacing w:line="320" w:lineRule="exact"/>
              <w:rPr>
                <w:rFonts w:ascii="宋体" w:hAnsi="宋体" w:eastAsia="宋体" w:cs="Times New Roman"/>
                <w:color w:val="000000" w:themeColor="text1"/>
                <w:szCs w:val="21"/>
                <w14:textFill>
                  <w14:solidFill>
                    <w14:schemeClr w14:val="tx1"/>
                  </w14:solidFill>
                </w14:textFill>
              </w:rPr>
            </w:pPr>
          </w:p>
        </w:tc>
        <w:tc>
          <w:tcPr>
            <w:tcW w:w="840" w:type="dxa"/>
            <w:noWrap w:val="0"/>
            <w:vAlign w:val="center"/>
          </w:tcPr>
          <w:p w14:paraId="14560904">
            <w:pPr>
              <w:spacing w:line="320" w:lineRule="exact"/>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521799F5">
            <w:pPr>
              <w:spacing w:line="320" w:lineRule="exact"/>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540F79CA">
            <w:pPr>
              <w:spacing w:line="320" w:lineRule="exact"/>
              <w:rPr>
                <w:rFonts w:ascii="宋体" w:hAnsi="宋体" w:eastAsia="宋体" w:cs="Times New Roman"/>
                <w:color w:val="000000" w:themeColor="text1"/>
                <w:szCs w:val="21"/>
                <w14:textFill>
                  <w14:solidFill>
                    <w14:schemeClr w14:val="tx1"/>
                  </w14:solidFill>
                </w14:textFill>
              </w:rPr>
            </w:pPr>
          </w:p>
        </w:tc>
        <w:tc>
          <w:tcPr>
            <w:tcW w:w="1050" w:type="dxa"/>
            <w:noWrap w:val="0"/>
            <w:vAlign w:val="center"/>
          </w:tcPr>
          <w:p w14:paraId="5EB4AD9C">
            <w:pPr>
              <w:spacing w:line="320" w:lineRule="exact"/>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368953FB">
            <w:pPr>
              <w:spacing w:line="320" w:lineRule="exact"/>
              <w:rPr>
                <w:rFonts w:ascii="宋体" w:hAnsi="宋体" w:eastAsia="宋体" w:cs="Times New Roman"/>
                <w:color w:val="000000" w:themeColor="text1"/>
                <w:szCs w:val="21"/>
                <w14:textFill>
                  <w14:solidFill>
                    <w14:schemeClr w14:val="tx1"/>
                  </w14:solidFill>
                </w14:textFill>
              </w:rPr>
            </w:pPr>
          </w:p>
        </w:tc>
      </w:tr>
      <w:tr w14:paraId="469B5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04899C5B">
            <w:pPr>
              <w:spacing w:line="320" w:lineRule="exact"/>
              <w:rPr>
                <w:rFonts w:hint="eastAsia" w:ascii="宋体" w:hAnsi="宋体" w:eastAsia="宋体" w:cs="Times New Roman"/>
                <w:b/>
                <w:color w:val="000000" w:themeColor="text1"/>
                <w14:textFill>
                  <w14:solidFill>
                    <w14:schemeClr w14:val="tx1"/>
                  </w14:solidFill>
                </w14:textFill>
              </w:rPr>
            </w:pPr>
          </w:p>
        </w:tc>
        <w:tc>
          <w:tcPr>
            <w:tcW w:w="630" w:type="dxa"/>
            <w:noWrap w:val="0"/>
            <w:vAlign w:val="center"/>
          </w:tcPr>
          <w:p w14:paraId="2B8292CC">
            <w:pPr>
              <w:spacing w:line="320" w:lineRule="exact"/>
              <w:jc w:val="center"/>
              <w:rPr>
                <w:rFonts w:hint="eastAsia" w:ascii="宋体" w:hAnsi="宋体" w:eastAsia="宋体" w:cs="Times New Roman"/>
                <w:color w:val="000000" w:themeColor="text1"/>
                <w:szCs w:val="21"/>
                <w14:textFill>
                  <w14:solidFill>
                    <w14:schemeClr w14:val="tx1"/>
                  </w14:solidFill>
                </w14:textFill>
              </w:rPr>
            </w:pPr>
          </w:p>
        </w:tc>
        <w:tc>
          <w:tcPr>
            <w:tcW w:w="1575" w:type="dxa"/>
            <w:noWrap w:val="0"/>
            <w:vAlign w:val="center"/>
          </w:tcPr>
          <w:p w14:paraId="256187CF">
            <w:pPr>
              <w:spacing w:line="320" w:lineRule="exact"/>
              <w:rPr>
                <w:rFonts w:ascii="宋体" w:hAnsi="宋体" w:eastAsia="宋体" w:cs="Times New Roman"/>
                <w:color w:val="000000" w:themeColor="text1"/>
                <w:szCs w:val="21"/>
                <w14:textFill>
                  <w14:solidFill>
                    <w14:schemeClr w14:val="tx1"/>
                  </w14:solidFill>
                </w14:textFill>
              </w:rPr>
            </w:pPr>
          </w:p>
        </w:tc>
        <w:tc>
          <w:tcPr>
            <w:tcW w:w="1050" w:type="dxa"/>
            <w:noWrap w:val="0"/>
            <w:vAlign w:val="center"/>
          </w:tcPr>
          <w:p w14:paraId="3D38DE44">
            <w:pPr>
              <w:spacing w:line="320" w:lineRule="exact"/>
              <w:rPr>
                <w:rFonts w:ascii="宋体" w:hAnsi="宋体" w:eastAsia="宋体" w:cs="Times New Roman"/>
                <w:color w:val="000000" w:themeColor="text1"/>
                <w:szCs w:val="21"/>
                <w14:textFill>
                  <w14:solidFill>
                    <w14:schemeClr w14:val="tx1"/>
                  </w14:solidFill>
                </w14:textFill>
              </w:rPr>
            </w:pPr>
          </w:p>
        </w:tc>
        <w:tc>
          <w:tcPr>
            <w:tcW w:w="840" w:type="dxa"/>
            <w:noWrap w:val="0"/>
            <w:vAlign w:val="center"/>
          </w:tcPr>
          <w:p w14:paraId="7786F47E">
            <w:pPr>
              <w:spacing w:line="320" w:lineRule="exact"/>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351B4390">
            <w:pPr>
              <w:spacing w:line="320" w:lineRule="exact"/>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49B03C05">
            <w:pPr>
              <w:spacing w:line="320" w:lineRule="exact"/>
              <w:rPr>
                <w:rFonts w:ascii="宋体" w:hAnsi="宋体" w:eastAsia="宋体" w:cs="Times New Roman"/>
                <w:color w:val="000000" w:themeColor="text1"/>
                <w:szCs w:val="21"/>
                <w14:textFill>
                  <w14:solidFill>
                    <w14:schemeClr w14:val="tx1"/>
                  </w14:solidFill>
                </w14:textFill>
              </w:rPr>
            </w:pPr>
          </w:p>
        </w:tc>
        <w:tc>
          <w:tcPr>
            <w:tcW w:w="1050" w:type="dxa"/>
            <w:noWrap w:val="0"/>
            <w:vAlign w:val="center"/>
          </w:tcPr>
          <w:p w14:paraId="41032807">
            <w:pPr>
              <w:spacing w:line="320" w:lineRule="exact"/>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2E76279A">
            <w:pPr>
              <w:spacing w:line="320" w:lineRule="exact"/>
              <w:rPr>
                <w:rFonts w:ascii="宋体" w:hAnsi="宋体" w:eastAsia="宋体" w:cs="Times New Roman"/>
                <w:color w:val="000000" w:themeColor="text1"/>
                <w:szCs w:val="21"/>
                <w14:textFill>
                  <w14:solidFill>
                    <w14:schemeClr w14:val="tx1"/>
                  </w14:solidFill>
                </w14:textFill>
              </w:rPr>
            </w:pPr>
          </w:p>
        </w:tc>
      </w:tr>
      <w:tr w14:paraId="3A1B8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0353A70E">
            <w:pPr>
              <w:spacing w:line="320" w:lineRule="exact"/>
              <w:rPr>
                <w:rFonts w:hint="eastAsia" w:ascii="宋体" w:hAnsi="宋体" w:eastAsia="宋体" w:cs="Times New Roman"/>
                <w:b/>
                <w:color w:val="000000" w:themeColor="text1"/>
                <w14:textFill>
                  <w14:solidFill>
                    <w14:schemeClr w14:val="tx1"/>
                  </w14:solidFill>
                </w14:textFill>
              </w:rPr>
            </w:pPr>
          </w:p>
        </w:tc>
        <w:tc>
          <w:tcPr>
            <w:tcW w:w="630" w:type="dxa"/>
            <w:noWrap w:val="0"/>
            <w:vAlign w:val="center"/>
          </w:tcPr>
          <w:p w14:paraId="04C0241A">
            <w:pPr>
              <w:spacing w:line="320" w:lineRule="exact"/>
              <w:jc w:val="center"/>
              <w:rPr>
                <w:rFonts w:hint="eastAsia" w:ascii="宋体" w:hAnsi="宋体" w:eastAsia="宋体" w:cs="Times New Roman"/>
                <w:color w:val="000000" w:themeColor="text1"/>
                <w:szCs w:val="21"/>
                <w14:textFill>
                  <w14:solidFill>
                    <w14:schemeClr w14:val="tx1"/>
                  </w14:solidFill>
                </w14:textFill>
              </w:rPr>
            </w:pPr>
          </w:p>
        </w:tc>
        <w:tc>
          <w:tcPr>
            <w:tcW w:w="1575" w:type="dxa"/>
            <w:noWrap w:val="0"/>
            <w:vAlign w:val="center"/>
          </w:tcPr>
          <w:p w14:paraId="242AE432">
            <w:pPr>
              <w:spacing w:line="320" w:lineRule="exact"/>
              <w:rPr>
                <w:rFonts w:ascii="宋体" w:hAnsi="宋体" w:eastAsia="宋体" w:cs="Times New Roman"/>
                <w:color w:val="000000" w:themeColor="text1"/>
                <w:szCs w:val="21"/>
                <w14:textFill>
                  <w14:solidFill>
                    <w14:schemeClr w14:val="tx1"/>
                  </w14:solidFill>
                </w14:textFill>
              </w:rPr>
            </w:pPr>
          </w:p>
        </w:tc>
        <w:tc>
          <w:tcPr>
            <w:tcW w:w="1050" w:type="dxa"/>
            <w:noWrap w:val="0"/>
            <w:vAlign w:val="center"/>
          </w:tcPr>
          <w:p w14:paraId="705974DA">
            <w:pPr>
              <w:spacing w:line="320" w:lineRule="exact"/>
              <w:rPr>
                <w:rFonts w:ascii="宋体" w:hAnsi="宋体" w:eastAsia="宋体" w:cs="Times New Roman"/>
                <w:color w:val="000000" w:themeColor="text1"/>
                <w:szCs w:val="21"/>
                <w14:textFill>
                  <w14:solidFill>
                    <w14:schemeClr w14:val="tx1"/>
                  </w14:solidFill>
                </w14:textFill>
              </w:rPr>
            </w:pPr>
          </w:p>
        </w:tc>
        <w:tc>
          <w:tcPr>
            <w:tcW w:w="840" w:type="dxa"/>
            <w:noWrap w:val="0"/>
            <w:vAlign w:val="center"/>
          </w:tcPr>
          <w:p w14:paraId="65530CA6">
            <w:pPr>
              <w:spacing w:line="320" w:lineRule="exact"/>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6D8180C9">
            <w:pPr>
              <w:spacing w:line="320" w:lineRule="exact"/>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13CA45AB">
            <w:pPr>
              <w:spacing w:line="320" w:lineRule="exact"/>
              <w:rPr>
                <w:rFonts w:ascii="宋体" w:hAnsi="宋体" w:eastAsia="宋体" w:cs="Times New Roman"/>
                <w:color w:val="000000" w:themeColor="text1"/>
                <w:szCs w:val="21"/>
                <w14:textFill>
                  <w14:solidFill>
                    <w14:schemeClr w14:val="tx1"/>
                  </w14:solidFill>
                </w14:textFill>
              </w:rPr>
            </w:pPr>
          </w:p>
        </w:tc>
        <w:tc>
          <w:tcPr>
            <w:tcW w:w="1050" w:type="dxa"/>
            <w:noWrap w:val="0"/>
            <w:vAlign w:val="center"/>
          </w:tcPr>
          <w:p w14:paraId="6722325A">
            <w:pPr>
              <w:spacing w:line="320" w:lineRule="exact"/>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2E58C29A">
            <w:pPr>
              <w:spacing w:line="320" w:lineRule="exact"/>
              <w:rPr>
                <w:rFonts w:ascii="宋体" w:hAnsi="宋体" w:eastAsia="宋体" w:cs="Times New Roman"/>
                <w:color w:val="000000" w:themeColor="text1"/>
                <w:szCs w:val="21"/>
                <w14:textFill>
                  <w14:solidFill>
                    <w14:schemeClr w14:val="tx1"/>
                  </w14:solidFill>
                </w14:textFill>
              </w:rPr>
            </w:pPr>
          </w:p>
        </w:tc>
      </w:tr>
      <w:tr w14:paraId="129A6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5E6A3D1E">
            <w:pPr>
              <w:spacing w:line="320" w:lineRule="exact"/>
              <w:rPr>
                <w:rFonts w:hint="eastAsia" w:ascii="宋体" w:hAnsi="宋体" w:eastAsia="宋体" w:cs="Times New Roman"/>
                <w:b/>
                <w:color w:val="000000" w:themeColor="text1"/>
                <w14:textFill>
                  <w14:solidFill>
                    <w14:schemeClr w14:val="tx1"/>
                  </w14:solidFill>
                </w14:textFill>
              </w:rPr>
            </w:pPr>
          </w:p>
        </w:tc>
        <w:tc>
          <w:tcPr>
            <w:tcW w:w="630" w:type="dxa"/>
            <w:noWrap w:val="0"/>
            <w:vAlign w:val="center"/>
          </w:tcPr>
          <w:p w14:paraId="1214A202">
            <w:pPr>
              <w:spacing w:line="320" w:lineRule="exact"/>
              <w:jc w:val="center"/>
              <w:rPr>
                <w:rFonts w:hint="eastAsia" w:ascii="宋体" w:hAnsi="宋体" w:eastAsia="宋体" w:cs="Times New Roman"/>
                <w:color w:val="000000" w:themeColor="text1"/>
                <w:szCs w:val="21"/>
                <w14:textFill>
                  <w14:solidFill>
                    <w14:schemeClr w14:val="tx1"/>
                  </w14:solidFill>
                </w14:textFill>
              </w:rPr>
            </w:pPr>
          </w:p>
        </w:tc>
        <w:tc>
          <w:tcPr>
            <w:tcW w:w="1575" w:type="dxa"/>
            <w:noWrap w:val="0"/>
            <w:vAlign w:val="center"/>
          </w:tcPr>
          <w:p w14:paraId="15759E9F">
            <w:pPr>
              <w:spacing w:line="320" w:lineRule="exact"/>
              <w:rPr>
                <w:rFonts w:ascii="宋体" w:hAnsi="宋体" w:eastAsia="宋体" w:cs="Times New Roman"/>
                <w:color w:val="000000" w:themeColor="text1"/>
                <w:szCs w:val="21"/>
                <w14:textFill>
                  <w14:solidFill>
                    <w14:schemeClr w14:val="tx1"/>
                  </w14:solidFill>
                </w14:textFill>
              </w:rPr>
            </w:pPr>
          </w:p>
        </w:tc>
        <w:tc>
          <w:tcPr>
            <w:tcW w:w="1050" w:type="dxa"/>
            <w:noWrap w:val="0"/>
            <w:vAlign w:val="center"/>
          </w:tcPr>
          <w:p w14:paraId="45D5A41A">
            <w:pPr>
              <w:spacing w:line="320" w:lineRule="exact"/>
              <w:rPr>
                <w:rFonts w:ascii="宋体" w:hAnsi="宋体" w:eastAsia="宋体" w:cs="Times New Roman"/>
                <w:color w:val="000000" w:themeColor="text1"/>
                <w:szCs w:val="21"/>
                <w14:textFill>
                  <w14:solidFill>
                    <w14:schemeClr w14:val="tx1"/>
                  </w14:solidFill>
                </w14:textFill>
              </w:rPr>
            </w:pPr>
          </w:p>
        </w:tc>
        <w:tc>
          <w:tcPr>
            <w:tcW w:w="840" w:type="dxa"/>
            <w:noWrap w:val="0"/>
            <w:vAlign w:val="center"/>
          </w:tcPr>
          <w:p w14:paraId="2E99009D">
            <w:pPr>
              <w:spacing w:line="320" w:lineRule="exact"/>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6F0C77A1">
            <w:pPr>
              <w:spacing w:line="320" w:lineRule="exact"/>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63787259">
            <w:pPr>
              <w:spacing w:line="320" w:lineRule="exact"/>
              <w:rPr>
                <w:rFonts w:ascii="宋体" w:hAnsi="宋体" w:eastAsia="宋体" w:cs="Times New Roman"/>
                <w:color w:val="000000" w:themeColor="text1"/>
                <w:szCs w:val="21"/>
                <w14:textFill>
                  <w14:solidFill>
                    <w14:schemeClr w14:val="tx1"/>
                  </w14:solidFill>
                </w14:textFill>
              </w:rPr>
            </w:pPr>
          </w:p>
        </w:tc>
        <w:tc>
          <w:tcPr>
            <w:tcW w:w="1050" w:type="dxa"/>
            <w:noWrap w:val="0"/>
            <w:vAlign w:val="center"/>
          </w:tcPr>
          <w:p w14:paraId="5F0F8969">
            <w:pPr>
              <w:spacing w:line="320" w:lineRule="exact"/>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547D0C69">
            <w:pPr>
              <w:spacing w:line="320" w:lineRule="exact"/>
              <w:rPr>
                <w:rFonts w:ascii="宋体" w:hAnsi="宋体" w:eastAsia="宋体" w:cs="Times New Roman"/>
                <w:color w:val="000000" w:themeColor="text1"/>
                <w:szCs w:val="21"/>
                <w14:textFill>
                  <w14:solidFill>
                    <w14:schemeClr w14:val="tx1"/>
                  </w14:solidFill>
                </w14:textFill>
              </w:rPr>
            </w:pPr>
          </w:p>
        </w:tc>
      </w:tr>
    </w:tbl>
    <w:p w14:paraId="2EB25AA9">
      <w:pPr>
        <w:rPr>
          <w:rFonts w:hint="eastAsia" w:ascii="宋体" w:hAnsi="宋体" w:eastAsia="宋体" w:cs="Times New Roman"/>
          <w:color w:val="000000" w:themeColor="text1"/>
          <w:szCs w:val="21"/>
          <w14:textFill>
            <w14:solidFill>
              <w14:schemeClr w14:val="tx1"/>
            </w14:solidFill>
          </w14:textFill>
        </w:rPr>
      </w:pPr>
    </w:p>
    <w:p w14:paraId="182029E5">
      <w:pPr>
        <w:rPr>
          <w:rFonts w:hint="eastAsia" w:ascii="宋体" w:hAnsi="宋体" w:eastAsia="宋体" w:cs="Times New Roman"/>
          <w:color w:val="000000" w:themeColor="text1"/>
          <w:szCs w:val="21"/>
          <w:u w:val="single"/>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供应商</w:t>
      </w:r>
      <w:r>
        <w:rPr>
          <w:rFonts w:hint="eastAsia" w:ascii="宋体" w:hAnsi="宋体" w:eastAsia="宋体" w:cs="Times New Roman"/>
          <w:color w:val="000000" w:themeColor="text1"/>
          <w:szCs w:val="21"/>
          <w14:textFill>
            <w14:solidFill>
              <w14:schemeClr w14:val="tx1"/>
            </w14:solidFill>
          </w14:textFill>
        </w:rPr>
        <w:t>（全称并加盖公章）：</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14:textFill>
            <w14:solidFill>
              <w14:schemeClr w14:val="tx1"/>
            </w14:solidFill>
          </w14:textFill>
        </w:rPr>
        <w:t xml:space="preserve">  </w:t>
      </w:r>
    </w:p>
    <w:p w14:paraId="7EA46AD7">
      <w:pPr>
        <w:spacing w:line="380" w:lineRule="exact"/>
        <w:rPr>
          <w:rFonts w:hint="eastAsia"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供应商</w:t>
      </w:r>
      <w:r>
        <w:rPr>
          <w:rFonts w:hint="eastAsia" w:ascii="宋体" w:hAnsi="宋体" w:eastAsia="宋体" w:cs="Times New Roman"/>
          <w:color w:val="000000" w:themeColor="text1"/>
          <w:szCs w:val="21"/>
          <w14:textFill>
            <w14:solidFill>
              <w14:schemeClr w14:val="tx1"/>
            </w14:solidFill>
          </w14:textFill>
        </w:rPr>
        <w:t xml:space="preserve">代表签字： </w:t>
      </w:r>
      <w:r>
        <w:rPr>
          <w:rFonts w:hint="eastAsia" w:ascii="宋体" w:hAnsi="宋体" w:eastAsia="宋体" w:cs="Times New Roman"/>
          <w:color w:val="000000" w:themeColor="text1"/>
          <w:szCs w:val="21"/>
          <w:u w:val="single"/>
          <w14:textFill>
            <w14:solidFill>
              <w14:schemeClr w14:val="tx1"/>
            </w14:solidFill>
          </w14:textFill>
        </w:rPr>
        <w:t xml:space="preserve">                            </w:t>
      </w:r>
    </w:p>
    <w:p w14:paraId="3252E2CF">
      <w:pPr>
        <w:spacing w:line="380" w:lineRule="exact"/>
        <w:jc w:val="center"/>
        <w:rPr>
          <w:rFonts w:hint="eastAsia" w:ascii="宋体" w:hAnsi="宋体" w:eastAsia="宋体" w:cs="Times New Roman"/>
          <w:b/>
          <w:color w:val="000000" w:themeColor="text1"/>
          <w:szCs w:val="21"/>
          <w14:textFill>
            <w14:solidFill>
              <w14:schemeClr w14:val="tx1"/>
            </w14:solidFill>
          </w14:textFill>
        </w:rPr>
      </w:pPr>
    </w:p>
    <w:p w14:paraId="5F248974">
      <w:pPr>
        <w:rPr>
          <w:rFonts w:hint="eastAsia" w:ascii="宋体" w:hAnsi="宋体" w:eastAsia="宋体" w:cs="Times New Roman"/>
          <w:b/>
          <w:color w:val="000000" w:themeColor="text1"/>
          <w:szCs w:val="21"/>
          <w14:textFill>
            <w14:solidFill>
              <w14:schemeClr w14:val="tx1"/>
            </w14:solidFill>
          </w14:textFill>
        </w:rPr>
      </w:pPr>
    </w:p>
    <w:p w14:paraId="4E224DFD">
      <w:pPr>
        <w:pStyle w:val="11"/>
        <w:rPr>
          <w:rFonts w:hint="eastAsia" w:ascii="Times New Roman" w:hAnsi="Times New Roman" w:eastAsia="宋体" w:cs="Times New Roman"/>
          <w:color w:val="000000" w:themeColor="text1"/>
          <w14:textFill>
            <w14:solidFill>
              <w14:schemeClr w14:val="tx1"/>
            </w14:solidFill>
          </w14:textFill>
        </w:rPr>
      </w:pPr>
    </w:p>
    <w:p w14:paraId="71231B9F">
      <w:pPr>
        <w:spacing w:line="380" w:lineRule="exact"/>
        <w:jc w:val="center"/>
        <w:rPr>
          <w:rFonts w:hint="eastAsia" w:ascii="宋体" w:hAnsi="宋体" w:eastAsia="宋体" w:cs="Times New Roman"/>
          <w:b/>
          <w:color w:val="000000" w:themeColor="text1"/>
          <w:sz w:val="30"/>
          <w:szCs w:val="30"/>
          <w14:textFill>
            <w14:solidFill>
              <w14:schemeClr w14:val="tx1"/>
            </w14:solidFill>
          </w14:textFill>
        </w:rPr>
      </w:pPr>
      <w:r>
        <w:rPr>
          <w:rFonts w:hint="eastAsia" w:ascii="宋体" w:hAnsi="宋体" w:eastAsia="宋体" w:cs="Times New Roman"/>
          <w:b/>
          <w:color w:val="000000" w:themeColor="text1"/>
          <w:sz w:val="30"/>
          <w:szCs w:val="30"/>
          <w:lang w:val="en-US" w:eastAsia="zh-CN"/>
          <w14:textFill>
            <w14:solidFill>
              <w14:schemeClr w14:val="tx1"/>
            </w14:solidFill>
          </w14:textFill>
        </w:rPr>
        <w:t xml:space="preserve">2-1-5 </w:t>
      </w:r>
      <w:r>
        <w:rPr>
          <w:rFonts w:hint="eastAsia" w:ascii="宋体" w:hAnsi="宋体" w:eastAsia="宋体" w:cs="Times New Roman"/>
          <w:b/>
          <w:color w:val="000000" w:themeColor="text1"/>
          <w:sz w:val="30"/>
          <w:szCs w:val="30"/>
          <w14:textFill>
            <w14:solidFill>
              <w14:schemeClr w14:val="tx1"/>
            </w14:solidFill>
          </w14:textFill>
        </w:rPr>
        <w:t>备品备件清单（如有）</w:t>
      </w:r>
    </w:p>
    <w:p w14:paraId="6157416F">
      <w:pPr>
        <w:spacing w:line="380" w:lineRule="exact"/>
        <w:jc w:val="center"/>
        <w:rPr>
          <w:rFonts w:hint="eastAsia" w:ascii="宋体" w:hAnsi="宋体" w:eastAsia="宋体" w:cs="Times New Roman"/>
          <w:b/>
          <w:color w:val="000000" w:themeColor="text1"/>
          <w:sz w:val="30"/>
          <w:szCs w:val="30"/>
          <w14:textFill>
            <w14:solidFill>
              <w14:schemeClr w14:val="tx1"/>
            </w14:solidFill>
          </w14:textFill>
        </w:rPr>
      </w:pPr>
    </w:p>
    <w:tbl>
      <w:tblPr>
        <w:tblStyle w:val="12"/>
        <w:tblW w:w="0" w:type="auto"/>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45"/>
        <w:gridCol w:w="630"/>
        <w:gridCol w:w="1470"/>
        <w:gridCol w:w="1680"/>
        <w:gridCol w:w="840"/>
        <w:gridCol w:w="840"/>
        <w:gridCol w:w="840"/>
        <w:gridCol w:w="945"/>
        <w:gridCol w:w="735"/>
      </w:tblGrid>
      <w:tr w14:paraId="40D0D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41C7CD66">
            <w:pPr>
              <w:spacing w:line="380" w:lineRule="exact"/>
              <w:jc w:val="center"/>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合同包/品目号</w:t>
            </w:r>
          </w:p>
        </w:tc>
        <w:tc>
          <w:tcPr>
            <w:tcW w:w="630" w:type="dxa"/>
            <w:noWrap w:val="0"/>
            <w:vAlign w:val="center"/>
          </w:tcPr>
          <w:p w14:paraId="40246661">
            <w:pPr>
              <w:spacing w:line="380" w:lineRule="exact"/>
              <w:jc w:val="center"/>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序号</w:t>
            </w:r>
          </w:p>
        </w:tc>
        <w:tc>
          <w:tcPr>
            <w:tcW w:w="1470" w:type="dxa"/>
            <w:noWrap w:val="0"/>
            <w:vAlign w:val="center"/>
          </w:tcPr>
          <w:p w14:paraId="59749C26">
            <w:pPr>
              <w:spacing w:line="380" w:lineRule="exact"/>
              <w:jc w:val="center"/>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备品备件名称</w:t>
            </w:r>
          </w:p>
        </w:tc>
        <w:tc>
          <w:tcPr>
            <w:tcW w:w="1680" w:type="dxa"/>
            <w:noWrap w:val="0"/>
            <w:vAlign w:val="center"/>
          </w:tcPr>
          <w:p w14:paraId="6BB45375">
            <w:pPr>
              <w:spacing w:line="380" w:lineRule="exact"/>
              <w:jc w:val="center"/>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品牌、规格、型号</w:t>
            </w:r>
          </w:p>
        </w:tc>
        <w:tc>
          <w:tcPr>
            <w:tcW w:w="840" w:type="dxa"/>
            <w:noWrap w:val="0"/>
            <w:vAlign w:val="center"/>
          </w:tcPr>
          <w:p w14:paraId="0986CF84">
            <w:pPr>
              <w:spacing w:line="380" w:lineRule="exact"/>
              <w:jc w:val="center"/>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产地</w:t>
            </w:r>
          </w:p>
        </w:tc>
        <w:tc>
          <w:tcPr>
            <w:tcW w:w="840" w:type="dxa"/>
            <w:noWrap w:val="0"/>
            <w:vAlign w:val="center"/>
          </w:tcPr>
          <w:p w14:paraId="6B57EB72">
            <w:pPr>
              <w:spacing w:line="38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数量</w:t>
            </w:r>
          </w:p>
        </w:tc>
        <w:tc>
          <w:tcPr>
            <w:tcW w:w="840" w:type="dxa"/>
            <w:noWrap w:val="0"/>
            <w:vAlign w:val="center"/>
          </w:tcPr>
          <w:p w14:paraId="147DBA23">
            <w:pPr>
              <w:spacing w:line="380" w:lineRule="exact"/>
              <w:jc w:val="center"/>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单价</w:t>
            </w:r>
          </w:p>
        </w:tc>
        <w:tc>
          <w:tcPr>
            <w:tcW w:w="945" w:type="dxa"/>
            <w:noWrap w:val="0"/>
            <w:vAlign w:val="center"/>
          </w:tcPr>
          <w:p w14:paraId="25E2BA34">
            <w:pPr>
              <w:spacing w:line="380" w:lineRule="exact"/>
              <w:jc w:val="center"/>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总价</w:t>
            </w:r>
          </w:p>
        </w:tc>
        <w:tc>
          <w:tcPr>
            <w:tcW w:w="735" w:type="dxa"/>
            <w:noWrap w:val="0"/>
            <w:vAlign w:val="center"/>
          </w:tcPr>
          <w:p w14:paraId="4FB4A7D1">
            <w:pPr>
              <w:spacing w:line="38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备注</w:t>
            </w:r>
          </w:p>
        </w:tc>
      </w:tr>
      <w:tr w14:paraId="1EE7A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2874662A">
            <w:pPr>
              <w:spacing w:line="320" w:lineRule="exac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
                <w:color w:val="000000" w:themeColor="text1"/>
                <w14:textFill>
                  <w14:solidFill>
                    <w14:schemeClr w14:val="tx1"/>
                  </w14:solidFill>
                </w14:textFill>
              </w:rPr>
              <w:t xml:space="preserve"> </w:t>
            </w:r>
          </w:p>
        </w:tc>
        <w:tc>
          <w:tcPr>
            <w:tcW w:w="630" w:type="dxa"/>
            <w:noWrap w:val="0"/>
            <w:vAlign w:val="center"/>
          </w:tcPr>
          <w:p w14:paraId="3E5D6887">
            <w:pPr>
              <w:spacing w:line="320" w:lineRule="exact"/>
              <w:jc w:val="center"/>
              <w:rPr>
                <w:rFonts w:hint="eastAsia" w:ascii="宋体" w:hAnsi="宋体" w:eastAsia="宋体" w:cs="Times New Roman"/>
                <w:color w:val="000000" w:themeColor="text1"/>
                <w:szCs w:val="21"/>
                <w14:textFill>
                  <w14:solidFill>
                    <w14:schemeClr w14:val="tx1"/>
                  </w14:solidFill>
                </w14:textFill>
              </w:rPr>
            </w:pPr>
          </w:p>
        </w:tc>
        <w:tc>
          <w:tcPr>
            <w:tcW w:w="1470" w:type="dxa"/>
            <w:noWrap w:val="0"/>
            <w:vAlign w:val="center"/>
          </w:tcPr>
          <w:p w14:paraId="20059022">
            <w:pPr>
              <w:spacing w:line="320" w:lineRule="exact"/>
              <w:rPr>
                <w:rFonts w:ascii="宋体" w:hAnsi="宋体" w:eastAsia="宋体" w:cs="Times New Roman"/>
                <w:color w:val="000000" w:themeColor="text1"/>
                <w:szCs w:val="21"/>
                <w14:textFill>
                  <w14:solidFill>
                    <w14:schemeClr w14:val="tx1"/>
                  </w14:solidFill>
                </w14:textFill>
              </w:rPr>
            </w:pPr>
          </w:p>
        </w:tc>
        <w:tc>
          <w:tcPr>
            <w:tcW w:w="1680" w:type="dxa"/>
            <w:noWrap w:val="0"/>
            <w:vAlign w:val="center"/>
          </w:tcPr>
          <w:p w14:paraId="39CFAEBA">
            <w:pPr>
              <w:spacing w:line="320" w:lineRule="exact"/>
              <w:rPr>
                <w:rFonts w:ascii="宋体" w:hAnsi="宋体" w:eastAsia="宋体" w:cs="Times New Roman"/>
                <w:color w:val="000000" w:themeColor="text1"/>
                <w:szCs w:val="21"/>
                <w14:textFill>
                  <w14:solidFill>
                    <w14:schemeClr w14:val="tx1"/>
                  </w14:solidFill>
                </w14:textFill>
              </w:rPr>
            </w:pPr>
          </w:p>
        </w:tc>
        <w:tc>
          <w:tcPr>
            <w:tcW w:w="840" w:type="dxa"/>
            <w:noWrap w:val="0"/>
            <w:vAlign w:val="center"/>
          </w:tcPr>
          <w:p w14:paraId="5D549D07">
            <w:pPr>
              <w:spacing w:line="320" w:lineRule="exact"/>
              <w:rPr>
                <w:rFonts w:ascii="宋体" w:hAnsi="宋体" w:eastAsia="宋体" w:cs="Times New Roman"/>
                <w:color w:val="000000" w:themeColor="text1"/>
                <w:szCs w:val="21"/>
                <w14:textFill>
                  <w14:solidFill>
                    <w14:schemeClr w14:val="tx1"/>
                  </w14:solidFill>
                </w14:textFill>
              </w:rPr>
            </w:pPr>
          </w:p>
        </w:tc>
        <w:tc>
          <w:tcPr>
            <w:tcW w:w="840" w:type="dxa"/>
            <w:noWrap w:val="0"/>
            <w:vAlign w:val="center"/>
          </w:tcPr>
          <w:p w14:paraId="456D9CE8">
            <w:pPr>
              <w:spacing w:line="320" w:lineRule="exact"/>
              <w:rPr>
                <w:rFonts w:ascii="宋体" w:hAnsi="宋体" w:eastAsia="宋体" w:cs="Times New Roman"/>
                <w:color w:val="000000" w:themeColor="text1"/>
                <w:szCs w:val="21"/>
                <w14:textFill>
                  <w14:solidFill>
                    <w14:schemeClr w14:val="tx1"/>
                  </w14:solidFill>
                </w14:textFill>
              </w:rPr>
            </w:pPr>
          </w:p>
        </w:tc>
        <w:tc>
          <w:tcPr>
            <w:tcW w:w="840" w:type="dxa"/>
            <w:noWrap w:val="0"/>
            <w:vAlign w:val="center"/>
          </w:tcPr>
          <w:p w14:paraId="66A6F422">
            <w:pPr>
              <w:spacing w:line="320" w:lineRule="exact"/>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4B5A18E3">
            <w:pPr>
              <w:spacing w:line="320" w:lineRule="exact"/>
              <w:rPr>
                <w:rFonts w:ascii="宋体" w:hAnsi="宋体" w:eastAsia="宋体" w:cs="Times New Roman"/>
                <w:color w:val="000000" w:themeColor="text1"/>
                <w:szCs w:val="21"/>
                <w14:textFill>
                  <w14:solidFill>
                    <w14:schemeClr w14:val="tx1"/>
                  </w14:solidFill>
                </w14:textFill>
              </w:rPr>
            </w:pPr>
          </w:p>
        </w:tc>
        <w:tc>
          <w:tcPr>
            <w:tcW w:w="735" w:type="dxa"/>
            <w:noWrap w:val="0"/>
            <w:vAlign w:val="center"/>
          </w:tcPr>
          <w:p w14:paraId="71DF1D97">
            <w:pPr>
              <w:spacing w:line="320" w:lineRule="exact"/>
              <w:rPr>
                <w:rFonts w:ascii="宋体" w:hAnsi="宋体" w:eastAsia="宋体" w:cs="Times New Roman"/>
                <w:color w:val="000000" w:themeColor="text1"/>
                <w:szCs w:val="21"/>
                <w14:textFill>
                  <w14:solidFill>
                    <w14:schemeClr w14:val="tx1"/>
                  </w14:solidFill>
                </w14:textFill>
              </w:rPr>
            </w:pPr>
          </w:p>
        </w:tc>
      </w:tr>
      <w:tr w14:paraId="086E5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4DD5BC3C">
            <w:pPr>
              <w:spacing w:line="320" w:lineRule="exact"/>
              <w:rPr>
                <w:rFonts w:ascii="宋体" w:hAnsi="宋体" w:eastAsia="宋体" w:cs="Times New Roman"/>
                <w:color w:val="000000" w:themeColor="text1"/>
                <w:szCs w:val="21"/>
                <w14:textFill>
                  <w14:solidFill>
                    <w14:schemeClr w14:val="tx1"/>
                  </w14:solidFill>
                </w14:textFill>
              </w:rPr>
            </w:pPr>
          </w:p>
        </w:tc>
        <w:tc>
          <w:tcPr>
            <w:tcW w:w="630" w:type="dxa"/>
            <w:noWrap w:val="0"/>
            <w:vAlign w:val="center"/>
          </w:tcPr>
          <w:p w14:paraId="21C454CB">
            <w:pPr>
              <w:spacing w:line="320" w:lineRule="exact"/>
              <w:jc w:val="center"/>
              <w:rPr>
                <w:rFonts w:hint="eastAsia" w:ascii="宋体" w:hAnsi="宋体" w:eastAsia="宋体" w:cs="Times New Roman"/>
                <w:color w:val="000000" w:themeColor="text1"/>
                <w:szCs w:val="21"/>
                <w14:textFill>
                  <w14:solidFill>
                    <w14:schemeClr w14:val="tx1"/>
                  </w14:solidFill>
                </w14:textFill>
              </w:rPr>
            </w:pPr>
          </w:p>
        </w:tc>
        <w:tc>
          <w:tcPr>
            <w:tcW w:w="1470" w:type="dxa"/>
            <w:noWrap w:val="0"/>
            <w:vAlign w:val="center"/>
          </w:tcPr>
          <w:p w14:paraId="5C319F5F">
            <w:pPr>
              <w:spacing w:line="320" w:lineRule="exact"/>
              <w:rPr>
                <w:rFonts w:ascii="宋体" w:hAnsi="宋体" w:eastAsia="宋体" w:cs="Times New Roman"/>
                <w:color w:val="000000" w:themeColor="text1"/>
                <w:szCs w:val="21"/>
                <w14:textFill>
                  <w14:solidFill>
                    <w14:schemeClr w14:val="tx1"/>
                  </w14:solidFill>
                </w14:textFill>
              </w:rPr>
            </w:pPr>
          </w:p>
        </w:tc>
        <w:tc>
          <w:tcPr>
            <w:tcW w:w="1680" w:type="dxa"/>
            <w:noWrap w:val="0"/>
            <w:vAlign w:val="center"/>
          </w:tcPr>
          <w:p w14:paraId="11EE9F6E">
            <w:pPr>
              <w:spacing w:line="320" w:lineRule="exact"/>
              <w:rPr>
                <w:rFonts w:ascii="宋体" w:hAnsi="宋体" w:eastAsia="宋体" w:cs="Times New Roman"/>
                <w:color w:val="000000" w:themeColor="text1"/>
                <w:szCs w:val="21"/>
                <w14:textFill>
                  <w14:solidFill>
                    <w14:schemeClr w14:val="tx1"/>
                  </w14:solidFill>
                </w14:textFill>
              </w:rPr>
            </w:pPr>
          </w:p>
        </w:tc>
        <w:tc>
          <w:tcPr>
            <w:tcW w:w="840" w:type="dxa"/>
            <w:noWrap w:val="0"/>
            <w:vAlign w:val="center"/>
          </w:tcPr>
          <w:p w14:paraId="0259AB93">
            <w:pPr>
              <w:spacing w:line="320" w:lineRule="exact"/>
              <w:rPr>
                <w:rFonts w:ascii="宋体" w:hAnsi="宋体" w:eastAsia="宋体" w:cs="Times New Roman"/>
                <w:color w:val="000000" w:themeColor="text1"/>
                <w:szCs w:val="21"/>
                <w14:textFill>
                  <w14:solidFill>
                    <w14:schemeClr w14:val="tx1"/>
                  </w14:solidFill>
                </w14:textFill>
              </w:rPr>
            </w:pPr>
          </w:p>
        </w:tc>
        <w:tc>
          <w:tcPr>
            <w:tcW w:w="840" w:type="dxa"/>
            <w:noWrap w:val="0"/>
            <w:vAlign w:val="center"/>
          </w:tcPr>
          <w:p w14:paraId="0D9BEFFD">
            <w:pPr>
              <w:spacing w:line="320" w:lineRule="exact"/>
              <w:rPr>
                <w:rFonts w:ascii="宋体" w:hAnsi="宋体" w:eastAsia="宋体" w:cs="Times New Roman"/>
                <w:color w:val="000000" w:themeColor="text1"/>
                <w:szCs w:val="21"/>
                <w14:textFill>
                  <w14:solidFill>
                    <w14:schemeClr w14:val="tx1"/>
                  </w14:solidFill>
                </w14:textFill>
              </w:rPr>
            </w:pPr>
          </w:p>
        </w:tc>
        <w:tc>
          <w:tcPr>
            <w:tcW w:w="840" w:type="dxa"/>
            <w:noWrap w:val="0"/>
            <w:vAlign w:val="center"/>
          </w:tcPr>
          <w:p w14:paraId="69C7513E">
            <w:pPr>
              <w:spacing w:line="320" w:lineRule="exact"/>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49FC06DF">
            <w:pPr>
              <w:spacing w:line="320" w:lineRule="exact"/>
              <w:rPr>
                <w:rFonts w:ascii="宋体" w:hAnsi="宋体" w:eastAsia="宋体" w:cs="Times New Roman"/>
                <w:color w:val="000000" w:themeColor="text1"/>
                <w:szCs w:val="21"/>
                <w14:textFill>
                  <w14:solidFill>
                    <w14:schemeClr w14:val="tx1"/>
                  </w14:solidFill>
                </w14:textFill>
              </w:rPr>
            </w:pPr>
          </w:p>
        </w:tc>
        <w:tc>
          <w:tcPr>
            <w:tcW w:w="735" w:type="dxa"/>
            <w:noWrap w:val="0"/>
            <w:vAlign w:val="center"/>
          </w:tcPr>
          <w:p w14:paraId="7060E9A4">
            <w:pPr>
              <w:spacing w:line="320" w:lineRule="exact"/>
              <w:rPr>
                <w:rFonts w:ascii="宋体" w:hAnsi="宋体" w:eastAsia="宋体" w:cs="Times New Roman"/>
                <w:color w:val="000000" w:themeColor="text1"/>
                <w:szCs w:val="21"/>
                <w14:textFill>
                  <w14:solidFill>
                    <w14:schemeClr w14:val="tx1"/>
                  </w14:solidFill>
                </w14:textFill>
              </w:rPr>
            </w:pPr>
          </w:p>
        </w:tc>
      </w:tr>
      <w:tr w14:paraId="3AB8B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6EEF24D1">
            <w:pPr>
              <w:spacing w:line="320" w:lineRule="exact"/>
              <w:rPr>
                <w:rFonts w:hint="eastAsia" w:ascii="宋体" w:hAnsi="宋体" w:eastAsia="宋体" w:cs="Times New Roman"/>
                <w:b/>
                <w:color w:val="000000" w:themeColor="text1"/>
                <w14:textFill>
                  <w14:solidFill>
                    <w14:schemeClr w14:val="tx1"/>
                  </w14:solidFill>
                </w14:textFill>
              </w:rPr>
            </w:pPr>
          </w:p>
        </w:tc>
        <w:tc>
          <w:tcPr>
            <w:tcW w:w="630" w:type="dxa"/>
            <w:noWrap w:val="0"/>
            <w:vAlign w:val="center"/>
          </w:tcPr>
          <w:p w14:paraId="3F56EC02">
            <w:pPr>
              <w:spacing w:line="320" w:lineRule="exact"/>
              <w:jc w:val="center"/>
              <w:rPr>
                <w:rFonts w:hint="eastAsia" w:ascii="宋体" w:hAnsi="宋体" w:eastAsia="宋体" w:cs="Times New Roman"/>
                <w:color w:val="000000" w:themeColor="text1"/>
                <w:szCs w:val="21"/>
                <w14:textFill>
                  <w14:solidFill>
                    <w14:schemeClr w14:val="tx1"/>
                  </w14:solidFill>
                </w14:textFill>
              </w:rPr>
            </w:pPr>
          </w:p>
        </w:tc>
        <w:tc>
          <w:tcPr>
            <w:tcW w:w="1470" w:type="dxa"/>
            <w:noWrap w:val="0"/>
            <w:vAlign w:val="center"/>
          </w:tcPr>
          <w:p w14:paraId="668F715E">
            <w:pPr>
              <w:spacing w:line="320" w:lineRule="exact"/>
              <w:rPr>
                <w:rFonts w:ascii="宋体" w:hAnsi="宋体" w:eastAsia="宋体" w:cs="Times New Roman"/>
                <w:color w:val="000000" w:themeColor="text1"/>
                <w:szCs w:val="21"/>
                <w14:textFill>
                  <w14:solidFill>
                    <w14:schemeClr w14:val="tx1"/>
                  </w14:solidFill>
                </w14:textFill>
              </w:rPr>
            </w:pPr>
          </w:p>
        </w:tc>
        <w:tc>
          <w:tcPr>
            <w:tcW w:w="1680" w:type="dxa"/>
            <w:noWrap w:val="0"/>
            <w:vAlign w:val="center"/>
          </w:tcPr>
          <w:p w14:paraId="06FD7473">
            <w:pPr>
              <w:spacing w:line="320" w:lineRule="exact"/>
              <w:rPr>
                <w:rFonts w:ascii="宋体" w:hAnsi="宋体" w:eastAsia="宋体" w:cs="Times New Roman"/>
                <w:color w:val="000000" w:themeColor="text1"/>
                <w:szCs w:val="21"/>
                <w14:textFill>
                  <w14:solidFill>
                    <w14:schemeClr w14:val="tx1"/>
                  </w14:solidFill>
                </w14:textFill>
              </w:rPr>
            </w:pPr>
          </w:p>
        </w:tc>
        <w:tc>
          <w:tcPr>
            <w:tcW w:w="840" w:type="dxa"/>
            <w:noWrap w:val="0"/>
            <w:vAlign w:val="center"/>
          </w:tcPr>
          <w:p w14:paraId="14272C42">
            <w:pPr>
              <w:spacing w:line="320" w:lineRule="exact"/>
              <w:rPr>
                <w:rFonts w:ascii="宋体" w:hAnsi="宋体" w:eastAsia="宋体" w:cs="Times New Roman"/>
                <w:color w:val="000000" w:themeColor="text1"/>
                <w:szCs w:val="21"/>
                <w14:textFill>
                  <w14:solidFill>
                    <w14:schemeClr w14:val="tx1"/>
                  </w14:solidFill>
                </w14:textFill>
              </w:rPr>
            </w:pPr>
          </w:p>
        </w:tc>
        <w:tc>
          <w:tcPr>
            <w:tcW w:w="840" w:type="dxa"/>
            <w:noWrap w:val="0"/>
            <w:vAlign w:val="center"/>
          </w:tcPr>
          <w:p w14:paraId="540AE722">
            <w:pPr>
              <w:spacing w:line="320" w:lineRule="exact"/>
              <w:rPr>
                <w:rFonts w:ascii="宋体" w:hAnsi="宋体" w:eastAsia="宋体" w:cs="Times New Roman"/>
                <w:color w:val="000000" w:themeColor="text1"/>
                <w:szCs w:val="21"/>
                <w14:textFill>
                  <w14:solidFill>
                    <w14:schemeClr w14:val="tx1"/>
                  </w14:solidFill>
                </w14:textFill>
              </w:rPr>
            </w:pPr>
          </w:p>
        </w:tc>
        <w:tc>
          <w:tcPr>
            <w:tcW w:w="840" w:type="dxa"/>
            <w:noWrap w:val="0"/>
            <w:vAlign w:val="center"/>
          </w:tcPr>
          <w:p w14:paraId="467A49A5">
            <w:pPr>
              <w:spacing w:line="320" w:lineRule="exact"/>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1885657D">
            <w:pPr>
              <w:spacing w:line="320" w:lineRule="exact"/>
              <w:rPr>
                <w:rFonts w:ascii="宋体" w:hAnsi="宋体" w:eastAsia="宋体" w:cs="Times New Roman"/>
                <w:color w:val="000000" w:themeColor="text1"/>
                <w:szCs w:val="21"/>
                <w14:textFill>
                  <w14:solidFill>
                    <w14:schemeClr w14:val="tx1"/>
                  </w14:solidFill>
                </w14:textFill>
              </w:rPr>
            </w:pPr>
          </w:p>
        </w:tc>
        <w:tc>
          <w:tcPr>
            <w:tcW w:w="735" w:type="dxa"/>
            <w:noWrap w:val="0"/>
            <w:vAlign w:val="center"/>
          </w:tcPr>
          <w:p w14:paraId="0842030D">
            <w:pPr>
              <w:spacing w:line="320" w:lineRule="exact"/>
              <w:rPr>
                <w:rFonts w:ascii="宋体" w:hAnsi="宋体" w:eastAsia="宋体" w:cs="Times New Roman"/>
                <w:color w:val="000000" w:themeColor="text1"/>
                <w:szCs w:val="21"/>
                <w14:textFill>
                  <w14:solidFill>
                    <w14:schemeClr w14:val="tx1"/>
                  </w14:solidFill>
                </w14:textFill>
              </w:rPr>
            </w:pPr>
          </w:p>
        </w:tc>
      </w:tr>
      <w:tr w14:paraId="7BB35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60" w:hRule="atLeast"/>
        </w:trPr>
        <w:tc>
          <w:tcPr>
            <w:tcW w:w="945" w:type="dxa"/>
            <w:noWrap w:val="0"/>
            <w:vAlign w:val="center"/>
          </w:tcPr>
          <w:p w14:paraId="59653C5D">
            <w:pPr>
              <w:spacing w:line="320" w:lineRule="exact"/>
              <w:rPr>
                <w:rFonts w:hint="eastAsia" w:ascii="宋体" w:hAnsi="宋体" w:eastAsia="宋体" w:cs="Times New Roman"/>
                <w:b/>
                <w:color w:val="000000" w:themeColor="text1"/>
                <w14:textFill>
                  <w14:solidFill>
                    <w14:schemeClr w14:val="tx1"/>
                  </w14:solidFill>
                </w14:textFill>
              </w:rPr>
            </w:pPr>
          </w:p>
        </w:tc>
        <w:tc>
          <w:tcPr>
            <w:tcW w:w="630" w:type="dxa"/>
            <w:noWrap w:val="0"/>
            <w:vAlign w:val="center"/>
          </w:tcPr>
          <w:p w14:paraId="3DB83414">
            <w:pPr>
              <w:spacing w:line="320" w:lineRule="exact"/>
              <w:jc w:val="center"/>
              <w:rPr>
                <w:rFonts w:hint="eastAsia" w:ascii="宋体" w:hAnsi="宋体" w:eastAsia="宋体" w:cs="Times New Roman"/>
                <w:color w:val="000000" w:themeColor="text1"/>
                <w:szCs w:val="21"/>
                <w14:textFill>
                  <w14:solidFill>
                    <w14:schemeClr w14:val="tx1"/>
                  </w14:solidFill>
                </w14:textFill>
              </w:rPr>
            </w:pPr>
          </w:p>
        </w:tc>
        <w:tc>
          <w:tcPr>
            <w:tcW w:w="1470" w:type="dxa"/>
            <w:noWrap w:val="0"/>
            <w:vAlign w:val="center"/>
          </w:tcPr>
          <w:p w14:paraId="7A0CDB05">
            <w:pPr>
              <w:spacing w:line="320" w:lineRule="exact"/>
              <w:rPr>
                <w:rFonts w:ascii="宋体" w:hAnsi="宋体" w:eastAsia="宋体" w:cs="Times New Roman"/>
                <w:color w:val="000000" w:themeColor="text1"/>
                <w:szCs w:val="21"/>
                <w14:textFill>
                  <w14:solidFill>
                    <w14:schemeClr w14:val="tx1"/>
                  </w14:solidFill>
                </w14:textFill>
              </w:rPr>
            </w:pPr>
          </w:p>
        </w:tc>
        <w:tc>
          <w:tcPr>
            <w:tcW w:w="1680" w:type="dxa"/>
            <w:noWrap w:val="0"/>
            <w:vAlign w:val="center"/>
          </w:tcPr>
          <w:p w14:paraId="24F0AE12">
            <w:pPr>
              <w:spacing w:line="320" w:lineRule="exact"/>
              <w:rPr>
                <w:rFonts w:ascii="宋体" w:hAnsi="宋体" w:eastAsia="宋体" w:cs="Times New Roman"/>
                <w:color w:val="000000" w:themeColor="text1"/>
                <w:szCs w:val="21"/>
                <w14:textFill>
                  <w14:solidFill>
                    <w14:schemeClr w14:val="tx1"/>
                  </w14:solidFill>
                </w14:textFill>
              </w:rPr>
            </w:pPr>
          </w:p>
        </w:tc>
        <w:tc>
          <w:tcPr>
            <w:tcW w:w="840" w:type="dxa"/>
            <w:noWrap w:val="0"/>
            <w:vAlign w:val="center"/>
          </w:tcPr>
          <w:p w14:paraId="632C5C08">
            <w:pPr>
              <w:spacing w:line="320" w:lineRule="exact"/>
              <w:rPr>
                <w:rFonts w:ascii="宋体" w:hAnsi="宋体" w:eastAsia="宋体" w:cs="Times New Roman"/>
                <w:color w:val="000000" w:themeColor="text1"/>
                <w:szCs w:val="21"/>
                <w14:textFill>
                  <w14:solidFill>
                    <w14:schemeClr w14:val="tx1"/>
                  </w14:solidFill>
                </w14:textFill>
              </w:rPr>
            </w:pPr>
          </w:p>
        </w:tc>
        <w:tc>
          <w:tcPr>
            <w:tcW w:w="840" w:type="dxa"/>
            <w:noWrap w:val="0"/>
            <w:vAlign w:val="center"/>
          </w:tcPr>
          <w:p w14:paraId="1553F590">
            <w:pPr>
              <w:spacing w:line="320" w:lineRule="exact"/>
              <w:rPr>
                <w:rFonts w:ascii="宋体" w:hAnsi="宋体" w:eastAsia="宋体" w:cs="Times New Roman"/>
                <w:color w:val="000000" w:themeColor="text1"/>
                <w:szCs w:val="21"/>
                <w14:textFill>
                  <w14:solidFill>
                    <w14:schemeClr w14:val="tx1"/>
                  </w14:solidFill>
                </w14:textFill>
              </w:rPr>
            </w:pPr>
          </w:p>
        </w:tc>
        <w:tc>
          <w:tcPr>
            <w:tcW w:w="840" w:type="dxa"/>
            <w:noWrap w:val="0"/>
            <w:vAlign w:val="center"/>
          </w:tcPr>
          <w:p w14:paraId="4EAC577B">
            <w:pPr>
              <w:spacing w:line="320" w:lineRule="exact"/>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715282C8">
            <w:pPr>
              <w:spacing w:line="320" w:lineRule="exact"/>
              <w:rPr>
                <w:rFonts w:ascii="宋体" w:hAnsi="宋体" w:eastAsia="宋体" w:cs="Times New Roman"/>
                <w:color w:val="000000" w:themeColor="text1"/>
                <w:szCs w:val="21"/>
                <w14:textFill>
                  <w14:solidFill>
                    <w14:schemeClr w14:val="tx1"/>
                  </w14:solidFill>
                </w14:textFill>
              </w:rPr>
            </w:pPr>
          </w:p>
        </w:tc>
        <w:tc>
          <w:tcPr>
            <w:tcW w:w="735" w:type="dxa"/>
            <w:noWrap w:val="0"/>
            <w:vAlign w:val="center"/>
          </w:tcPr>
          <w:p w14:paraId="4F427C3C">
            <w:pPr>
              <w:spacing w:line="320" w:lineRule="exact"/>
              <w:rPr>
                <w:rFonts w:ascii="宋体" w:hAnsi="宋体" w:eastAsia="宋体" w:cs="Times New Roman"/>
                <w:color w:val="000000" w:themeColor="text1"/>
                <w:szCs w:val="21"/>
                <w14:textFill>
                  <w14:solidFill>
                    <w14:schemeClr w14:val="tx1"/>
                  </w14:solidFill>
                </w14:textFill>
              </w:rPr>
            </w:pPr>
          </w:p>
        </w:tc>
      </w:tr>
      <w:tr w14:paraId="79B2F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21BECE74">
            <w:pPr>
              <w:spacing w:line="320" w:lineRule="exact"/>
              <w:rPr>
                <w:rFonts w:hint="eastAsia" w:ascii="宋体" w:hAnsi="宋体" w:eastAsia="宋体" w:cs="Times New Roman"/>
                <w:b/>
                <w:color w:val="000000" w:themeColor="text1"/>
                <w14:textFill>
                  <w14:solidFill>
                    <w14:schemeClr w14:val="tx1"/>
                  </w14:solidFill>
                </w14:textFill>
              </w:rPr>
            </w:pPr>
          </w:p>
        </w:tc>
        <w:tc>
          <w:tcPr>
            <w:tcW w:w="630" w:type="dxa"/>
            <w:noWrap w:val="0"/>
            <w:vAlign w:val="center"/>
          </w:tcPr>
          <w:p w14:paraId="1E3666B4">
            <w:pPr>
              <w:spacing w:line="320" w:lineRule="exact"/>
              <w:jc w:val="center"/>
              <w:rPr>
                <w:rFonts w:hint="eastAsia" w:ascii="宋体" w:hAnsi="宋体" w:eastAsia="宋体" w:cs="Times New Roman"/>
                <w:color w:val="000000" w:themeColor="text1"/>
                <w:szCs w:val="21"/>
                <w14:textFill>
                  <w14:solidFill>
                    <w14:schemeClr w14:val="tx1"/>
                  </w14:solidFill>
                </w14:textFill>
              </w:rPr>
            </w:pPr>
          </w:p>
        </w:tc>
        <w:tc>
          <w:tcPr>
            <w:tcW w:w="1470" w:type="dxa"/>
            <w:noWrap w:val="0"/>
            <w:vAlign w:val="center"/>
          </w:tcPr>
          <w:p w14:paraId="0385DE51">
            <w:pPr>
              <w:spacing w:line="320" w:lineRule="exact"/>
              <w:rPr>
                <w:rFonts w:ascii="宋体" w:hAnsi="宋体" w:eastAsia="宋体" w:cs="Times New Roman"/>
                <w:color w:val="000000" w:themeColor="text1"/>
                <w:szCs w:val="21"/>
                <w14:textFill>
                  <w14:solidFill>
                    <w14:schemeClr w14:val="tx1"/>
                  </w14:solidFill>
                </w14:textFill>
              </w:rPr>
            </w:pPr>
          </w:p>
        </w:tc>
        <w:tc>
          <w:tcPr>
            <w:tcW w:w="1680" w:type="dxa"/>
            <w:noWrap w:val="0"/>
            <w:vAlign w:val="center"/>
          </w:tcPr>
          <w:p w14:paraId="1AE4DB08">
            <w:pPr>
              <w:spacing w:line="320" w:lineRule="exact"/>
              <w:rPr>
                <w:rFonts w:ascii="宋体" w:hAnsi="宋体" w:eastAsia="宋体" w:cs="Times New Roman"/>
                <w:color w:val="000000" w:themeColor="text1"/>
                <w:szCs w:val="21"/>
                <w14:textFill>
                  <w14:solidFill>
                    <w14:schemeClr w14:val="tx1"/>
                  </w14:solidFill>
                </w14:textFill>
              </w:rPr>
            </w:pPr>
          </w:p>
        </w:tc>
        <w:tc>
          <w:tcPr>
            <w:tcW w:w="840" w:type="dxa"/>
            <w:noWrap w:val="0"/>
            <w:vAlign w:val="center"/>
          </w:tcPr>
          <w:p w14:paraId="14071851">
            <w:pPr>
              <w:spacing w:line="320" w:lineRule="exact"/>
              <w:rPr>
                <w:rFonts w:ascii="宋体" w:hAnsi="宋体" w:eastAsia="宋体" w:cs="Times New Roman"/>
                <w:color w:val="000000" w:themeColor="text1"/>
                <w:szCs w:val="21"/>
                <w14:textFill>
                  <w14:solidFill>
                    <w14:schemeClr w14:val="tx1"/>
                  </w14:solidFill>
                </w14:textFill>
              </w:rPr>
            </w:pPr>
          </w:p>
        </w:tc>
        <w:tc>
          <w:tcPr>
            <w:tcW w:w="840" w:type="dxa"/>
            <w:noWrap w:val="0"/>
            <w:vAlign w:val="center"/>
          </w:tcPr>
          <w:p w14:paraId="1315A948">
            <w:pPr>
              <w:spacing w:line="320" w:lineRule="exact"/>
              <w:rPr>
                <w:rFonts w:ascii="宋体" w:hAnsi="宋体" w:eastAsia="宋体" w:cs="Times New Roman"/>
                <w:color w:val="000000" w:themeColor="text1"/>
                <w:szCs w:val="21"/>
                <w14:textFill>
                  <w14:solidFill>
                    <w14:schemeClr w14:val="tx1"/>
                  </w14:solidFill>
                </w14:textFill>
              </w:rPr>
            </w:pPr>
          </w:p>
        </w:tc>
        <w:tc>
          <w:tcPr>
            <w:tcW w:w="840" w:type="dxa"/>
            <w:noWrap w:val="0"/>
            <w:vAlign w:val="center"/>
          </w:tcPr>
          <w:p w14:paraId="0F5D3E61">
            <w:pPr>
              <w:spacing w:line="320" w:lineRule="exact"/>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1AF6C185">
            <w:pPr>
              <w:spacing w:line="320" w:lineRule="exact"/>
              <w:rPr>
                <w:rFonts w:ascii="宋体" w:hAnsi="宋体" w:eastAsia="宋体" w:cs="Times New Roman"/>
                <w:color w:val="000000" w:themeColor="text1"/>
                <w:szCs w:val="21"/>
                <w14:textFill>
                  <w14:solidFill>
                    <w14:schemeClr w14:val="tx1"/>
                  </w14:solidFill>
                </w14:textFill>
              </w:rPr>
            </w:pPr>
          </w:p>
        </w:tc>
        <w:tc>
          <w:tcPr>
            <w:tcW w:w="735" w:type="dxa"/>
            <w:noWrap w:val="0"/>
            <w:vAlign w:val="center"/>
          </w:tcPr>
          <w:p w14:paraId="47229DB4">
            <w:pPr>
              <w:spacing w:line="320" w:lineRule="exact"/>
              <w:rPr>
                <w:rFonts w:ascii="宋体" w:hAnsi="宋体" w:eastAsia="宋体" w:cs="Times New Roman"/>
                <w:color w:val="000000" w:themeColor="text1"/>
                <w:szCs w:val="21"/>
                <w14:textFill>
                  <w14:solidFill>
                    <w14:schemeClr w14:val="tx1"/>
                  </w14:solidFill>
                </w14:textFill>
              </w:rPr>
            </w:pPr>
          </w:p>
        </w:tc>
      </w:tr>
      <w:tr w14:paraId="6195B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45BB6144">
            <w:pPr>
              <w:spacing w:line="320" w:lineRule="exact"/>
              <w:rPr>
                <w:rFonts w:hint="eastAsia" w:ascii="宋体" w:hAnsi="宋体" w:eastAsia="宋体" w:cs="Times New Roman"/>
                <w:b/>
                <w:color w:val="000000" w:themeColor="text1"/>
                <w14:textFill>
                  <w14:solidFill>
                    <w14:schemeClr w14:val="tx1"/>
                  </w14:solidFill>
                </w14:textFill>
              </w:rPr>
            </w:pPr>
          </w:p>
        </w:tc>
        <w:tc>
          <w:tcPr>
            <w:tcW w:w="630" w:type="dxa"/>
            <w:noWrap w:val="0"/>
            <w:vAlign w:val="center"/>
          </w:tcPr>
          <w:p w14:paraId="2410D8CE">
            <w:pPr>
              <w:spacing w:line="320" w:lineRule="exact"/>
              <w:jc w:val="center"/>
              <w:rPr>
                <w:rFonts w:hint="eastAsia" w:ascii="宋体" w:hAnsi="宋体" w:eastAsia="宋体" w:cs="Times New Roman"/>
                <w:color w:val="000000" w:themeColor="text1"/>
                <w:szCs w:val="21"/>
                <w14:textFill>
                  <w14:solidFill>
                    <w14:schemeClr w14:val="tx1"/>
                  </w14:solidFill>
                </w14:textFill>
              </w:rPr>
            </w:pPr>
          </w:p>
        </w:tc>
        <w:tc>
          <w:tcPr>
            <w:tcW w:w="1470" w:type="dxa"/>
            <w:noWrap w:val="0"/>
            <w:vAlign w:val="center"/>
          </w:tcPr>
          <w:p w14:paraId="59BA5295">
            <w:pPr>
              <w:spacing w:line="320" w:lineRule="exact"/>
              <w:rPr>
                <w:rFonts w:ascii="宋体" w:hAnsi="宋体" w:eastAsia="宋体" w:cs="Times New Roman"/>
                <w:color w:val="000000" w:themeColor="text1"/>
                <w:szCs w:val="21"/>
                <w14:textFill>
                  <w14:solidFill>
                    <w14:schemeClr w14:val="tx1"/>
                  </w14:solidFill>
                </w14:textFill>
              </w:rPr>
            </w:pPr>
          </w:p>
        </w:tc>
        <w:tc>
          <w:tcPr>
            <w:tcW w:w="1680" w:type="dxa"/>
            <w:noWrap w:val="0"/>
            <w:vAlign w:val="center"/>
          </w:tcPr>
          <w:p w14:paraId="1A7E9C72">
            <w:pPr>
              <w:spacing w:line="320" w:lineRule="exact"/>
              <w:rPr>
                <w:rFonts w:ascii="宋体" w:hAnsi="宋体" w:eastAsia="宋体" w:cs="Times New Roman"/>
                <w:color w:val="000000" w:themeColor="text1"/>
                <w:szCs w:val="21"/>
                <w14:textFill>
                  <w14:solidFill>
                    <w14:schemeClr w14:val="tx1"/>
                  </w14:solidFill>
                </w14:textFill>
              </w:rPr>
            </w:pPr>
          </w:p>
        </w:tc>
        <w:tc>
          <w:tcPr>
            <w:tcW w:w="840" w:type="dxa"/>
            <w:noWrap w:val="0"/>
            <w:vAlign w:val="center"/>
          </w:tcPr>
          <w:p w14:paraId="7A6FC53F">
            <w:pPr>
              <w:spacing w:line="320" w:lineRule="exact"/>
              <w:rPr>
                <w:rFonts w:ascii="宋体" w:hAnsi="宋体" w:eastAsia="宋体" w:cs="Times New Roman"/>
                <w:color w:val="000000" w:themeColor="text1"/>
                <w:szCs w:val="21"/>
                <w14:textFill>
                  <w14:solidFill>
                    <w14:schemeClr w14:val="tx1"/>
                  </w14:solidFill>
                </w14:textFill>
              </w:rPr>
            </w:pPr>
          </w:p>
        </w:tc>
        <w:tc>
          <w:tcPr>
            <w:tcW w:w="840" w:type="dxa"/>
            <w:noWrap w:val="0"/>
            <w:vAlign w:val="center"/>
          </w:tcPr>
          <w:p w14:paraId="13FB4C51">
            <w:pPr>
              <w:spacing w:line="320" w:lineRule="exact"/>
              <w:rPr>
                <w:rFonts w:ascii="宋体" w:hAnsi="宋体" w:eastAsia="宋体" w:cs="Times New Roman"/>
                <w:color w:val="000000" w:themeColor="text1"/>
                <w:szCs w:val="21"/>
                <w14:textFill>
                  <w14:solidFill>
                    <w14:schemeClr w14:val="tx1"/>
                  </w14:solidFill>
                </w14:textFill>
              </w:rPr>
            </w:pPr>
          </w:p>
        </w:tc>
        <w:tc>
          <w:tcPr>
            <w:tcW w:w="840" w:type="dxa"/>
            <w:noWrap w:val="0"/>
            <w:vAlign w:val="center"/>
          </w:tcPr>
          <w:p w14:paraId="444DB20A">
            <w:pPr>
              <w:spacing w:line="320" w:lineRule="exact"/>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7BB42820">
            <w:pPr>
              <w:spacing w:line="320" w:lineRule="exact"/>
              <w:rPr>
                <w:rFonts w:ascii="宋体" w:hAnsi="宋体" w:eastAsia="宋体" w:cs="Times New Roman"/>
                <w:color w:val="000000" w:themeColor="text1"/>
                <w:szCs w:val="21"/>
                <w14:textFill>
                  <w14:solidFill>
                    <w14:schemeClr w14:val="tx1"/>
                  </w14:solidFill>
                </w14:textFill>
              </w:rPr>
            </w:pPr>
          </w:p>
        </w:tc>
        <w:tc>
          <w:tcPr>
            <w:tcW w:w="735" w:type="dxa"/>
            <w:noWrap w:val="0"/>
            <w:vAlign w:val="center"/>
          </w:tcPr>
          <w:p w14:paraId="2EC4ECEB">
            <w:pPr>
              <w:spacing w:line="320" w:lineRule="exact"/>
              <w:rPr>
                <w:rFonts w:ascii="宋体" w:hAnsi="宋体" w:eastAsia="宋体" w:cs="Times New Roman"/>
                <w:color w:val="000000" w:themeColor="text1"/>
                <w:szCs w:val="21"/>
                <w14:textFill>
                  <w14:solidFill>
                    <w14:schemeClr w14:val="tx1"/>
                  </w14:solidFill>
                </w14:textFill>
              </w:rPr>
            </w:pPr>
          </w:p>
        </w:tc>
      </w:tr>
    </w:tbl>
    <w:p w14:paraId="2EC19102">
      <w:pPr>
        <w:spacing w:line="380" w:lineRule="exact"/>
        <w:jc w:val="center"/>
        <w:rPr>
          <w:rFonts w:hint="eastAsia" w:ascii="宋体" w:hAnsi="宋体" w:eastAsia="宋体" w:cs="Times New Roman"/>
          <w:b/>
          <w:color w:val="000000" w:themeColor="text1"/>
          <w:sz w:val="30"/>
          <w:szCs w:val="30"/>
          <w14:textFill>
            <w14:solidFill>
              <w14:schemeClr w14:val="tx1"/>
            </w14:solidFill>
          </w14:textFill>
        </w:rPr>
      </w:pPr>
    </w:p>
    <w:p w14:paraId="142B498B">
      <w:pPr>
        <w:rPr>
          <w:rFonts w:hint="eastAsia" w:ascii="宋体" w:hAnsi="宋体" w:eastAsia="宋体" w:cs="Times New Roman"/>
          <w:color w:val="000000" w:themeColor="text1"/>
          <w:szCs w:val="21"/>
          <w14:textFill>
            <w14:solidFill>
              <w14:schemeClr w14:val="tx1"/>
            </w14:solidFill>
          </w14:textFill>
        </w:rPr>
      </w:pPr>
    </w:p>
    <w:p w14:paraId="51DBB933">
      <w:pPr>
        <w:rPr>
          <w:rFonts w:hint="eastAsia" w:ascii="宋体" w:hAnsi="宋体" w:eastAsia="宋体" w:cs="Times New Roman"/>
          <w:color w:val="000000" w:themeColor="text1"/>
          <w:szCs w:val="21"/>
          <w:u w:val="single"/>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供应商</w:t>
      </w:r>
      <w:r>
        <w:rPr>
          <w:rFonts w:hint="eastAsia" w:ascii="宋体" w:hAnsi="宋体" w:eastAsia="宋体" w:cs="Times New Roman"/>
          <w:color w:val="000000" w:themeColor="text1"/>
          <w:szCs w:val="21"/>
          <w14:textFill>
            <w14:solidFill>
              <w14:schemeClr w14:val="tx1"/>
            </w14:solidFill>
          </w14:textFill>
        </w:rPr>
        <w:t>（全称并加盖公章）：</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14:textFill>
            <w14:solidFill>
              <w14:schemeClr w14:val="tx1"/>
            </w14:solidFill>
          </w14:textFill>
        </w:rPr>
        <w:t xml:space="preserve">  </w:t>
      </w:r>
    </w:p>
    <w:p w14:paraId="4D5CB5ED">
      <w:pPr>
        <w:spacing w:line="380" w:lineRule="exact"/>
        <w:rPr>
          <w:rFonts w:hint="eastAsia"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供应商</w:t>
      </w:r>
      <w:r>
        <w:rPr>
          <w:rFonts w:hint="eastAsia" w:ascii="宋体" w:hAnsi="宋体" w:eastAsia="宋体" w:cs="Times New Roman"/>
          <w:color w:val="000000" w:themeColor="text1"/>
          <w:szCs w:val="21"/>
          <w14:textFill>
            <w14:solidFill>
              <w14:schemeClr w14:val="tx1"/>
            </w14:solidFill>
          </w14:textFill>
        </w:rPr>
        <w:t xml:space="preserve">代表签字： </w:t>
      </w:r>
      <w:r>
        <w:rPr>
          <w:rFonts w:hint="eastAsia" w:ascii="宋体" w:hAnsi="宋体" w:eastAsia="宋体" w:cs="Times New Roman"/>
          <w:color w:val="000000" w:themeColor="text1"/>
          <w:szCs w:val="21"/>
          <w:u w:val="single"/>
          <w14:textFill>
            <w14:solidFill>
              <w14:schemeClr w14:val="tx1"/>
            </w14:solidFill>
          </w14:textFill>
        </w:rPr>
        <w:t xml:space="preserve">                            </w:t>
      </w:r>
    </w:p>
    <w:p w14:paraId="6F5EC370">
      <w:pPr>
        <w:spacing w:line="380" w:lineRule="exact"/>
        <w:jc w:val="center"/>
        <w:rPr>
          <w:rFonts w:hint="eastAsia" w:ascii="宋体" w:hAnsi="宋体" w:eastAsia="宋体" w:cs="Times New Roman"/>
          <w:b/>
          <w:color w:val="000000" w:themeColor="text1"/>
          <w:sz w:val="30"/>
          <w:szCs w:val="30"/>
          <w14:textFill>
            <w14:solidFill>
              <w14:schemeClr w14:val="tx1"/>
            </w14:solidFill>
          </w14:textFill>
        </w:rPr>
      </w:pPr>
    </w:p>
    <w:p w14:paraId="3AAEAEF7">
      <w:pPr>
        <w:spacing w:line="380" w:lineRule="exact"/>
        <w:jc w:val="center"/>
        <w:rPr>
          <w:rFonts w:hint="eastAsia" w:ascii="宋体" w:hAnsi="宋体" w:eastAsia="宋体" w:cs="Times New Roman"/>
          <w:b/>
          <w:color w:val="000000" w:themeColor="text1"/>
          <w:sz w:val="30"/>
          <w:szCs w:val="30"/>
          <w14:textFill>
            <w14:solidFill>
              <w14:schemeClr w14:val="tx1"/>
            </w14:solidFill>
          </w14:textFill>
        </w:rPr>
      </w:pPr>
    </w:p>
    <w:p w14:paraId="03B29AF4">
      <w:pPr>
        <w:spacing w:line="380" w:lineRule="exact"/>
        <w:jc w:val="center"/>
        <w:rPr>
          <w:rFonts w:hint="eastAsia" w:ascii="宋体" w:hAnsi="宋体" w:eastAsia="宋体" w:cs="Times New Roman"/>
          <w:b/>
          <w:color w:val="000000" w:themeColor="text1"/>
          <w:sz w:val="30"/>
          <w:szCs w:val="30"/>
          <w14:textFill>
            <w14:solidFill>
              <w14:schemeClr w14:val="tx1"/>
            </w14:solidFill>
          </w14:textFill>
        </w:rPr>
      </w:pPr>
      <w:r>
        <w:rPr>
          <w:rFonts w:hint="eastAsia" w:ascii="宋体" w:hAnsi="宋体" w:eastAsia="宋体" w:cs="Times New Roman"/>
          <w:b/>
          <w:color w:val="000000" w:themeColor="text1"/>
          <w:sz w:val="30"/>
          <w:szCs w:val="30"/>
          <w:lang w:val="en-US" w:eastAsia="zh-CN"/>
          <w14:textFill>
            <w14:solidFill>
              <w14:schemeClr w14:val="tx1"/>
            </w14:solidFill>
          </w14:textFill>
        </w:rPr>
        <w:t xml:space="preserve">2-1-6 </w:t>
      </w:r>
      <w:r>
        <w:rPr>
          <w:rFonts w:hint="eastAsia" w:ascii="宋体" w:hAnsi="宋体" w:eastAsia="宋体" w:cs="Times New Roman"/>
          <w:b/>
          <w:color w:val="000000" w:themeColor="text1"/>
          <w:sz w:val="30"/>
          <w:szCs w:val="30"/>
          <w14:textFill>
            <w14:solidFill>
              <w14:schemeClr w14:val="tx1"/>
            </w14:solidFill>
          </w14:textFill>
        </w:rPr>
        <w:t>耗材清单（如有）</w:t>
      </w:r>
    </w:p>
    <w:tbl>
      <w:tblPr>
        <w:tblStyle w:val="12"/>
        <w:tblW w:w="0" w:type="auto"/>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45"/>
        <w:gridCol w:w="630"/>
        <w:gridCol w:w="1470"/>
        <w:gridCol w:w="1680"/>
        <w:gridCol w:w="1050"/>
        <w:gridCol w:w="630"/>
        <w:gridCol w:w="840"/>
        <w:gridCol w:w="945"/>
        <w:gridCol w:w="735"/>
      </w:tblGrid>
      <w:tr w14:paraId="62272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1CAA0629">
            <w:pPr>
              <w:spacing w:line="380" w:lineRule="exact"/>
              <w:jc w:val="center"/>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合同包/品目号</w:t>
            </w:r>
          </w:p>
        </w:tc>
        <w:tc>
          <w:tcPr>
            <w:tcW w:w="630" w:type="dxa"/>
            <w:noWrap w:val="0"/>
            <w:vAlign w:val="center"/>
          </w:tcPr>
          <w:p w14:paraId="2CB2B353">
            <w:pPr>
              <w:spacing w:line="380" w:lineRule="exact"/>
              <w:jc w:val="center"/>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序号</w:t>
            </w:r>
          </w:p>
        </w:tc>
        <w:tc>
          <w:tcPr>
            <w:tcW w:w="1470" w:type="dxa"/>
            <w:noWrap w:val="0"/>
            <w:vAlign w:val="center"/>
          </w:tcPr>
          <w:p w14:paraId="2B904726">
            <w:pPr>
              <w:spacing w:line="380" w:lineRule="exact"/>
              <w:jc w:val="center"/>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耗材、试剂名称</w:t>
            </w:r>
          </w:p>
        </w:tc>
        <w:tc>
          <w:tcPr>
            <w:tcW w:w="1680" w:type="dxa"/>
            <w:noWrap w:val="0"/>
            <w:vAlign w:val="center"/>
          </w:tcPr>
          <w:p w14:paraId="2471FB48">
            <w:pPr>
              <w:spacing w:line="380" w:lineRule="exact"/>
              <w:jc w:val="center"/>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品牌、规格、型号</w:t>
            </w:r>
          </w:p>
        </w:tc>
        <w:tc>
          <w:tcPr>
            <w:tcW w:w="1050" w:type="dxa"/>
            <w:noWrap w:val="0"/>
            <w:vAlign w:val="center"/>
          </w:tcPr>
          <w:p w14:paraId="214CCE7D">
            <w:pPr>
              <w:spacing w:line="380" w:lineRule="exact"/>
              <w:jc w:val="center"/>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产地</w:t>
            </w:r>
          </w:p>
        </w:tc>
        <w:tc>
          <w:tcPr>
            <w:tcW w:w="630" w:type="dxa"/>
            <w:noWrap w:val="0"/>
            <w:vAlign w:val="center"/>
          </w:tcPr>
          <w:p w14:paraId="26641E47">
            <w:pPr>
              <w:spacing w:line="38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数量</w:t>
            </w:r>
          </w:p>
        </w:tc>
        <w:tc>
          <w:tcPr>
            <w:tcW w:w="840" w:type="dxa"/>
            <w:noWrap w:val="0"/>
            <w:vAlign w:val="center"/>
          </w:tcPr>
          <w:p w14:paraId="2C8154C6">
            <w:pPr>
              <w:spacing w:line="380" w:lineRule="exact"/>
              <w:jc w:val="center"/>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单价</w:t>
            </w:r>
          </w:p>
        </w:tc>
        <w:tc>
          <w:tcPr>
            <w:tcW w:w="945" w:type="dxa"/>
            <w:noWrap w:val="0"/>
            <w:vAlign w:val="center"/>
          </w:tcPr>
          <w:p w14:paraId="519ACCAE">
            <w:pPr>
              <w:spacing w:line="380" w:lineRule="exact"/>
              <w:jc w:val="center"/>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总价</w:t>
            </w:r>
          </w:p>
        </w:tc>
        <w:tc>
          <w:tcPr>
            <w:tcW w:w="735" w:type="dxa"/>
            <w:noWrap w:val="0"/>
            <w:vAlign w:val="center"/>
          </w:tcPr>
          <w:p w14:paraId="5BCA4D76">
            <w:pPr>
              <w:spacing w:line="38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备注</w:t>
            </w:r>
          </w:p>
        </w:tc>
      </w:tr>
      <w:tr w14:paraId="2C703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59233BFD">
            <w:pPr>
              <w:spacing w:line="320" w:lineRule="exact"/>
              <w:rPr>
                <w:rFonts w:hint="eastAsia" w:ascii="宋体" w:hAnsi="宋体" w:eastAsia="宋体" w:cs="Times New Roman"/>
                <w:color w:val="000000" w:themeColor="text1"/>
                <w:szCs w:val="21"/>
                <w14:textFill>
                  <w14:solidFill>
                    <w14:schemeClr w14:val="tx1"/>
                  </w14:solidFill>
                </w14:textFill>
              </w:rPr>
            </w:pPr>
          </w:p>
        </w:tc>
        <w:tc>
          <w:tcPr>
            <w:tcW w:w="630" w:type="dxa"/>
            <w:noWrap w:val="0"/>
            <w:vAlign w:val="center"/>
          </w:tcPr>
          <w:p w14:paraId="0544423D">
            <w:pPr>
              <w:spacing w:line="320" w:lineRule="exact"/>
              <w:jc w:val="center"/>
              <w:rPr>
                <w:rFonts w:hint="eastAsia" w:ascii="宋体" w:hAnsi="宋体" w:eastAsia="宋体" w:cs="Times New Roman"/>
                <w:color w:val="000000" w:themeColor="text1"/>
                <w:szCs w:val="21"/>
                <w14:textFill>
                  <w14:solidFill>
                    <w14:schemeClr w14:val="tx1"/>
                  </w14:solidFill>
                </w14:textFill>
              </w:rPr>
            </w:pPr>
          </w:p>
        </w:tc>
        <w:tc>
          <w:tcPr>
            <w:tcW w:w="1470" w:type="dxa"/>
            <w:noWrap w:val="0"/>
            <w:vAlign w:val="center"/>
          </w:tcPr>
          <w:p w14:paraId="6A178170">
            <w:pPr>
              <w:spacing w:line="320" w:lineRule="exact"/>
              <w:rPr>
                <w:rFonts w:ascii="宋体" w:hAnsi="宋体" w:eastAsia="宋体" w:cs="Times New Roman"/>
                <w:color w:val="000000" w:themeColor="text1"/>
                <w:szCs w:val="21"/>
                <w14:textFill>
                  <w14:solidFill>
                    <w14:schemeClr w14:val="tx1"/>
                  </w14:solidFill>
                </w14:textFill>
              </w:rPr>
            </w:pPr>
          </w:p>
        </w:tc>
        <w:tc>
          <w:tcPr>
            <w:tcW w:w="1680" w:type="dxa"/>
            <w:noWrap w:val="0"/>
            <w:vAlign w:val="center"/>
          </w:tcPr>
          <w:p w14:paraId="7B887469">
            <w:pPr>
              <w:spacing w:line="320" w:lineRule="exact"/>
              <w:rPr>
                <w:rFonts w:ascii="宋体" w:hAnsi="宋体" w:eastAsia="宋体" w:cs="Times New Roman"/>
                <w:color w:val="000000" w:themeColor="text1"/>
                <w:szCs w:val="21"/>
                <w14:textFill>
                  <w14:solidFill>
                    <w14:schemeClr w14:val="tx1"/>
                  </w14:solidFill>
                </w14:textFill>
              </w:rPr>
            </w:pPr>
          </w:p>
        </w:tc>
        <w:tc>
          <w:tcPr>
            <w:tcW w:w="1050" w:type="dxa"/>
            <w:noWrap w:val="0"/>
            <w:vAlign w:val="center"/>
          </w:tcPr>
          <w:p w14:paraId="5D2BCC56">
            <w:pPr>
              <w:spacing w:line="320" w:lineRule="exact"/>
              <w:rPr>
                <w:rFonts w:ascii="宋体" w:hAnsi="宋体" w:eastAsia="宋体" w:cs="Times New Roman"/>
                <w:color w:val="000000" w:themeColor="text1"/>
                <w:szCs w:val="21"/>
                <w14:textFill>
                  <w14:solidFill>
                    <w14:schemeClr w14:val="tx1"/>
                  </w14:solidFill>
                </w14:textFill>
              </w:rPr>
            </w:pPr>
          </w:p>
        </w:tc>
        <w:tc>
          <w:tcPr>
            <w:tcW w:w="630" w:type="dxa"/>
            <w:noWrap w:val="0"/>
            <w:vAlign w:val="center"/>
          </w:tcPr>
          <w:p w14:paraId="756AF89B">
            <w:pPr>
              <w:spacing w:line="320" w:lineRule="exact"/>
              <w:rPr>
                <w:rFonts w:ascii="宋体" w:hAnsi="宋体" w:eastAsia="宋体" w:cs="Times New Roman"/>
                <w:color w:val="000000" w:themeColor="text1"/>
                <w:szCs w:val="21"/>
                <w14:textFill>
                  <w14:solidFill>
                    <w14:schemeClr w14:val="tx1"/>
                  </w14:solidFill>
                </w14:textFill>
              </w:rPr>
            </w:pPr>
          </w:p>
        </w:tc>
        <w:tc>
          <w:tcPr>
            <w:tcW w:w="840" w:type="dxa"/>
            <w:noWrap w:val="0"/>
            <w:vAlign w:val="center"/>
          </w:tcPr>
          <w:p w14:paraId="39C205C9">
            <w:pPr>
              <w:spacing w:line="320" w:lineRule="exact"/>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29971557">
            <w:pPr>
              <w:spacing w:line="320" w:lineRule="exact"/>
              <w:rPr>
                <w:rFonts w:ascii="宋体" w:hAnsi="宋体" w:eastAsia="宋体" w:cs="Times New Roman"/>
                <w:color w:val="000000" w:themeColor="text1"/>
                <w:szCs w:val="21"/>
                <w14:textFill>
                  <w14:solidFill>
                    <w14:schemeClr w14:val="tx1"/>
                  </w14:solidFill>
                </w14:textFill>
              </w:rPr>
            </w:pPr>
          </w:p>
        </w:tc>
        <w:tc>
          <w:tcPr>
            <w:tcW w:w="735" w:type="dxa"/>
            <w:noWrap w:val="0"/>
            <w:vAlign w:val="center"/>
          </w:tcPr>
          <w:p w14:paraId="54164DA6">
            <w:pPr>
              <w:spacing w:line="320" w:lineRule="exact"/>
              <w:rPr>
                <w:rFonts w:ascii="宋体" w:hAnsi="宋体" w:eastAsia="宋体" w:cs="Times New Roman"/>
                <w:color w:val="000000" w:themeColor="text1"/>
                <w:szCs w:val="21"/>
                <w14:textFill>
                  <w14:solidFill>
                    <w14:schemeClr w14:val="tx1"/>
                  </w14:solidFill>
                </w14:textFill>
              </w:rPr>
            </w:pPr>
          </w:p>
        </w:tc>
      </w:tr>
      <w:tr w14:paraId="72623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3719CA06">
            <w:pPr>
              <w:spacing w:line="320" w:lineRule="exact"/>
              <w:rPr>
                <w:rFonts w:ascii="宋体" w:hAnsi="宋体" w:eastAsia="宋体" w:cs="Times New Roman"/>
                <w:color w:val="000000" w:themeColor="text1"/>
                <w:szCs w:val="21"/>
                <w14:textFill>
                  <w14:solidFill>
                    <w14:schemeClr w14:val="tx1"/>
                  </w14:solidFill>
                </w14:textFill>
              </w:rPr>
            </w:pPr>
          </w:p>
        </w:tc>
        <w:tc>
          <w:tcPr>
            <w:tcW w:w="630" w:type="dxa"/>
            <w:noWrap w:val="0"/>
            <w:vAlign w:val="center"/>
          </w:tcPr>
          <w:p w14:paraId="2E646C62">
            <w:pPr>
              <w:spacing w:line="320" w:lineRule="exact"/>
              <w:jc w:val="center"/>
              <w:rPr>
                <w:rFonts w:hint="eastAsia" w:ascii="宋体" w:hAnsi="宋体" w:eastAsia="宋体" w:cs="Times New Roman"/>
                <w:color w:val="000000" w:themeColor="text1"/>
                <w:szCs w:val="21"/>
                <w14:textFill>
                  <w14:solidFill>
                    <w14:schemeClr w14:val="tx1"/>
                  </w14:solidFill>
                </w14:textFill>
              </w:rPr>
            </w:pPr>
          </w:p>
        </w:tc>
        <w:tc>
          <w:tcPr>
            <w:tcW w:w="1470" w:type="dxa"/>
            <w:noWrap w:val="0"/>
            <w:vAlign w:val="center"/>
          </w:tcPr>
          <w:p w14:paraId="6FFD912A">
            <w:pPr>
              <w:spacing w:line="320" w:lineRule="exact"/>
              <w:rPr>
                <w:rFonts w:ascii="宋体" w:hAnsi="宋体" w:eastAsia="宋体" w:cs="Times New Roman"/>
                <w:color w:val="000000" w:themeColor="text1"/>
                <w:szCs w:val="21"/>
                <w14:textFill>
                  <w14:solidFill>
                    <w14:schemeClr w14:val="tx1"/>
                  </w14:solidFill>
                </w14:textFill>
              </w:rPr>
            </w:pPr>
          </w:p>
        </w:tc>
        <w:tc>
          <w:tcPr>
            <w:tcW w:w="1680" w:type="dxa"/>
            <w:noWrap w:val="0"/>
            <w:vAlign w:val="center"/>
          </w:tcPr>
          <w:p w14:paraId="5BE37D18">
            <w:pPr>
              <w:spacing w:line="320" w:lineRule="exact"/>
              <w:rPr>
                <w:rFonts w:ascii="宋体" w:hAnsi="宋体" w:eastAsia="宋体" w:cs="Times New Roman"/>
                <w:color w:val="000000" w:themeColor="text1"/>
                <w:szCs w:val="21"/>
                <w14:textFill>
                  <w14:solidFill>
                    <w14:schemeClr w14:val="tx1"/>
                  </w14:solidFill>
                </w14:textFill>
              </w:rPr>
            </w:pPr>
          </w:p>
        </w:tc>
        <w:tc>
          <w:tcPr>
            <w:tcW w:w="1050" w:type="dxa"/>
            <w:noWrap w:val="0"/>
            <w:vAlign w:val="center"/>
          </w:tcPr>
          <w:p w14:paraId="6BCEB908">
            <w:pPr>
              <w:spacing w:line="320" w:lineRule="exact"/>
              <w:rPr>
                <w:rFonts w:ascii="宋体" w:hAnsi="宋体" w:eastAsia="宋体" w:cs="Times New Roman"/>
                <w:color w:val="000000" w:themeColor="text1"/>
                <w:szCs w:val="21"/>
                <w14:textFill>
                  <w14:solidFill>
                    <w14:schemeClr w14:val="tx1"/>
                  </w14:solidFill>
                </w14:textFill>
              </w:rPr>
            </w:pPr>
          </w:p>
        </w:tc>
        <w:tc>
          <w:tcPr>
            <w:tcW w:w="630" w:type="dxa"/>
            <w:noWrap w:val="0"/>
            <w:vAlign w:val="center"/>
          </w:tcPr>
          <w:p w14:paraId="41156432">
            <w:pPr>
              <w:spacing w:line="320" w:lineRule="exact"/>
              <w:rPr>
                <w:rFonts w:ascii="宋体" w:hAnsi="宋体" w:eastAsia="宋体" w:cs="Times New Roman"/>
                <w:color w:val="000000" w:themeColor="text1"/>
                <w:szCs w:val="21"/>
                <w14:textFill>
                  <w14:solidFill>
                    <w14:schemeClr w14:val="tx1"/>
                  </w14:solidFill>
                </w14:textFill>
              </w:rPr>
            </w:pPr>
          </w:p>
        </w:tc>
        <w:tc>
          <w:tcPr>
            <w:tcW w:w="840" w:type="dxa"/>
            <w:noWrap w:val="0"/>
            <w:vAlign w:val="center"/>
          </w:tcPr>
          <w:p w14:paraId="6831CEC4">
            <w:pPr>
              <w:spacing w:line="320" w:lineRule="exact"/>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74F42A68">
            <w:pPr>
              <w:spacing w:line="320" w:lineRule="exact"/>
              <w:rPr>
                <w:rFonts w:ascii="宋体" w:hAnsi="宋体" w:eastAsia="宋体" w:cs="Times New Roman"/>
                <w:color w:val="000000" w:themeColor="text1"/>
                <w:szCs w:val="21"/>
                <w14:textFill>
                  <w14:solidFill>
                    <w14:schemeClr w14:val="tx1"/>
                  </w14:solidFill>
                </w14:textFill>
              </w:rPr>
            </w:pPr>
          </w:p>
        </w:tc>
        <w:tc>
          <w:tcPr>
            <w:tcW w:w="735" w:type="dxa"/>
            <w:noWrap w:val="0"/>
            <w:vAlign w:val="center"/>
          </w:tcPr>
          <w:p w14:paraId="2B5AB3BA">
            <w:pPr>
              <w:spacing w:line="320" w:lineRule="exact"/>
              <w:rPr>
                <w:rFonts w:ascii="宋体" w:hAnsi="宋体" w:eastAsia="宋体" w:cs="Times New Roman"/>
                <w:color w:val="000000" w:themeColor="text1"/>
                <w:szCs w:val="21"/>
                <w14:textFill>
                  <w14:solidFill>
                    <w14:schemeClr w14:val="tx1"/>
                  </w14:solidFill>
                </w14:textFill>
              </w:rPr>
            </w:pPr>
          </w:p>
        </w:tc>
      </w:tr>
      <w:tr w14:paraId="09F4A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51EC8C68">
            <w:pPr>
              <w:spacing w:line="320" w:lineRule="exact"/>
              <w:rPr>
                <w:rFonts w:hint="eastAsia" w:ascii="宋体" w:hAnsi="宋体" w:eastAsia="宋体" w:cs="Times New Roman"/>
                <w:b/>
                <w:color w:val="000000" w:themeColor="text1"/>
                <w14:textFill>
                  <w14:solidFill>
                    <w14:schemeClr w14:val="tx1"/>
                  </w14:solidFill>
                </w14:textFill>
              </w:rPr>
            </w:pPr>
          </w:p>
        </w:tc>
        <w:tc>
          <w:tcPr>
            <w:tcW w:w="630" w:type="dxa"/>
            <w:noWrap w:val="0"/>
            <w:vAlign w:val="center"/>
          </w:tcPr>
          <w:p w14:paraId="13C858E3">
            <w:pPr>
              <w:spacing w:line="320" w:lineRule="exact"/>
              <w:jc w:val="center"/>
              <w:rPr>
                <w:rFonts w:hint="eastAsia" w:ascii="宋体" w:hAnsi="宋体" w:eastAsia="宋体" w:cs="Times New Roman"/>
                <w:color w:val="000000" w:themeColor="text1"/>
                <w:szCs w:val="21"/>
                <w14:textFill>
                  <w14:solidFill>
                    <w14:schemeClr w14:val="tx1"/>
                  </w14:solidFill>
                </w14:textFill>
              </w:rPr>
            </w:pPr>
          </w:p>
        </w:tc>
        <w:tc>
          <w:tcPr>
            <w:tcW w:w="1470" w:type="dxa"/>
            <w:noWrap w:val="0"/>
            <w:vAlign w:val="center"/>
          </w:tcPr>
          <w:p w14:paraId="7FA71204">
            <w:pPr>
              <w:spacing w:line="320" w:lineRule="exact"/>
              <w:rPr>
                <w:rFonts w:ascii="宋体" w:hAnsi="宋体" w:eastAsia="宋体" w:cs="Times New Roman"/>
                <w:color w:val="000000" w:themeColor="text1"/>
                <w:szCs w:val="21"/>
                <w14:textFill>
                  <w14:solidFill>
                    <w14:schemeClr w14:val="tx1"/>
                  </w14:solidFill>
                </w14:textFill>
              </w:rPr>
            </w:pPr>
          </w:p>
        </w:tc>
        <w:tc>
          <w:tcPr>
            <w:tcW w:w="1680" w:type="dxa"/>
            <w:noWrap w:val="0"/>
            <w:vAlign w:val="center"/>
          </w:tcPr>
          <w:p w14:paraId="4CECBDC6">
            <w:pPr>
              <w:spacing w:line="320" w:lineRule="exact"/>
              <w:rPr>
                <w:rFonts w:ascii="宋体" w:hAnsi="宋体" w:eastAsia="宋体" w:cs="Times New Roman"/>
                <w:color w:val="000000" w:themeColor="text1"/>
                <w:szCs w:val="21"/>
                <w14:textFill>
                  <w14:solidFill>
                    <w14:schemeClr w14:val="tx1"/>
                  </w14:solidFill>
                </w14:textFill>
              </w:rPr>
            </w:pPr>
          </w:p>
        </w:tc>
        <w:tc>
          <w:tcPr>
            <w:tcW w:w="1050" w:type="dxa"/>
            <w:noWrap w:val="0"/>
            <w:vAlign w:val="center"/>
          </w:tcPr>
          <w:p w14:paraId="27EA6C1D">
            <w:pPr>
              <w:spacing w:line="320" w:lineRule="exact"/>
              <w:rPr>
                <w:rFonts w:ascii="宋体" w:hAnsi="宋体" w:eastAsia="宋体" w:cs="Times New Roman"/>
                <w:color w:val="000000" w:themeColor="text1"/>
                <w:szCs w:val="21"/>
                <w14:textFill>
                  <w14:solidFill>
                    <w14:schemeClr w14:val="tx1"/>
                  </w14:solidFill>
                </w14:textFill>
              </w:rPr>
            </w:pPr>
          </w:p>
        </w:tc>
        <w:tc>
          <w:tcPr>
            <w:tcW w:w="630" w:type="dxa"/>
            <w:noWrap w:val="0"/>
            <w:vAlign w:val="center"/>
          </w:tcPr>
          <w:p w14:paraId="7FD7212F">
            <w:pPr>
              <w:spacing w:line="320" w:lineRule="exact"/>
              <w:rPr>
                <w:rFonts w:ascii="宋体" w:hAnsi="宋体" w:eastAsia="宋体" w:cs="Times New Roman"/>
                <w:color w:val="000000" w:themeColor="text1"/>
                <w:szCs w:val="21"/>
                <w14:textFill>
                  <w14:solidFill>
                    <w14:schemeClr w14:val="tx1"/>
                  </w14:solidFill>
                </w14:textFill>
              </w:rPr>
            </w:pPr>
          </w:p>
        </w:tc>
        <w:tc>
          <w:tcPr>
            <w:tcW w:w="840" w:type="dxa"/>
            <w:noWrap w:val="0"/>
            <w:vAlign w:val="center"/>
          </w:tcPr>
          <w:p w14:paraId="18367971">
            <w:pPr>
              <w:spacing w:line="320" w:lineRule="exact"/>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598CABAF">
            <w:pPr>
              <w:spacing w:line="320" w:lineRule="exact"/>
              <w:rPr>
                <w:rFonts w:ascii="宋体" w:hAnsi="宋体" w:eastAsia="宋体" w:cs="Times New Roman"/>
                <w:color w:val="000000" w:themeColor="text1"/>
                <w:szCs w:val="21"/>
                <w14:textFill>
                  <w14:solidFill>
                    <w14:schemeClr w14:val="tx1"/>
                  </w14:solidFill>
                </w14:textFill>
              </w:rPr>
            </w:pPr>
          </w:p>
        </w:tc>
        <w:tc>
          <w:tcPr>
            <w:tcW w:w="735" w:type="dxa"/>
            <w:noWrap w:val="0"/>
            <w:vAlign w:val="center"/>
          </w:tcPr>
          <w:p w14:paraId="04899E4D">
            <w:pPr>
              <w:spacing w:line="320" w:lineRule="exact"/>
              <w:rPr>
                <w:rFonts w:ascii="宋体" w:hAnsi="宋体" w:eastAsia="宋体" w:cs="Times New Roman"/>
                <w:color w:val="000000" w:themeColor="text1"/>
                <w:szCs w:val="21"/>
                <w14:textFill>
                  <w14:solidFill>
                    <w14:schemeClr w14:val="tx1"/>
                  </w14:solidFill>
                </w14:textFill>
              </w:rPr>
            </w:pPr>
          </w:p>
        </w:tc>
      </w:tr>
      <w:tr w14:paraId="1A369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4DC7D50E">
            <w:pPr>
              <w:spacing w:line="320" w:lineRule="exact"/>
              <w:rPr>
                <w:rFonts w:hint="eastAsia" w:ascii="宋体" w:hAnsi="宋体" w:eastAsia="宋体" w:cs="Times New Roman"/>
                <w:b/>
                <w:color w:val="000000" w:themeColor="text1"/>
                <w14:textFill>
                  <w14:solidFill>
                    <w14:schemeClr w14:val="tx1"/>
                  </w14:solidFill>
                </w14:textFill>
              </w:rPr>
            </w:pPr>
          </w:p>
        </w:tc>
        <w:tc>
          <w:tcPr>
            <w:tcW w:w="630" w:type="dxa"/>
            <w:noWrap w:val="0"/>
            <w:vAlign w:val="center"/>
          </w:tcPr>
          <w:p w14:paraId="7AC8102B">
            <w:pPr>
              <w:spacing w:line="320" w:lineRule="exact"/>
              <w:jc w:val="center"/>
              <w:rPr>
                <w:rFonts w:hint="eastAsia" w:ascii="宋体" w:hAnsi="宋体" w:eastAsia="宋体" w:cs="Times New Roman"/>
                <w:color w:val="000000" w:themeColor="text1"/>
                <w:szCs w:val="21"/>
                <w14:textFill>
                  <w14:solidFill>
                    <w14:schemeClr w14:val="tx1"/>
                  </w14:solidFill>
                </w14:textFill>
              </w:rPr>
            </w:pPr>
          </w:p>
        </w:tc>
        <w:tc>
          <w:tcPr>
            <w:tcW w:w="1470" w:type="dxa"/>
            <w:noWrap w:val="0"/>
            <w:vAlign w:val="center"/>
          </w:tcPr>
          <w:p w14:paraId="4BAE10EE">
            <w:pPr>
              <w:spacing w:line="320" w:lineRule="exact"/>
              <w:rPr>
                <w:rFonts w:ascii="宋体" w:hAnsi="宋体" w:eastAsia="宋体" w:cs="Times New Roman"/>
                <w:color w:val="000000" w:themeColor="text1"/>
                <w:szCs w:val="21"/>
                <w14:textFill>
                  <w14:solidFill>
                    <w14:schemeClr w14:val="tx1"/>
                  </w14:solidFill>
                </w14:textFill>
              </w:rPr>
            </w:pPr>
          </w:p>
        </w:tc>
        <w:tc>
          <w:tcPr>
            <w:tcW w:w="1680" w:type="dxa"/>
            <w:noWrap w:val="0"/>
            <w:vAlign w:val="center"/>
          </w:tcPr>
          <w:p w14:paraId="7F812CC0">
            <w:pPr>
              <w:spacing w:line="320" w:lineRule="exact"/>
              <w:rPr>
                <w:rFonts w:ascii="宋体" w:hAnsi="宋体" w:eastAsia="宋体" w:cs="Times New Roman"/>
                <w:color w:val="000000" w:themeColor="text1"/>
                <w:szCs w:val="21"/>
                <w14:textFill>
                  <w14:solidFill>
                    <w14:schemeClr w14:val="tx1"/>
                  </w14:solidFill>
                </w14:textFill>
              </w:rPr>
            </w:pPr>
          </w:p>
        </w:tc>
        <w:tc>
          <w:tcPr>
            <w:tcW w:w="1050" w:type="dxa"/>
            <w:noWrap w:val="0"/>
            <w:vAlign w:val="center"/>
          </w:tcPr>
          <w:p w14:paraId="3A96B60F">
            <w:pPr>
              <w:spacing w:line="320" w:lineRule="exact"/>
              <w:rPr>
                <w:rFonts w:ascii="宋体" w:hAnsi="宋体" w:eastAsia="宋体" w:cs="Times New Roman"/>
                <w:color w:val="000000" w:themeColor="text1"/>
                <w:szCs w:val="21"/>
                <w14:textFill>
                  <w14:solidFill>
                    <w14:schemeClr w14:val="tx1"/>
                  </w14:solidFill>
                </w14:textFill>
              </w:rPr>
            </w:pPr>
          </w:p>
        </w:tc>
        <w:tc>
          <w:tcPr>
            <w:tcW w:w="630" w:type="dxa"/>
            <w:noWrap w:val="0"/>
            <w:vAlign w:val="center"/>
          </w:tcPr>
          <w:p w14:paraId="14BE9F5A">
            <w:pPr>
              <w:spacing w:line="320" w:lineRule="exact"/>
              <w:rPr>
                <w:rFonts w:ascii="宋体" w:hAnsi="宋体" w:eastAsia="宋体" w:cs="Times New Roman"/>
                <w:color w:val="000000" w:themeColor="text1"/>
                <w:szCs w:val="21"/>
                <w14:textFill>
                  <w14:solidFill>
                    <w14:schemeClr w14:val="tx1"/>
                  </w14:solidFill>
                </w14:textFill>
              </w:rPr>
            </w:pPr>
          </w:p>
        </w:tc>
        <w:tc>
          <w:tcPr>
            <w:tcW w:w="840" w:type="dxa"/>
            <w:noWrap w:val="0"/>
            <w:vAlign w:val="center"/>
          </w:tcPr>
          <w:p w14:paraId="1383AD4A">
            <w:pPr>
              <w:spacing w:line="320" w:lineRule="exact"/>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5F75744C">
            <w:pPr>
              <w:spacing w:line="320" w:lineRule="exact"/>
              <w:rPr>
                <w:rFonts w:ascii="宋体" w:hAnsi="宋体" w:eastAsia="宋体" w:cs="Times New Roman"/>
                <w:color w:val="000000" w:themeColor="text1"/>
                <w:szCs w:val="21"/>
                <w14:textFill>
                  <w14:solidFill>
                    <w14:schemeClr w14:val="tx1"/>
                  </w14:solidFill>
                </w14:textFill>
              </w:rPr>
            </w:pPr>
          </w:p>
        </w:tc>
        <w:tc>
          <w:tcPr>
            <w:tcW w:w="735" w:type="dxa"/>
            <w:noWrap w:val="0"/>
            <w:vAlign w:val="center"/>
          </w:tcPr>
          <w:p w14:paraId="6569C367">
            <w:pPr>
              <w:spacing w:line="320" w:lineRule="exact"/>
              <w:rPr>
                <w:rFonts w:ascii="宋体" w:hAnsi="宋体" w:eastAsia="宋体" w:cs="Times New Roman"/>
                <w:color w:val="000000" w:themeColor="text1"/>
                <w:szCs w:val="21"/>
                <w14:textFill>
                  <w14:solidFill>
                    <w14:schemeClr w14:val="tx1"/>
                  </w14:solidFill>
                </w14:textFill>
              </w:rPr>
            </w:pPr>
          </w:p>
        </w:tc>
      </w:tr>
      <w:tr w14:paraId="08A2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430B7B1A">
            <w:pPr>
              <w:spacing w:line="320" w:lineRule="exact"/>
              <w:rPr>
                <w:rFonts w:hint="eastAsia" w:ascii="宋体" w:hAnsi="宋体" w:eastAsia="宋体" w:cs="Times New Roman"/>
                <w:b/>
                <w:color w:val="000000" w:themeColor="text1"/>
                <w14:textFill>
                  <w14:solidFill>
                    <w14:schemeClr w14:val="tx1"/>
                  </w14:solidFill>
                </w14:textFill>
              </w:rPr>
            </w:pPr>
          </w:p>
        </w:tc>
        <w:tc>
          <w:tcPr>
            <w:tcW w:w="630" w:type="dxa"/>
            <w:noWrap w:val="0"/>
            <w:vAlign w:val="center"/>
          </w:tcPr>
          <w:p w14:paraId="605E9B49">
            <w:pPr>
              <w:spacing w:line="320" w:lineRule="exact"/>
              <w:jc w:val="center"/>
              <w:rPr>
                <w:rFonts w:hint="eastAsia" w:ascii="宋体" w:hAnsi="宋体" w:eastAsia="宋体" w:cs="Times New Roman"/>
                <w:color w:val="000000" w:themeColor="text1"/>
                <w:szCs w:val="21"/>
                <w14:textFill>
                  <w14:solidFill>
                    <w14:schemeClr w14:val="tx1"/>
                  </w14:solidFill>
                </w14:textFill>
              </w:rPr>
            </w:pPr>
          </w:p>
        </w:tc>
        <w:tc>
          <w:tcPr>
            <w:tcW w:w="1470" w:type="dxa"/>
            <w:noWrap w:val="0"/>
            <w:vAlign w:val="center"/>
          </w:tcPr>
          <w:p w14:paraId="7A20F928">
            <w:pPr>
              <w:spacing w:line="320" w:lineRule="exact"/>
              <w:rPr>
                <w:rFonts w:ascii="宋体" w:hAnsi="宋体" w:eastAsia="宋体" w:cs="Times New Roman"/>
                <w:color w:val="000000" w:themeColor="text1"/>
                <w:szCs w:val="21"/>
                <w14:textFill>
                  <w14:solidFill>
                    <w14:schemeClr w14:val="tx1"/>
                  </w14:solidFill>
                </w14:textFill>
              </w:rPr>
            </w:pPr>
          </w:p>
        </w:tc>
        <w:tc>
          <w:tcPr>
            <w:tcW w:w="1680" w:type="dxa"/>
            <w:noWrap w:val="0"/>
            <w:vAlign w:val="center"/>
          </w:tcPr>
          <w:p w14:paraId="5B303C0C">
            <w:pPr>
              <w:spacing w:line="320" w:lineRule="exact"/>
              <w:rPr>
                <w:rFonts w:ascii="宋体" w:hAnsi="宋体" w:eastAsia="宋体" w:cs="Times New Roman"/>
                <w:color w:val="000000" w:themeColor="text1"/>
                <w:szCs w:val="21"/>
                <w14:textFill>
                  <w14:solidFill>
                    <w14:schemeClr w14:val="tx1"/>
                  </w14:solidFill>
                </w14:textFill>
              </w:rPr>
            </w:pPr>
          </w:p>
        </w:tc>
        <w:tc>
          <w:tcPr>
            <w:tcW w:w="1050" w:type="dxa"/>
            <w:noWrap w:val="0"/>
            <w:vAlign w:val="center"/>
          </w:tcPr>
          <w:p w14:paraId="1405C759">
            <w:pPr>
              <w:spacing w:line="320" w:lineRule="exact"/>
              <w:rPr>
                <w:rFonts w:ascii="宋体" w:hAnsi="宋体" w:eastAsia="宋体" w:cs="Times New Roman"/>
                <w:color w:val="000000" w:themeColor="text1"/>
                <w:szCs w:val="21"/>
                <w14:textFill>
                  <w14:solidFill>
                    <w14:schemeClr w14:val="tx1"/>
                  </w14:solidFill>
                </w14:textFill>
              </w:rPr>
            </w:pPr>
          </w:p>
        </w:tc>
        <w:tc>
          <w:tcPr>
            <w:tcW w:w="630" w:type="dxa"/>
            <w:noWrap w:val="0"/>
            <w:vAlign w:val="center"/>
          </w:tcPr>
          <w:p w14:paraId="6547E7D3">
            <w:pPr>
              <w:spacing w:line="320" w:lineRule="exact"/>
              <w:rPr>
                <w:rFonts w:ascii="宋体" w:hAnsi="宋体" w:eastAsia="宋体" w:cs="Times New Roman"/>
                <w:color w:val="000000" w:themeColor="text1"/>
                <w:szCs w:val="21"/>
                <w14:textFill>
                  <w14:solidFill>
                    <w14:schemeClr w14:val="tx1"/>
                  </w14:solidFill>
                </w14:textFill>
              </w:rPr>
            </w:pPr>
          </w:p>
        </w:tc>
        <w:tc>
          <w:tcPr>
            <w:tcW w:w="840" w:type="dxa"/>
            <w:noWrap w:val="0"/>
            <w:vAlign w:val="center"/>
          </w:tcPr>
          <w:p w14:paraId="261AB98E">
            <w:pPr>
              <w:spacing w:line="320" w:lineRule="exact"/>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6927CB87">
            <w:pPr>
              <w:spacing w:line="320" w:lineRule="exact"/>
              <w:rPr>
                <w:rFonts w:ascii="宋体" w:hAnsi="宋体" w:eastAsia="宋体" w:cs="Times New Roman"/>
                <w:color w:val="000000" w:themeColor="text1"/>
                <w:szCs w:val="21"/>
                <w14:textFill>
                  <w14:solidFill>
                    <w14:schemeClr w14:val="tx1"/>
                  </w14:solidFill>
                </w14:textFill>
              </w:rPr>
            </w:pPr>
          </w:p>
        </w:tc>
        <w:tc>
          <w:tcPr>
            <w:tcW w:w="735" w:type="dxa"/>
            <w:noWrap w:val="0"/>
            <w:vAlign w:val="center"/>
          </w:tcPr>
          <w:p w14:paraId="737763FE">
            <w:pPr>
              <w:spacing w:line="320" w:lineRule="exact"/>
              <w:rPr>
                <w:rFonts w:ascii="宋体" w:hAnsi="宋体" w:eastAsia="宋体" w:cs="Times New Roman"/>
                <w:color w:val="000000" w:themeColor="text1"/>
                <w:szCs w:val="21"/>
                <w14:textFill>
                  <w14:solidFill>
                    <w14:schemeClr w14:val="tx1"/>
                  </w14:solidFill>
                </w14:textFill>
              </w:rPr>
            </w:pPr>
          </w:p>
        </w:tc>
      </w:tr>
      <w:tr w14:paraId="20EB2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38E79408">
            <w:pPr>
              <w:spacing w:line="320" w:lineRule="exact"/>
              <w:rPr>
                <w:rFonts w:hint="eastAsia" w:ascii="宋体" w:hAnsi="宋体" w:eastAsia="宋体" w:cs="Times New Roman"/>
                <w:b/>
                <w:color w:val="000000" w:themeColor="text1"/>
                <w14:textFill>
                  <w14:solidFill>
                    <w14:schemeClr w14:val="tx1"/>
                  </w14:solidFill>
                </w14:textFill>
              </w:rPr>
            </w:pPr>
          </w:p>
        </w:tc>
        <w:tc>
          <w:tcPr>
            <w:tcW w:w="630" w:type="dxa"/>
            <w:noWrap w:val="0"/>
            <w:vAlign w:val="center"/>
          </w:tcPr>
          <w:p w14:paraId="3EA9827A">
            <w:pPr>
              <w:spacing w:line="320" w:lineRule="exact"/>
              <w:jc w:val="center"/>
              <w:rPr>
                <w:rFonts w:hint="eastAsia" w:ascii="宋体" w:hAnsi="宋体" w:eastAsia="宋体" w:cs="Times New Roman"/>
                <w:color w:val="000000" w:themeColor="text1"/>
                <w:szCs w:val="21"/>
                <w14:textFill>
                  <w14:solidFill>
                    <w14:schemeClr w14:val="tx1"/>
                  </w14:solidFill>
                </w14:textFill>
              </w:rPr>
            </w:pPr>
          </w:p>
        </w:tc>
        <w:tc>
          <w:tcPr>
            <w:tcW w:w="1470" w:type="dxa"/>
            <w:noWrap w:val="0"/>
            <w:vAlign w:val="center"/>
          </w:tcPr>
          <w:p w14:paraId="25334E71">
            <w:pPr>
              <w:spacing w:line="320" w:lineRule="exact"/>
              <w:rPr>
                <w:rFonts w:ascii="宋体" w:hAnsi="宋体" w:eastAsia="宋体" w:cs="Times New Roman"/>
                <w:color w:val="000000" w:themeColor="text1"/>
                <w:szCs w:val="21"/>
                <w14:textFill>
                  <w14:solidFill>
                    <w14:schemeClr w14:val="tx1"/>
                  </w14:solidFill>
                </w14:textFill>
              </w:rPr>
            </w:pPr>
          </w:p>
        </w:tc>
        <w:tc>
          <w:tcPr>
            <w:tcW w:w="1680" w:type="dxa"/>
            <w:noWrap w:val="0"/>
            <w:vAlign w:val="center"/>
          </w:tcPr>
          <w:p w14:paraId="418F9062">
            <w:pPr>
              <w:spacing w:line="320" w:lineRule="exact"/>
              <w:rPr>
                <w:rFonts w:ascii="宋体" w:hAnsi="宋体" w:eastAsia="宋体" w:cs="Times New Roman"/>
                <w:color w:val="000000" w:themeColor="text1"/>
                <w:szCs w:val="21"/>
                <w14:textFill>
                  <w14:solidFill>
                    <w14:schemeClr w14:val="tx1"/>
                  </w14:solidFill>
                </w14:textFill>
              </w:rPr>
            </w:pPr>
          </w:p>
        </w:tc>
        <w:tc>
          <w:tcPr>
            <w:tcW w:w="1050" w:type="dxa"/>
            <w:noWrap w:val="0"/>
            <w:vAlign w:val="center"/>
          </w:tcPr>
          <w:p w14:paraId="1CE7B1F6">
            <w:pPr>
              <w:spacing w:line="320" w:lineRule="exact"/>
              <w:rPr>
                <w:rFonts w:ascii="宋体" w:hAnsi="宋体" w:eastAsia="宋体" w:cs="Times New Roman"/>
                <w:color w:val="000000" w:themeColor="text1"/>
                <w:szCs w:val="21"/>
                <w14:textFill>
                  <w14:solidFill>
                    <w14:schemeClr w14:val="tx1"/>
                  </w14:solidFill>
                </w14:textFill>
              </w:rPr>
            </w:pPr>
          </w:p>
        </w:tc>
        <w:tc>
          <w:tcPr>
            <w:tcW w:w="630" w:type="dxa"/>
            <w:noWrap w:val="0"/>
            <w:vAlign w:val="center"/>
          </w:tcPr>
          <w:p w14:paraId="34B8A5CD">
            <w:pPr>
              <w:spacing w:line="320" w:lineRule="exact"/>
              <w:rPr>
                <w:rFonts w:ascii="宋体" w:hAnsi="宋体" w:eastAsia="宋体" w:cs="Times New Roman"/>
                <w:color w:val="000000" w:themeColor="text1"/>
                <w:szCs w:val="21"/>
                <w14:textFill>
                  <w14:solidFill>
                    <w14:schemeClr w14:val="tx1"/>
                  </w14:solidFill>
                </w14:textFill>
              </w:rPr>
            </w:pPr>
          </w:p>
        </w:tc>
        <w:tc>
          <w:tcPr>
            <w:tcW w:w="840" w:type="dxa"/>
            <w:noWrap w:val="0"/>
            <w:vAlign w:val="center"/>
          </w:tcPr>
          <w:p w14:paraId="44DBD633">
            <w:pPr>
              <w:spacing w:line="320" w:lineRule="exact"/>
              <w:rPr>
                <w:rFonts w:ascii="宋体" w:hAnsi="宋体" w:eastAsia="宋体" w:cs="Times New Roman"/>
                <w:color w:val="000000" w:themeColor="text1"/>
                <w:szCs w:val="21"/>
                <w14:textFill>
                  <w14:solidFill>
                    <w14:schemeClr w14:val="tx1"/>
                  </w14:solidFill>
                </w14:textFill>
              </w:rPr>
            </w:pPr>
          </w:p>
        </w:tc>
        <w:tc>
          <w:tcPr>
            <w:tcW w:w="945" w:type="dxa"/>
            <w:noWrap w:val="0"/>
            <w:vAlign w:val="center"/>
          </w:tcPr>
          <w:p w14:paraId="6FE30FA7">
            <w:pPr>
              <w:spacing w:line="320" w:lineRule="exact"/>
              <w:rPr>
                <w:rFonts w:ascii="宋体" w:hAnsi="宋体" w:eastAsia="宋体" w:cs="Times New Roman"/>
                <w:color w:val="000000" w:themeColor="text1"/>
                <w:szCs w:val="21"/>
                <w14:textFill>
                  <w14:solidFill>
                    <w14:schemeClr w14:val="tx1"/>
                  </w14:solidFill>
                </w14:textFill>
              </w:rPr>
            </w:pPr>
          </w:p>
        </w:tc>
        <w:tc>
          <w:tcPr>
            <w:tcW w:w="735" w:type="dxa"/>
            <w:noWrap w:val="0"/>
            <w:vAlign w:val="center"/>
          </w:tcPr>
          <w:p w14:paraId="3EF14641">
            <w:pPr>
              <w:spacing w:line="320" w:lineRule="exact"/>
              <w:rPr>
                <w:rFonts w:ascii="宋体" w:hAnsi="宋体" w:eastAsia="宋体" w:cs="Times New Roman"/>
                <w:color w:val="000000" w:themeColor="text1"/>
                <w:szCs w:val="21"/>
                <w14:textFill>
                  <w14:solidFill>
                    <w14:schemeClr w14:val="tx1"/>
                  </w14:solidFill>
                </w14:textFill>
              </w:rPr>
            </w:pPr>
          </w:p>
        </w:tc>
      </w:tr>
    </w:tbl>
    <w:p w14:paraId="7B802FD0">
      <w:pPr>
        <w:rPr>
          <w:rFonts w:hint="eastAsia" w:ascii="宋体" w:hAnsi="宋体" w:eastAsia="宋体" w:cs="Times New Roman"/>
          <w:color w:val="000000" w:themeColor="text1"/>
          <w:szCs w:val="21"/>
          <w14:textFill>
            <w14:solidFill>
              <w14:schemeClr w14:val="tx1"/>
            </w14:solidFill>
          </w14:textFill>
        </w:rPr>
      </w:pPr>
    </w:p>
    <w:p w14:paraId="64A5CE70">
      <w:pPr>
        <w:rPr>
          <w:rFonts w:hint="eastAsia" w:ascii="宋体" w:hAnsi="宋体" w:eastAsia="宋体" w:cs="Times New Roman"/>
          <w:color w:val="000000" w:themeColor="text1"/>
          <w:szCs w:val="21"/>
          <w:u w:val="single"/>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供应商</w:t>
      </w:r>
      <w:r>
        <w:rPr>
          <w:rFonts w:hint="eastAsia" w:ascii="宋体" w:hAnsi="宋体" w:eastAsia="宋体" w:cs="Times New Roman"/>
          <w:color w:val="000000" w:themeColor="text1"/>
          <w:szCs w:val="21"/>
          <w14:textFill>
            <w14:solidFill>
              <w14:schemeClr w14:val="tx1"/>
            </w14:solidFill>
          </w14:textFill>
        </w:rPr>
        <w:t>（全称并加盖公章）：</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14:textFill>
            <w14:solidFill>
              <w14:schemeClr w14:val="tx1"/>
            </w14:solidFill>
          </w14:textFill>
        </w:rPr>
        <w:t xml:space="preserve">  </w:t>
      </w:r>
    </w:p>
    <w:p w14:paraId="7DBD03BA">
      <w:pPr>
        <w:spacing w:line="380" w:lineRule="exact"/>
        <w:rPr>
          <w:rFonts w:hint="eastAsia"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供应商</w:t>
      </w:r>
      <w:r>
        <w:rPr>
          <w:rFonts w:hint="eastAsia" w:ascii="宋体" w:hAnsi="宋体" w:eastAsia="宋体" w:cs="Times New Roman"/>
          <w:color w:val="000000" w:themeColor="text1"/>
          <w:szCs w:val="21"/>
          <w14:textFill>
            <w14:solidFill>
              <w14:schemeClr w14:val="tx1"/>
            </w14:solidFill>
          </w14:textFill>
        </w:rPr>
        <w:t xml:space="preserve">代表签字： </w:t>
      </w:r>
      <w:r>
        <w:rPr>
          <w:rFonts w:hint="eastAsia" w:ascii="宋体" w:hAnsi="宋体" w:eastAsia="宋体" w:cs="Times New Roman"/>
          <w:color w:val="000000" w:themeColor="text1"/>
          <w:szCs w:val="21"/>
          <w:u w:val="single"/>
          <w14:textFill>
            <w14:solidFill>
              <w14:schemeClr w14:val="tx1"/>
            </w14:solidFill>
          </w14:textFill>
        </w:rPr>
        <w:t xml:space="preserve">                            </w:t>
      </w:r>
    </w:p>
    <w:p w14:paraId="5D26D8C8">
      <w:pPr>
        <w:spacing w:line="380" w:lineRule="exact"/>
        <w:ind w:firstLine="420" w:firstLineChars="200"/>
        <w:rPr>
          <w:rFonts w:hint="eastAsia" w:ascii="宋体" w:hAnsi="宋体" w:eastAsia="宋体" w:cs="Times New Roman"/>
          <w:color w:val="000000" w:themeColor="text1"/>
          <w:szCs w:val="21"/>
          <w14:textFill>
            <w14:solidFill>
              <w14:schemeClr w14:val="tx1"/>
            </w14:solidFill>
          </w14:textFill>
        </w:rPr>
      </w:pPr>
    </w:p>
    <w:p w14:paraId="7D9F2417">
      <w:pPr>
        <w:spacing w:line="38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说明：</w:t>
      </w:r>
    </w:p>
    <w:p w14:paraId="5354F23B">
      <w:pPr>
        <w:spacing w:line="38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lang w:val="en-US" w:eastAsia="zh-CN"/>
          <w14:textFill>
            <w14:solidFill>
              <w14:schemeClr w14:val="tx1"/>
            </w14:solidFill>
          </w14:textFill>
        </w:rPr>
        <w:t>供应商</w:t>
      </w:r>
      <w:r>
        <w:rPr>
          <w:rFonts w:hint="eastAsia" w:ascii="宋体" w:hAnsi="宋体" w:eastAsia="宋体" w:cs="Times New Roman"/>
          <w:color w:val="000000" w:themeColor="text1"/>
          <w:szCs w:val="21"/>
          <w14:textFill>
            <w14:solidFill>
              <w14:schemeClr w14:val="tx1"/>
            </w14:solidFill>
          </w14:textFill>
        </w:rPr>
        <w:t>应对上述表格内容进行详细填写，如果所</w:t>
      </w:r>
      <w:r>
        <w:rPr>
          <w:rFonts w:hint="eastAsia" w:ascii="宋体" w:hAnsi="宋体" w:eastAsia="宋体" w:cs="Times New Roman"/>
          <w:color w:val="000000" w:themeColor="text1"/>
          <w:szCs w:val="21"/>
          <w:lang w:val="en-US" w:eastAsia="zh-CN"/>
          <w14:textFill>
            <w14:solidFill>
              <w14:schemeClr w14:val="tx1"/>
            </w14:solidFill>
          </w14:textFill>
        </w:rPr>
        <w:t>响应</w:t>
      </w:r>
      <w:r>
        <w:rPr>
          <w:rFonts w:hint="eastAsia" w:ascii="宋体" w:hAnsi="宋体" w:eastAsia="宋体" w:cs="Times New Roman"/>
          <w:color w:val="000000" w:themeColor="text1"/>
          <w:szCs w:val="21"/>
          <w14:textFill>
            <w14:solidFill>
              <w14:schemeClr w14:val="tx1"/>
            </w14:solidFill>
          </w14:textFill>
        </w:rPr>
        <w:t>产品没有相应内容的请在表中注明“无”。</w:t>
      </w:r>
    </w:p>
    <w:p w14:paraId="181E8DE2">
      <w:pPr>
        <w:rPr>
          <w:rFonts w:hint="eastAsia" w:ascii="宋体" w:hAnsi="宋体"/>
          <w:color w:val="000000" w:themeColor="text1"/>
          <w:szCs w:val="21"/>
          <w14:textFill>
            <w14:solidFill>
              <w14:schemeClr w14:val="tx1"/>
            </w14:solidFill>
          </w14:textFill>
        </w:rPr>
        <w:sectPr>
          <w:pgSz w:w="11907" w:h="16840"/>
          <w:pgMar w:top="1440" w:right="1752" w:bottom="1440" w:left="1752" w:header="851" w:footer="992" w:gutter="0"/>
          <w:pgNumType w:fmt="decimal"/>
          <w:cols w:space="720" w:num="1"/>
          <w:docGrid w:linePitch="323" w:charSpace="-2"/>
        </w:sectPr>
      </w:pPr>
    </w:p>
    <w:p w14:paraId="7CC9058F">
      <w:pPr>
        <w:pStyle w:val="18"/>
        <w:jc w:val="center"/>
        <w:outlineLvl w:val="9"/>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color w:val="000000" w:themeColor="text1"/>
          <w:sz w:val="28"/>
          <w14:textFill>
            <w14:solidFill>
              <w14:schemeClr w14:val="tx1"/>
            </w14:solidFill>
          </w14:textFill>
        </w:rPr>
        <w:t>附件3      资格证明文件</w:t>
      </w:r>
    </w:p>
    <w:p w14:paraId="25F77929">
      <w:pPr>
        <w:pStyle w:val="18"/>
        <w:jc w:val="center"/>
        <w:outlineLvl w:val="9"/>
        <w:rPr>
          <w:rFonts w:hint="eastAsia" w:ascii="Times New Roman" w:hAnsi="Times New Roman" w:eastAsia="宋体" w:cs="Times New Roman"/>
          <w:b/>
          <w:color w:val="000000" w:themeColor="text1"/>
          <w:sz w:val="24"/>
          <w:lang w:val="en-US" w:eastAsia="zh-CN"/>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附件3-1   参加竞争性磋商的声明函</w:t>
      </w:r>
      <w:r>
        <w:rPr>
          <w:rFonts w:hint="eastAsia" w:ascii="Times New Roman" w:hAnsi="Times New Roman" w:eastAsia="宋体" w:cs="Times New Roman"/>
          <w:b/>
          <w:color w:val="000000" w:themeColor="text1"/>
          <w:sz w:val="24"/>
          <w:lang w:val="en-US" w:eastAsia="zh-CN"/>
          <w14:textFill>
            <w14:solidFill>
              <w14:schemeClr w14:val="tx1"/>
            </w14:solidFill>
          </w14:textFill>
        </w:rPr>
        <w:t xml:space="preserve"> </w:t>
      </w:r>
    </w:p>
    <w:p w14:paraId="0D5C6B2D">
      <w:pPr>
        <w:pStyle w:val="18"/>
        <w:jc w:val="center"/>
        <w:outlineLvl w:val="9"/>
        <w:rPr>
          <w:rFonts w:hint="eastAsia" w:ascii="Times New Roman" w:hAnsi="Times New Roman" w:eastAsia="宋体" w:cs="Times New Roman"/>
          <w:b/>
          <w:color w:val="000000" w:themeColor="text1"/>
          <w:sz w:val="24"/>
          <w:lang w:val="en-US" w:eastAsia="zh-CN"/>
          <w14:textFill>
            <w14:solidFill>
              <w14:schemeClr w14:val="tx1"/>
            </w14:solidFill>
          </w14:textFill>
        </w:rPr>
      </w:pPr>
    </w:p>
    <w:p w14:paraId="7E37AB0F">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致：</w:t>
      </w:r>
      <w:r>
        <w:rPr>
          <w:rFonts w:ascii="Times New Roman" w:hAnsi="Times New Roman" w:eastAsia="宋体" w:cs="Times New Roman"/>
          <w:color w:val="000000" w:themeColor="text1"/>
          <w:sz w:val="24"/>
          <w:szCs w:val="24"/>
          <w:u w:val="single"/>
          <w14:textFill>
            <w14:solidFill>
              <w14:schemeClr w14:val="tx1"/>
            </w14:solidFill>
          </w14:textFill>
        </w:rPr>
        <w:t>（采购人或采购代理机构）</w:t>
      </w:r>
    </w:p>
    <w:p w14:paraId="1DC624D3">
      <w:pPr>
        <w:pStyle w:val="18"/>
        <w:ind w:firstLine="48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1、关于贵方</w:t>
      </w:r>
      <w:r>
        <w:rPr>
          <w:rFonts w:hint="eastAsia" w:ascii="宋体" w:hAnsi="宋体" w:eastAsia="宋体" w:cs="宋体"/>
          <w:color w:val="000000" w:themeColor="text1"/>
          <w:sz w:val="24"/>
          <w:szCs w:val="24"/>
          <w:u w:val="single"/>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日项目（项目编号:</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14:paraId="48E54AB8">
      <w:pPr>
        <w:pStyle w:val="18"/>
        <w:ind w:firstLine="48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2、供应商的基本概况：</w:t>
      </w:r>
    </w:p>
    <w:p w14:paraId="1E5E7832">
      <w:pPr>
        <w:pStyle w:val="18"/>
        <w:ind w:firstLine="48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2.1供应商单位名称：</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694AD2D0">
      <w:pPr>
        <w:pStyle w:val="18"/>
        <w:ind w:firstLine="48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2.2注册地址：</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47B20C91">
      <w:pPr>
        <w:pStyle w:val="18"/>
        <w:ind w:firstLine="48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2.3单位负责人姓名：</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性别：</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职务：</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14:paraId="2F0C3F25">
      <w:pPr>
        <w:pStyle w:val="18"/>
        <w:ind w:firstLine="48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备注：“单位负责人”指单位法定代表人（供应商为法人的）或法律、法规规定代表单位行使职权的主要负责人（供应商为其他组织的）。</w:t>
      </w:r>
    </w:p>
    <w:p w14:paraId="3BE2A154">
      <w:pPr>
        <w:pStyle w:val="18"/>
        <w:ind w:firstLine="480"/>
        <w:jc w:val="left"/>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对于接受联合体形式的磋商且供应商是联合体的，则联合体各成员都应当提交本资格证明文件。</w:t>
      </w:r>
    </w:p>
    <w:p w14:paraId="5EB1E9DE">
      <w:pPr>
        <w:pStyle w:val="18"/>
        <w:ind w:firstLine="480"/>
        <w:jc w:val="left"/>
        <w:outlineLvl w:val="9"/>
        <w:rPr>
          <w:rFonts w:hint="eastAsia" w:ascii="宋体" w:hAnsi="宋体" w:eastAsia="宋体" w:cs="宋体"/>
          <w:color w:val="000000" w:themeColor="text1"/>
          <w:sz w:val="24"/>
          <w:szCs w:val="24"/>
          <w:lang w:eastAsia="zh-CN"/>
          <w14:textFill>
            <w14:solidFill>
              <w14:schemeClr w14:val="tx1"/>
            </w14:solidFill>
          </w14:textFill>
        </w:rPr>
      </w:pPr>
    </w:p>
    <w:p w14:paraId="6CF0EDEF">
      <w:pPr>
        <w:pStyle w:val="18"/>
        <w:ind w:firstLine="480"/>
        <w:jc w:val="left"/>
        <w:outlineLvl w:val="9"/>
        <w:rPr>
          <w:rFonts w:hint="eastAsia" w:ascii="宋体" w:hAnsi="宋体" w:eastAsia="宋体" w:cs="宋体"/>
          <w:color w:val="000000" w:themeColor="text1"/>
          <w:sz w:val="24"/>
          <w:szCs w:val="24"/>
          <w:lang w:eastAsia="zh-CN"/>
          <w14:textFill>
            <w14:solidFill>
              <w14:schemeClr w14:val="tx1"/>
            </w14:solidFill>
          </w14:textFill>
        </w:rPr>
      </w:pPr>
    </w:p>
    <w:p w14:paraId="50B4D022">
      <w:pPr>
        <w:pStyle w:val="18"/>
        <w:ind w:firstLine="480"/>
        <w:jc w:val="left"/>
        <w:outlineLvl w:val="9"/>
        <w:rPr>
          <w:rFonts w:hint="eastAsia" w:ascii="宋体" w:hAnsi="宋体" w:eastAsia="宋体" w:cs="宋体"/>
          <w:color w:val="000000" w:themeColor="text1"/>
          <w:sz w:val="24"/>
          <w:szCs w:val="24"/>
          <w:lang w:eastAsia="zh-CN"/>
          <w14:textFill>
            <w14:solidFill>
              <w14:schemeClr w14:val="tx1"/>
            </w14:solidFill>
          </w14:textFill>
        </w:rPr>
      </w:pPr>
    </w:p>
    <w:p w14:paraId="063B5B2E">
      <w:pPr>
        <w:pStyle w:val="18"/>
        <w:ind w:firstLine="48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供应商代表：</w:t>
      </w:r>
      <w:r>
        <w:rPr>
          <w:rFonts w:hint="eastAsia" w:ascii="宋体" w:hAnsi="宋体" w:eastAsia="宋体" w:cs="宋体"/>
          <w:color w:val="000000" w:themeColor="text1"/>
          <w:sz w:val="24"/>
          <w:szCs w:val="24"/>
          <w:u w:val="single"/>
          <w14:textFill>
            <w14:solidFill>
              <w14:schemeClr w14:val="tx1"/>
            </w14:solidFill>
          </w14:textFill>
        </w:rPr>
        <w:t>　　　　（签字）</w:t>
      </w:r>
    </w:p>
    <w:p w14:paraId="3364081F">
      <w:pPr>
        <w:pStyle w:val="18"/>
        <w:ind w:firstLine="48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w:t>
      </w:r>
      <w:r>
        <w:rPr>
          <w:rFonts w:hint="eastAsia" w:ascii="宋体" w:hAnsi="宋体" w:eastAsia="宋体" w:cs="宋体"/>
          <w:color w:val="000000" w:themeColor="text1"/>
          <w:sz w:val="24"/>
          <w:szCs w:val="24"/>
          <w:u w:val="single"/>
          <w14:textFill>
            <w14:solidFill>
              <w14:schemeClr w14:val="tx1"/>
            </w14:solidFill>
          </w14:textFill>
        </w:rPr>
        <w:t>　　　　（全称并加盖公章）　　　　</w:t>
      </w:r>
    </w:p>
    <w:p w14:paraId="679D28F5">
      <w:pPr>
        <w:pStyle w:val="18"/>
        <w:ind w:firstLine="48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r>
        <w:rPr>
          <w:rFonts w:hint="eastAsia" w:ascii="宋体" w:hAnsi="宋体" w:eastAsia="宋体" w:cs="宋体"/>
          <w:color w:val="000000" w:themeColor="text1"/>
          <w:sz w:val="24"/>
          <w:szCs w:val="24"/>
          <w:u w:val="single"/>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日</w:t>
      </w:r>
    </w:p>
    <w:p w14:paraId="4F3C1F46">
      <w:pPr>
        <w:pStyle w:val="18"/>
        <w:jc w:val="center"/>
        <w:outlineLvl w:val="9"/>
        <w:rPr>
          <w:rFonts w:hint="eastAsia" w:ascii="Times New Roman" w:hAnsi="Times New Roman" w:eastAsia="宋体" w:cs="Times New Roman"/>
          <w:color w:val="000000" w:themeColor="text1"/>
          <w:lang w:eastAsia="zh-CN"/>
          <w14:textFill>
            <w14:solidFill>
              <w14:schemeClr w14:val="tx1"/>
            </w14:solidFill>
          </w14:textFill>
        </w:rPr>
      </w:pPr>
    </w:p>
    <w:p w14:paraId="0FD21BA2">
      <w:pPr>
        <w:pStyle w:val="18"/>
        <w:jc w:val="center"/>
        <w:outlineLvl w:val="9"/>
        <w:rPr>
          <w:rFonts w:hint="eastAsia" w:ascii="Times New Roman" w:hAnsi="Times New Roman" w:eastAsia="宋体" w:cs="Times New Roman"/>
          <w:color w:val="000000" w:themeColor="text1"/>
          <w:lang w:eastAsia="zh-CN"/>
          <w14:textFill>
            <w14:solidFill>
              <w14:schemeClr w14:val="tx1"/>
            </w14:solidFill>
          </w14:textFill>
        </w:rPr>
      </w:pPr>
    </w:p>
    <w:p w14:paraId="55C8276C">
      <w:pPr>
        <w:pStyle w:val="18"/>
        <w:jc w:val="center"/>
        <w:outlineLvl w:val="9"/>
        <w:rPr>
          <w:rFonts w:hint="eastAsia" w:ascii="Times New Roman" w:hAnsi="Times New Roman" w:eastAsia="宋体" w:cs="Times New Roman"/>
          <w:color w:val="000000" w:themeColor="text1"/>
          <w:lang w:eastAsia="zh-CN"/>
          <w14:textFill>
            <w14:solidFill>
              <w14:schemeClr w14:val="tx1"/>
            </w14:solidFill>
          </w14:textFill>
        </w:rPr>
      </w:pPr>
    </w:p>
    <w:p w14:paraId="644F3502">
      <w:pPr>
        <w:pStyle w:val="18"/>
        <w:jc w:val="center"/>
        <w:outlineLvl w:val="9"/>
        <w:rPr>
          <w:rFonts w:hint="eastAsia" w:ascii="Times New Roman" w:hAnsi="Times New Roman" w:eastAsia="宋体" w:cs="Times New Roman"/>
          <w:color w:val="000000" w:themeColor="text1"/>
          <w:lang w:eastAsia="zh-CN"/>
          <w14:textFill>
            <w14:solidFill>
              <w14:schemeClr w14:val="tx1"/>
            </w14:solidFill>
          </w14:textFill>
        </w:rPr>
      </w:pPr>
    </w:p>
    <w:p w14:paraId="0C4B8588">
      <w:pPr>
        <w:pStyle w:val="18"/>
        <w:jc w:val="center"/>
        <w:outlineLvl w:val="9"/>
        <w:rPr>
          <w:rFonts w:hint="eastAsia" w:ascii="Times New Roman" w:hAnsi="Times New Roman" w:eastAsia="宋体" w:cs="Times New Roman"/>
          <w:color w:val="000000" w:themeColor="text1"/>
          <w:lang w:eastAsia="zh-CN"/>
          <w14:textFill>
            <w14:solidFill>
              <w14:schemeClr w14:val="tx1"/>
            </w14:solidFill>
          </w14:textFill>
        </w:rPr>
      </w:pPr>
    </w:p>
    <w:p w14:paraId="1DA43B7B">
      <w:pPr>
        <w:pStyle w:val="18"/>
        <w:jc w:val="center"/>
        <w:outlineLvl w:val="9"/>
        <w:rPr>
          <w:rFonts w:hint="eastAsia" w:ascii="Times New Roman" w:hAnsi="Times New Roman" w:eastAsia="宋体" w:cs="Times New Roman"/>
          <w:color w:val="000000" w:themeColor="text1"/>
          <w:lang w:eastAsia="zh-CN"/>
          <w14:textFill>
            <w14:solidFill>
              <w14:schemeClr w14:val="tx1"/>
            </w14:solidFill>
          </w14:textFill>
        </w:rPr>
      </w:pPr>
    </w:p>
    <w:p w14:paraId="3E1261CA">
      <w:pPr>
        <w:pStyle w:val="18"/>
        <w:jc w:val="center"/>
        <w:outlineLvl w:val="9"/>
        <w:rPr>
          <w:rFonts w:hint="eastAsia" w:ascii="Times New Roman" w:hAnsi="Times New Roman" w:eastAsia="宋体" w:cs="Times New Roman"/>
          <w:color w:val="000000" w:themeColor="text1"/>
          <w:lang w:eastAsia="zh-CN"/>
          <w14:textFill>
            <w14:solidFill>
              <w14:schemeClr w14:val="tx1"/>
            </w14:solidFill>
          </w14:textFill>
        </w:rPr>
      </w:pPr>
    </w:p>
    <w:p w14:paraId="4830468A">
      <w:pPr>
        <w:pStyle w:val="18"/>
        <w:jc w:val="center"/>
        <w:outlineLvl w:val="9"/>
        <w:rPr>
          <w:rFonts w:hint="eastAsia" w:ascii="Times New Roman" w:hAnsi="Times New Roman" w:eastAsia="宋体" w:cs="Times New Roman"/>
          <w:color w:val="000000" w:themeColor="text1"/>
          <w:lang w:eastAsia="zh-CN"/>
          <w14:textFill>
            <w14:solidFill>
              <w14:schemeClr w14:val="tx1"/>
            </w14:solidFill>
          </w14:textFill>
        </w:rPr>
      </w:pPr>
    </w:p>
    <w:p w14:paraId="059B533A">
      <w:pPr>
        <w:pStyle w:val="18"/>
        <w:jc w:val="center"/>
        <w:outlineLvl w:val="9"/>
        <w:rPr>
          <w:rFonts w:hint="eastAsia" w:ascii="Times New Roman" w:hAnsi="Times New Roman" w:eastAsia="宋体" w:cs="Times New Roman"/>
          <w:color w:val="000000" w:themeColor="text1"/>
          <w:lang w:eastAsia="zh-CN"/>
          <w14:textFill>
            <w14:solidFill>
              <w14:schemeClr w14:val="tx1"/>
            </w14:solidFill>
          </w14:textFill>
        </w:rPr>
      </w:pPr>
    </w:p>
    <w:p w14:paraId="5628DE5F">
      <w:pPr>
        <w:pStyle w:val="18"/>
        <w:jc w:val="center"/>
        <w:outlineLvl w:val="9"/>
        <w:rPr>
          <w:rFonts w:hint="eastAsia" w:ascii="Times New Roman" w:hAnsi="Times New Roman" w:eastAsia="宋体" w:cs="Times New Roman"/>
          <w:color w:val="000000" w:themeColor="text1"/>
          <w:lang w:eastAsia="zh-CN"/>
          <w14:textFill>
            <w14:solidFill>
              <w14:schemeClr w14:val="tx1"/>
            </w14:solidFill>
          </w14:textFill>
        </w:rPr>
      </w:pPr>
    </w:p>
    <w:p w14:paraId="769D15D6">
      <w:pPr>
        <w:pStyle w:val="18"/>
        <w:jc w:val="center"/>
        <w:outlineLvl w:val="9"/>
        <w:rPr>
          <w:rFonts w:hint="eastAsia" w:ascii="Times New Roman" w:hAnsi="Times New Roman" w:eastAsia="宋体" w:cs="Times New Roman"/>
          <w:color w:val="000000" w:themeColor="text1"/>
          <w:lang w:eastAsia="zh-CN"/>
          <w14:textFill>
            <w14:solidFill>
              <w14:schemeClr w14:val="tx1"/>
            </w14:solidFill>
          </w14:textFill>
        </w:rPr>
      </w:pPr>
    </w:p>
    <w:p w14:paraId="7147CE3E">
      <w:pPr>
        <w:pStyle w:val="18"/>
        <w:jc w:val="center"/>
        <w:outlineLvl w:val="9"/>
        <w:rPr>
          <w:rFonts w:hint="eastAsia" w:ascii="Times New Roman" w:hAnsi="Times New Roman" w:eastAsia="宋体" w:cs="Times New Roman"/>
          <w:color w:val="000000" w:themeColor="text1"/>
          <w:lang w:eastAsia="zh-CN"/>
          <w14:textFill>
            <w14:solidFill>
              <w14:schemeClr w14:val="tx1"/>
            </w14:solidFill>
          </w14:textFill>
        </w:rPr>
      </w:pPr>
    </w:p>
    <w:p w14:paraId="2A8060AC">
      <w:pPr>
        <w:pStyle w:val="18"/>
        <w:jc w:val="center"/>
        <w:outlineLvl w:val="9"/>
        <w:rPr>
          <w:rFonts w:hint="eastAsia" w:ascii="Times New Roman" w:hAnsi="Times New Roman" w:eastAsia="宋体" w:cs="Times New Roman"/>
          <w:color w:val="000000" w:themeColor="text1"/>
          <w:lang w:eastAsia="zh-CN"/>
          <w14:textFill>
            <w14:solidFill>
              <w14:schemeClr w14:val="tx1"/>
            </w14:solidFill>
          </w14:textFill>
        </w:rPr>
      </w:pPr>
    </w:p>
    <w:p w14:paraId="67815B28">
      <w:pPr>
        <w:pStyle w:val="18"/>
        <w:jc w:val="center"/>
        <w:outlineLvl w:val="9"/>
        <w:rPr>
          <w:rFonts w:hint="eastAsia" w:ascii="Times New Roman" w:hAnsi="Times New Roman" w:eastAsia="宋体" w:cs="Times New Roman"/>
          <w:color w:val="000000" w:themeColor="text1"/>
          <w:lang w:eastAsia="zh-CN"/>
          <w14:textFill>
            <w14:solidFill>
              <w14:schemeClr w14:val="tx1"/>
            </w14:solidFill>
          </w14:textFill>
        </w:rPr>
      </w:pPr>
    </w:p>
    <w:p w14:paraId="039DD23A">
      <w:pPr>
        <w:pStyle w:val="18"/>
        <w:jc w:val="center"/>
        <w:outlineLvl w:val="9"/>
        <w:rPr>
          <w:rFonts w:hint="eastAsia" w:ascii="Times New Roman" w:hAnsi="Times New Roman" w:eastAsia="宋体" w:cs="Times New Roman"/>
          <w:color w:val="000000" w:themeColor="text1"/>
          <w:lang w:eastAsia="zh-CN"/>
          <w14:textFill>
            <w14:solidFill>
              <w14:schemeClr w14:val="tx1"/>
            </w14:solidFill>
          </w14:textFill>
        </w:rPr>
      </w:pPr>
    </w:p>
    <w:p w14:paraId="608F5535">
      <w:pPr>
        <w:pStyle w:val="18"/>
        <w:jc w:val="center"/>
        <w:outlineLvl w:val="9"/>
        <w:rPr>
          <w:rFonts w:hint="eastAsia" w:ascii="Times New Roman" w:hAnsi="Times New Roman" w:eastAsia="宋体" w:cs="Times New Roman"/>
          <w:color w:val="000000" w:themeColor="text1"/>
          <w:lang w:eastAsia="zh-CN"/>
          <w14:textFill>
            <w14:solidFill>
              <w14:schemeClr w14:val="tx1"/>
            </w14:solidFill>
          </w14:textFill>
        </w:rPr>
      </w:pPr>
    </w:p>
    <w:p w14:paraId="60920053">
      <w:pPr>
        <w:pStyle w:val="18"/>
        <w:jc w:val="center"/>
        <w:outlineLvl w:val="9"/>
        <w:rPr>
          <w:rFonts w:hint="eastAsia" w:ascii="Times New Roman" w:hAnsi="Times New Roman" w:eastAsia="宋体" w:cs="Times New Roman"/>
          <w:color w:val="000000" w:themeColor="text1"/>
          <w:lang w:eastAsia="zh-CN"/>
          <w14:textFill>
            <w14:solidFill>
              <w14:schemeClr w14:val="tx1"/>
            </w14:solidFill>
          </w14:textFill>
        </w:rPr>
      </w:pPr>
    </w:p>
    <w:p w14:paraId="0FB8EF90">
      <w:pPr>
        <w:pStyle w:val="18"/>
        <w:jc w:val="center"/>
        <w:outlineLvl w:val="9"/>
        <w:rPr>
          <w:rFonts w:hint="eastAsia" w:ascii="Times New Roman" w:hAnsi="Times New Roman" w:eastAsia="宋体" w:cs="Times New Roman"/>
          <w:color w:val="000000" w:themeColor="text1"/>
          <w:lang w:eastAsia="zh-CN"/>
          <w14:textFill>
            <w14:solidFill>
              <w14:schemeClr w14:val="tx1"/>
            </w14:solidFill>
          </w14:textFill>
        </w:rPr>
      </w:pPr>
    </w:p>
    <w:p w14:paraId="04B43E5D">
      <w:pPr>
        <w:pStyle w:val="18"/>
        <w:jc w:val="both"/>
        <w:outlineLvl w:val="9"/>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p>
    <w:p w14:paraId="4C58127D">
      <w:pPr>
        <w:rPr>
          <w:rFonts w:ascii="Times New Roman" w:hAnsi="Times New Roman" w:eastAsia="宋体" w:cs="Times New Roman"/>
          <w:b/>
          <w:color w:val="000000" w:themeColor="text1"/>
          <w:sz w:val="28"/>
          <w:szCs w:val="21"/>
          <w14:textFill>
            <w14:solidFill>
              <w14:schemeClr w14:val="tx1"/>
            </w14:solidFill>
          </w14:textFill>
        </w:rPr>
      </w:pPr>
      <w:r>
        <w:rPr>
          <w:rFonts w:ascii="Times New Roman" w:hAnsi="Times New Roman" w:eastAsia="宋体" w:cs="Times New Roman"/>
          <w:b/>
          <w:color w:val="000000" w:themeColor="text1"/>
          <w:sz w:val="28"/>
          <w:szCs w:val="21"/>
          <w14:textFill>
            <w14:solidFill>
              <w14:schemeClr w14:val="tx1"/>
            </w14:solidFill>
          </w14:textFill>
        </w:rPr>
        <w:br w:type="page"/>
      </w:r>
    </w:p>
    <w:p w14:paraId="7F5A1117">
      <w:pPr>
        <w:pStyle w:val="18"/>
        <w:jc w:val="center"/>
        <w:outlineLvl w:val="9"/>
        <w:rPr>
          <w:rFonts w:ascii="Times New Roman" w:hAnsi="Times New Roman" w:eastAsia="宋体" w:cs="Times New Roman"/>
          <w:b/>
          <w:color w:val="000000" w:themeColor="text1"/>
          <w:sz w:val="28"/>
          <w:szCs w:val="21"/>
          <w14:textFill>
            <w14:solidFill>
              <w14:schemeClr w14:val="tx1"/>
            </w14:solidFill>
          </w14:textFill>
        </w:rPr>
      </w:pPr>
      <w:r>
        <w:rPr>
          <w:rFonts w:ascii="Times New Roman" w:hAnsi="Times New Roman" w:eastAsia="宋体" w:cs="Times New Roman"/>
          <w:b/>
          <w:color w:val="000000" w:themeColor="text1"/>
          <w:sz w:val="28"/>
          <w:szCs w:val="21"/>
          <w14:textFill>
            <w14:solidFill>
              <w14:schemeClr w14:val="tx1"/>
            </w14:solidFill>
          </w14:textFill>
        </w:rPr>
        <w:t>附件3-2  供应商的资格声明</w:t>
      </w:r>
    </w:p>
    <w:p w14:paraId="019813E6">
      <w:pPr>
        <w:pStyle w:val="18"/>
        <w:jc w:val="center"/>
        <w:outlineLvl w:val="9"/>
        <w:rPr>
          <w:rFonts w:ascii="Times New Roman" w:hAnsi="Times New Roman" w:eastAsia="宋体" w:cs="Times New Roman"/>
          <w:b/>
          <w:color w:val="000000" w:themeColor="text1"/>
          <w:sz w:val="28"/>
          <w:szCs w:val="21"/>
          <w14:textFill>
            <w14:solidFill>
              <w14:schemeClr w14:val="tx1"/>
            </w14:solidFill>
          </w14:textFill>
        </w:rPr>
      </w:pPr>
    </w:p>
    <w:p w14:paraId="56A18E37">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致：</w:t>
      </w:r>
      <w:r>
        <w:rPr>
          <w:rFonts w:ascii="Times New Roman" w:hAnsi="Times New Roman" w:eastAsia="宋体" w:cs="Times New Roman"/>
          <w:color w:val="000000" w:themeColor="text1"/>
          <w:sz w:val="24"/>
          <w:szCs w:val="24"/>
          <w:u w:val="single"/>
          <w14:textFill>
            <w14:solidFill>
              <w14:schemeClr w14:val="tx1"/>
            </w14:solidFill>
          </w14:textFill>
        </w:rPr>
        <w:t>（采购人或采购代理机构）</w:t>
      </w:r>
    </w:p>
    <w:p w14:paraId="41D9E2F3">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945"/>
        <w:gridCol w:w="4560"/>
      </w:tblGrid>
      <w:tr w14:paraId="2CB3F1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noWrap w:val="0"/>
            <w:vAlign w:val="top"/>
          </w:tcPr>
          <w:p w14:paraId="7A0BC4C8">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《中华人民共和国政府采购法》第二十二条对供应商的要求</w:t>
            </w:r>
          </w:p>
        </w:tc>
        <w:tc>
          <w:tcPr>
            <w:tcW w:w="4560" w:type="dxa"/>
            <w:noWrap w:val="0"/>
            <w:vAlign w:val="top"/>
          </w:tcPr>
          <w:p w14:paraId="6F66FF37">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供应商对是否符合要求做如实声明</w:t>
            </w:r>
          </w:p>
        </w:tc>
      </w:tr>
      <w:tr w14:paraId="7A0B52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noWrap w:val="0"/>
            <w:vAlign w:val="top"/>
          </w:tcPr>
          <w:p w14:paraId="52D3314A">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（1）具有独立承担民事责任的能力</w:t>
            </w:r>
          </w:p>
        </w:tc>
        <w:tc>
          <w:tcPr>
            <w:tcW w:w="4560" w:type="dxa"/>
            <w:noWrap w:val="0"/>
            <w:vAlign w:val="top"/>
          </w:tcPr>
          <w:p w14:paraId="47FBDA7B">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w:t>
            </w:r>
          </w:p>
        </w:tc>
      </w:tr>
      <w:tr w14:paraId="7E81D8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noWrap w:val="0"/>
            <w:vAlign w:val="top"/>
          </w:tcPr>
          <w:p w14:paraId="2AA8A4FD">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（2）具有良好的商业信誉和健全的财务会计制度</w:t>
            </w:r>
          </w:p>
        </w:tc>
        <w:tc>
          <w:tcPr>
            <w:tcW w:w="4560" w:type="dxa"/>
            <w:noWrap w:val="0"/>
            <w:vAlign w:val="top"/>
          </w:tcPr>
          <w:p w14:paraId="1F42EEFA">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w:t>
            </w:r>
          </w:p>
        </w:tc>
      </w:tr>
      <w:tr w14:paraId="4C6B24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noWrap w:val="0"/>
            <w:vAlign w:val="top"/>
          </w:tcPr>
          <w:p w14:paraId="0ABD6C82">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（3）具有履行合同所必需的设备和专业技术能力</w:t>
            </w:r>
          </w:p>
        </w:tc>
        <w:tc>
          <w:tcPr>
            <w:tcW w:w="4560" w:type="dxa"/>
            <w:noWrap w:val="0"/>
            <w:vAlign w:val="top"/>
          </w:tcPr>
          <w:p w14:paraId="6BA6884F">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w:t>
            </w:r>
          </w:p>
        </w:tc>
      </w:tr>
      <w:tr w14:paraId="329908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noWrap w:val="0"/>
            <w:vAlign w:val="top"/>
          </w:tcPr>
          <w:p w14:paraId="1F31C891">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（4）有依法缴纳税收和社会保障资金的良好记录</w:t>
            </w:r>
          </w:p>
        </w:tc>
        <w:tc>
          <w:tcPr>
            <w:tcW w:w="4560" w:type="dxa"/>
            <w:noWrap w:val="0"/>
            <w:vAlign w:val="top"/>
          </w:tcPr>
          <w:p w14:paraId="33421310">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w:t>
            </w:r>
          </w:p>
        </w:tc>
      </w:tr>
      <w:tr w14:paraId="06C550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noWrap w:val="0"/>
            <w:vAlign w:val="top"/>
          </w:tcPr>
          <w:p w14:paraId="790FA95F">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（5）参加政府采购活动前三年内，在经营活动中没有重大违法记录</w:t>
            </w:r>
          </w:p>
        </w:tc>
        <w:tc>
          <w:tcPr>
            <w:tcW w:w="4560" w:type="dxa"/>
            <w:noWrap w:val="0"/>
            <w:vAlign w:val="top"/>
          </w:tcPr>
          <w:p w14:paraId="69485692">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w:t>
            </w:r>
          </w:p>
        </w:tc>
      </w:tr>
      <w:tr w14:paraId="6F96ED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noWrap w:val="0"/>
            <w:vAlign w:val="top"/>
          </w:tcPr>
          <w:p w14:paraId="57EC1EF7">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（6）法律、行政法规规定的其他条件。</w:t>
            </w:r>
          </w:p>
        </w:tc>
        <w:tc>
          <w:tcPr>
            <w:tcW w:w="4560" w:type="dxa"/>
            <w:noWrap w:val="0"/>
            <w:vAlign w:val="top"/>
          </w:tcPr>
          <w:p w14:paraId="314D085B">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w:t>
            </w:r>
          </w:p>
        </w:tc>
      </w:tr>
      <w:tr w14:paraId="065FEC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noWrap w:val="0"/>
            <w:vAlign w:val="top"/>
          </w:tcPr>
          <w:p w14:paraId="6B9DB83E">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磋商文件对合格供应商的一般规定</w:t>
            </w:r>
          </w:p>
        </w:tc>
        <w:tc>
          <w:tcPr>
            <w:tcW w:w="4560" w:type="dxa"/>
            <w:noWrap w:val="0"/>
            <w:vAlign w:val="top"/>
          </w:tcPr>
          <w:p w14:paraId="1DA46E69">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供应商对是否违反一般规定做如实声明</w:t>
            </w:r>
          </w:p>
        </w:tc>
      </w:tr>
      <w:tr w14:paraId="016A48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noWrap w:val="0"/>
            <w:vAlign w:val="top"/>
          </w:tcPr>
          <w:p w14:paraId="5DE839E8">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供应商除了应遵守政府采购法及实施条例、政府采购非招标采购方式管理办法及财政部、福建省财政厅有关政府采购文件的规定外，还应遵守有关法律、法规和规章的强制性规定。</w:t>
            </w:r>
          </w:p>
        </w:tc>
        <w:tc>
          <w:tcPr>
            <w:tcW w:w="4560" w:type="dxa"/>
            <w:noWrap w:val="0"/>
            <w:vAlign w:val="top"/>
          </w:tcPr>
          <w:p w14:paraId="4737DF79">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w:t>
            </w:r>
          </w:p>
        </w:tc>
      </w:tr>
      <w:tr w14:paraId="622888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noWrap w:val="0"/>
            <w:vAlign w:val="top"/>
          </w:tcPr>
          <w:p w14:paraId="16A1148E">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为采购项目提供整体设计、规范编制或项目管理、监理、检测等服务的供应商，不得再参加该采购项目除整体设计、规范编制和项目管理、监理、检测等服务之外的其他采购活动。</w:t>
            </w:r>
          </w:p>
        </w:tc>
        <w:tc>
          <w:tcPr>
            <w:tcW w:w="4560" w:type="dxa"/>
            <w:noWrap w:val="0"/>
            <w:vAlign w:val="top"/>
          </w:tcPr>
          <w:p w14:paraId="5538FA2E">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w:t>
            </w:r>
          </w:p>
        </w:tc>
      </w:tr>
      <w:tr w14:paraId="46F300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noWrap w:val="0"/>
            <w:vAlign w:val="top"/>
          </w:tcPr>
          <w:p w14:paraId="3B35E9EE">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列入失信被执行人、重大税收违法案件当事人名单、政府采购严重违法失信行为记录名单的供应商，不得参加政府采购活动。</w:t>
            </w:r>
          </w:p>
        </w:tc>
        <w:tc>
          <w:tcPr>
            <w:tcW w:w="4560" w:type="dxa"/>
            <w:noWrap w:val="0"/>
            <w:vAlign w:val="top"/>
          </w:tcPr>
          <w:p w14:paraId="3ABA7D77">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w:t>
            </w:r>
          </w:p>
        </w:tc>
      </w:tr>
    </w:tbl>
    <w:p w14:paraId="533D195C">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2、我方对上述声明的真实性、合法性、准确性、有效性负责，并愿意根据磋商文件和磋商过程中贵方要求提供全部现有资料、数据、文件等予以证实。</w:t>
      </w:r>
    </w:p>
    <w:p w14:paraId="0EC22CB0">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备注：对于接受联合体形式的磋商且供应商是联合体的，则联合体各成员都应当提交本资格证明文件。</w:t>
      </w:r>
    </w:p>
    <w:p w14:paraId="155E29FE">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供应商代表：</w:t>
      </w:r>
      <w:r>
        <w:rPr>
          <w:rFonts w:ascii="Times New Roman" w:hAnsi="Times New Roman" w:eastAsia="宋体" w:cs="Times New Roman"/>
          <w:color w:val="000000" w:themeColor="text1"/>
          <w:sz w:val="24"/>
          <w:szCs w:val="24"/>
          <w:u w:val="single"/>
          <w14:textFill>
            <w14:solidFill>
              <w14:schemeClr w14:val="tx1"/>
            </w14:solidFill>
          </w14:textFill>
        </w:rPr>
        <w:t>　　　　（签字）</w:t>
      </w:r>
    </w:p>
    <w:p w14:paraId="09527F8D">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供应商名称：</w:t>
      </w:r>
      <w:r>
        <w:rPr>
          <w:rFonts w:ascii="Times New Roman" w:hAnsi="Times New Roman" w:eastAsia="宋体" w:cs="Times New Roman"/>
          <w:color w:val="000000" w:themeColor="text1"/>
          <w:sz w:val="24"/>
          <w:szCs w:val="24"/>
          <w:u w:val="single"/>
          <w14:textFill>
            <w14:solidFill>
              <w14:schemeClr w14:val="tx1"/>
            </w14:solidFill>
          </w14:textFill>
        </w:rPr>
        <w:t>　　　　（全称并加盖公章）　　　　</w:t>
      </w:r>
    </w:p>
    <w:p w14:paraId="43C37055">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日期：</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年</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月</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日</w:t>
      </w:r>
    </w:p>
    <w:p w14:paraId="7A96AFFE">
      <w:pPr>
        <w:pStyle w:val="18"/>
        <w:jc w:val="center"/>
        <w:outlineLvl w:val="9"/>
        <w:rPr>
          <w:rFonts w:ascii="Times New Roman" w:hAnsi="Times New Roman" w:eastAsia="宋体" w:cs="Times New Roman"/>
          <w:color w:val="000000" w:themeColor="text1"/>
          <w14:textFill>
            <w14:solidFill>
              <w14:schemeClr w14:val="tx1"/>
            </w14:solidFill>
          </w14:textFill>
        </w:rPr>
      </w:pPr>
    </w:p>
    <w:p w14:paraId="2F8FE594">
      <w:pPr>
        <w:pStyle w:val="18"/>
        <w:jc w:val="center"/>
        <w:outlineLvl w:val="9"/>
        <w:rPr>
          <w:rFonts w:ascii="Times New Roman" w:hAnsi="Times New Roman" w:eastAsia="宋体" w:cs="Times New Roman"/>
          <w:color w:val="000000" w:themeColor="text1"/>
          <w14:textFill>
            <w14:solidFill>
              <w14:schemeClr w14:val="tx1"/>
            </w14:solidFill>
          </w14:textFill>
        </w:rPr>
      </w:pPr>
    </w:p>
    <w:p w14:paraId="77E68C67">
      <w:pPr>
        <w:pStyle w:val="18"/>
        <w:jc w:val="center"/>
        <w:outlineLvl w:val="9"/>
        <w:rPr>
          <w:rFonts w:ascii="Times New Roman" w:hAnsi="Times New Roman" w:eastAsia="宋体" w:cs="Times New Roman"/>
          <w:color w:val="000000" w:themeColor="text1"/>
          <w14:textFill>
            <w14:solidFill>
              <w14:schemeClr w14:val="tx1"/>
            </w14:solidFill>
          </w14:textFill>
        </w:rPr>
      </w:pPr>
    </w:p>
    <w:p w14:paraId="295F5F44">
      <w:pPr>
        <w:pStyle w:val="18"/>
        <w:jc w:val="both"/>
        <w:outlineLvl w:val="9"/>
        <w:rPr>
          <w:rFonts w:ascii="Times New Roman" w:hAnsi="Times New Roman" w:eastAsia="宋体" w:cs="Times New Roman"/>
          <w:color w:val="000000" w:themeColor="text1"/>
          <w14:textFill>
            <w14:solidFill>
              <w14:schemeClr w14:val="tx1"/>
            </w14:solidFill>
          </w14:textFill>
        </w:rPr>
      </w:pPr>
    </w:p>
    <w:p w14:paraId="0DF01F26">
      <w:pPr>
        <w:pStyle w:val="18"/>
        <w:jc w:val="center"/>
        <w:outlineLvl w:val="9"/>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p>
    <w:p w14:paraId="4584F61A">
      <w:pPr>
        <w:pStyle w:val="18"/>
        <w:jc w:val="center"/>
        <w:outlineLvl w:val="9"/>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附件3-3   单位负责人授权书</w:t>
      </w:r>
    </w:p>
    <w:p w14:paraId="692E8D93">
      <w:pPr>
        <w:pStyle w:val="18"/>
        <w:jc w:val="center"/>
        <w:outlineLvl w:val="9"/>
        <w:rPr>
          <w:rFonts w:ascii="Times New Roman" w:hAnsi="Times New Roman" w:eastAsia="宋体" w:cs="Times New Roman"/>
          <w:b/>
          <w:color w:val="000000" w:themeColor="text1"/>
          <w:sz w:val="24"/>
          <w14:textFill>
            <w14:solidFill>
              <w14:schemeClr w14:val="tx1"/>
            </w14:solidFill>
          </w14:textFill>
        </w:rPr>
      </w:pPr>
    </w:p>
    <w:p w14:paraId="43B00E64">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致：</w:t>
      </w:r>
      <w:r>
        <w:rPr>
          <w:rFonts w:ascii="Times New Roman" w:hAnsi="Times New Roman" w:eastAsia="宋体" w:cs="Times New Roman"/>
          <w:color w:val="000000" w:themeColor="text1"/>
          <w:sz w:val="24"/>
          <w:szCs w:val="24"/>
          <w:u w:val="single"/>
          <w14:textFill>
            <w14:solidFill>
              <w14:schemeClr w14:val="tx1"/>
            </w14:solidFill>
          </w14:textFill>
        </w:rPr>
        <w:t>（采购人或采购代理机构）</w:t>
      </w:r>
    </w:p>
    <w:p w14:paraId="785C8E72">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我方的单位负责人</w:t>
      </w:r>
      <w:r>
        <w:rPr>
          <w:rFonts w:ascii="Times New Roman" w:hAnsi="Times New Roman" w:eastAsia="宋体" w:cs="Times New Roman"/>
          <w:color w:val="000000" w:themeColor="text1"/>
          <w:sz w:val="24"/>
          <w:szCs w:val="24"/>
          <w:u w:val="single"/>
          <w14:textFill>
            <w14:solidFill>
              <w14:schemeClr w14:val="tx1"/>
            </w14:solidFill>
          </w14:textFill>
        </w:rPr>
        <w:t>（填写“单位负责人全名”）</w:t>
      </w:r>
      <w:r>
        <w:rPr>
          <w:rFonts w:ascii="Times New Roman" w:hAnsi="Times New Roman" w:eastAsia="宋体" w:cs="Times New Roman"/>
          <w:color w:val="000000" w:themeColor="text1"/>
          <w:sz w:val="24"/>
          <w:szCs w:val="24"/>
          <w14:textFill>
            <w14:solidFill>
              <w14:schemeClr w14:val="tx1"/>
            </w14:solidFill>
          </w14:textFill>
        </w:rPr>
        <w:t>授权</w:t>
      </w:r>
      <w:r>
        <w:rPr>
          <w:rFonts w:ascii="Times New Roman" w:hAnsi="Times New Roman" w:eastAsia="宋体" w:cs="Times New Roman"/>
          <w:color w:val="000000" w:themeColor="text1"/>
          <w:sz w:val="24"/>
          <w:szCs w:val="24"/>
          <w:u w:val="single"/>
          <w14:textFill>
            <w14:solidFill>
              <w14:schemeClr w14:val="tx1"/>
            </w14:solidFill>
          </w14:textFill>
        </w:rPr>
        <w:t>（填写“供应商代表全名”）</w:t>
      </w:r>
      <w:r>
        <w:rPr>
          <w:rFonts w:ascii="Times New Roman" w:hAnsi="Times New Roman" w:eastAsia="宋体" w:cs="Times New Roman"/>
          <w:color w:val="000000" w:themeColor="text1"/>
          <w:sz w:val="24"/>
          <w:szCs w:val="24"/>
          <w14:textFill>
            <w14:solidFill>
              <w14:schemeClr w14:val="tx1"/>
            </w14:solidFill>
          </w14:textFill>
        </w:rPr>
        <w:t>为我方的供应商代表，代表我方参加</w:t>
      </w:r>
      <w:r>
        <w:rPr>
          <w:rFonts w:ascii="Times New Roman" w:hAnsi="Times New Roman" w:eastAsia="宋体" w:cs="Times New Roman"/>
          <w:color w:val="000000" w:themeColor="text1"/>
          <w:sz w:val="24"/>
          <w:szCs w:val="24"/>
          <w:u w:val="single"/>
          <w14:textFill>
            <w14:solidFill>
              <w14:schemeClr w14:val="tx1"/>
            </w14:solidFill>
          </w14:textFill>
        </w:rPr>
        <w:t>（填写“项目名称”）</w:t>
      </w:r>
      <w:r>
        <w:rPr>
          <w:rFonts w:ascii="Times New Roman" w:hAnsi="Times New Roman" w:eastAsia="宋体" w:cs="Times New Roman"/>
          <w:color w:val="000000" w:themeColor="text1"/>
          <w:sz w:val="24"/>
          <w:szCs w:val="24"/>
          <w14:textFill>
            <w14:solidFill>
              <w14:schemeClr w14:val="tx1"/>
            </w14:solidFill>
          </w14:textFill>
        </w:rPr>
        <w:t>项目（项目编号：</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14:paraId="56178755">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供应商代表无转委权。特此授权。</w:t>
      </w:r>
    </w:p>
    <w:p w14:paraId="4A6949E6">
      <w:pPr>
        <w:pStyle w:val="18"/>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（以下无正文）</w:t>
      </w:r>
    </w:p>
    <w:p w14:paraId="40AF529F">
      <w:pPr>
        <w:pStyle w:val="18"/>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p>
    <w:p w14:paraId="7D6BA097">
      <w:pPr>
        <w:pStyle w:val="18"/>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p>
    <w:p w14:paraId="6F08A6FF">
      <w:pPr>
        <w:pStyle w:val="18"/>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p>
    <w:p w14:paraId="2C8327F8">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单位负责人：</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身份证号：</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手机：</w:t>
      </w:r>
      <w:r>
        <w:rPr>
          <w:rFonts w:ascii="Times New Roman" w:hAnsi="Times New Roman" w:eastAsia="宋体" w:cs="Times New Roman"/>
          <w:color w:val="000000" w:themeColor="text1"/>
          <w:sz w:val="24"/>
          <w:szCs w:val="24"/>
          <w:u w:val="single"/>
          <w14:textFill>
            <w14:solidFill>
              <w14:schemeClr w14:val="tx1"/>
            </w14:solidFill>
          </w14:textFill>
        </w:rPr>
        <w:t>　　　　　</w:t>
      </w:r>
    </w:p>
    <w:p w14:paraId="363B5602">
      <w:pPr>
        <w:pStyle w:val="18"/>
        <w:ind w:firstLine="480"/>
        <w:jc w:val="left"/>
        <w:outlineLvl w:val="9"/>
        <w:rPr>
          <w:rFonts w:hint="eastAsia" w:ascii="Times New Roman" w:hAnsi="Times New Roman" w:eastAsia="宋体" w:cs="Times New Roman"/>
          <w:color w:val="000000" w:themeColor="text1"/>
          <w:sz w:val="24"/>
          <w:szCs w:val="24"/>
          <w:u w:val="single"/>
          <w:lang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供应商</w:t>
      </w:r>
      <w:r>
        <w:rPr>
          <w:rFonts w:ascii="Times New Roman" w:hAnsi="Times New Roman" w:eastAsia="宋体" w:cs="Times New Roman"/>
          <w:color w:val="000000" w:themeColor="text1"/>
          <w:sz w:val="24"/>
          <w:szCs w:val="24"/>
          <w14:textFill>
            <w14:solidFill>
              <w14:schemeClr w14:val="tx1"/>
            </w14:solidFill>
          </w14:textFill>
        </w:rPr>
        <w:t>代表：</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身份证号：</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手机：</w:t>
      </w:r>
      <w:r>
        <w:rPr>
          <w:rFonts w:ascii="Times New Roman" w:hAnsi="Times New Roman" w:eastAsia="宋体" w:cs="Times New Roman"/>
          <w:color w:val="000000" w:themeColor="text1"/>
          <w:sz w:val="24"/>
          <w:szCs w:val="24"/>
          <w:u w:val="single"/>
          <w14:textFill>
            <w14:solidFill>
              <w14:schemeClr w14:val="tx1"/>
            </w14:solidFill>
          </w14:textFill>
        </w:rPr>
        <w:t>　　　　　</w:t>
      </w:r>
    </w:p>
    <w:p w14:paraId="3ACBCB24">
      <w:pPr>
        <w:pStyle w:val="18"/>
        <w:ind w:firstLine="480"/>
        <w:jc w:val="left"/>
        <w:outlineLvl w:val="9"/>
        <w:rPr>
          <w:rFonts w:hint="eastAsia" w:ascii="Times New Roman" w:hAnsi="Times New Roman" w:eastAsia="宋体" w:cs="Times New Roman"/>
          <w:color w:val="000000" w:themeColor="text1"/>
          <w:sz w:val="24"/>
          <w:szCs w:val="24"/>
          <w:u w:val="single"/>
          <w:lang w:eastAsia="zh-CN"/>
          <w14:textFill>
            <w14:solidFill>
              <w14:schemeClr w14:val="tx1"/>
            </w14:solidFill>
          </w14:textFill>
        </w:rPr>
      </w:pPr>
    </w:p>
    <w:p w14:paraId="5D42BDB2">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授权方</w:t>
      </w:r>
    </w:p>
    <w:p w14:paraId="0AC64AF0">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供应商：</w:t>
      </w:r>
      <w:r>
        <w:rPr>
          <w:rFonts w:ascii="Times New Roman" w:hAnsi="Times New Roman" w:eastAsia="宋体" w:cs="Times New Roman"/>
          <w:color w:val="000000" w:themeColor="text1"/>
          <w:sz w:val="24"/>
          <w:szCs w:val="24"/>
          <w:u w:val="single"/>
          <w14:textFill>
            <w14:solidFill>
              <w14:schemeClr w14:val="tx1"/>
            </w14:solidFill>
          </w14:textFill>
        </w:rPr>
        <w:t>（全称并加盖单位公章）</w:t>
      </w:r>
    </w:p>
    <w:p w14:paraId="156AE04A">
      <w:pPr>
        <w:pStyle w:val="18"/>
        <w:ind w:firstLine="480"/>
        <w:jc w:val="left"/>
        <w:outlineLvl w:val="9"/>
        <w:rPr>
          <w:rFonts w:hint="eastAsia" w:ascii="Times New Roman" w:hAnsi="Times New Roman" w:eastAsia="宋体" w:cs="Times New Roman"/>
          <w:color w:val="000000" w:themeColor="text1"/>
          <w:sz w:val="24"/>
          <w:szCs w:val="24"/>
          <w:u w:val="single"/>
          <w:lang w:eastAsia="zh-CN"/>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单位负责人签字或盖章：</w:t>
      </w:r>
      <w:r>
        <w:rPr>
          <w:rFonts w:ascii="Times New Roman" w:hAnsi="Times New Roman" w:eastAsia="宋体" w:cs="Times New Roman"/>
          <w:color w:val="000000" w:themeColor="text1"/>
          <w:sz w:val="24"/>
          <w:szCs w:val="24"/>
          <w:u w:val="single"/>
          <w14:textFill>
            <w14:solidFill>
              <w14:schemeClr w14:val="tx1"/>
            </w14:solidFill>
          </w14:textFill>
        </w:rPr>
        <w:t>　　　　　　　　　　</w:t>
      </w:r>
    </w:p>
    <w:p w14:paraId="533E7EE6">
      <w:pPr>
        <w:pStyle w:val="18"/>
        <w:ind w:firstLine="480"/>
        <w:jc w:val="left"/>
        <w:outlineLvl w:val="9"/>
        <w:rPr>
          <w:rFonts w:hint="eastAsia" w:ascii="Times New Roman" w:hAnsi="Times New Roman" w:eastAsia="宋体" w:cs="Times New Roman"/>
          <w:color w:val="000000" w:themeColor="text1"/>
          <w:sz w:val="24"/>
          <w:szCs w:val="24"/>
          <w:u w:val="single"/>
          <w:lang w:eastAsia="zh-CN"/>
          <w14:textFill>
            <w14:solidFill>
              <w14:schemeClr w14:val="tx1"/>
            </w14:solidFill>
          </w14:textFill>
        </w:rPr>
      </w:pPr>
    </w:p>
    <w:p w14:paraId="05934134">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接受授权方</w:t>
      </w:r>
    </w:p>
    <w:p w14:paraId="657D194B">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供应商代表签字：</w:t>
      </w:r>
      <w:r>
        <w:rPr>
          <w:rFonts w:ascii="Times New Roman" w:hAnsi="Times New Roman" w:eastAsia="宋体" w:cs="Times New Roman"/>
          <w:color w:val="000000" w:themeColor="text1"/>
          <w:sz w:val="24"/>
          <w:szCs w:val="24"/>
          <w:u w:val="single"/>
          <w14:textFill>
            <w14:solidFill>
              <w14:schemeClr w14:val="tx1"/>
            </w14:solidFill>
          </w14:textFill>
        </w:rPr>
        <w:t>　　　　　　　　　　</w:t>
      </w:r>
    </w:p>
    <w:p w14:paraId="21C8E489">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签署日期：</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年</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月</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日</w:t>
      </w:r>
    </w:p>
    <w:p w14:paraId="2DDA153E">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附：单位负责人、供应商代表的身份证正反面复印件</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6"/>
      </w:tblGrid>
      <w:tr w14:paraId="1568D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6" w:type="dxa"/>
            <w:noWrap w:val="0"/>
            <w:vAlign w:val="top"/>
          </w:tcPr>
          <w:p w14:paraId="2C79272D">
            <w:pPr>
              <w:pStyle w:val="18"/>
              <w:widowControl w:val="0"/>
              <w:jc w:val="center"/>
              <w:outlineLvl w:val="9"/>
              <w:rPr>
                <w:rFonts w:ascii="Times New Roman" w:hAnsi="Times New Roman" w:eastAsia="宋体" w:cs="Times New Roman"/>
                <w:color w:val="000000" w:themeColor="text1"/>
                <w:sz w:val="24"/>
                <w:szCs w:val="24"/>
                <w:vertAlign w:val="baseline"/>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要求：真实、有效、清晰</w:t>
            </w:r>
          </w:p>
        </w:tc>
      </w:tr>
    </w:tbl>
    <w:p w14:paraId="1B6FF093">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※注意：</w:t>
      </w:r>
    </w:p>
    <w:p w14:paraId="76C3095C">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1、企业（银行、保险、石油石化、电力、电信等行业除外）、事业单位和社会团体法人的“单位负责人”指法定代表人，即与实际提交的“营业执照等证明文件”载明的一致。</w:t>
      </w:r>
    </w:p>
    <w:p w14:paraId="7FFC32B0">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银行、保险、石油石化、电力、电信等行业：以法人身份参加磋商的，“单位负责人”指法定代表人，即与实际提交的“营业执照等证明文件”载明的一致；以非法人身份参加磋商的，“单位负责人”指代表单位行使职权的主要负责人，即与实际提交的“营业执照等证明文件”载明的一致。</w:t>
      </w:r>
    </w:p>
    <w:p w14:paraId="421E6057">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14:paraId="32C3E998">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4、对于接受联合体形式的磋商且供应商是联合体的，则只需要联合体的牵头方提交本授权书，在纸质响应文件正本中的本授权书应为原件</w:t>
      </w:r>
    </w:p>
    <w:p w14:paraId="732E7AA1">
      <w:pPr>
        <w:pStyle w:val="18"/>
        <w:jc w:val="center"/>
        <w:outlineLvl w:val="9"/>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p>
    <w:p w14:paraId="09533CB0">
      <w:pPr>
        <w:pStyle w:val="18"/>
        <w:jc w:val="center"/>
        <w:outlineLvl w:val="9"/>
        <w:rPr>
          <w:rFonts w:ascii="Times New Roman" w:hAnsi="Times New Roman" w:eastAsia="宋体" w:cs="Times New Roman"/>
          <w:color w:val="000000" w:themeColor="text1"/>
          <w14:textFill>
            <w14:solidFill>
              <w14:schemeClr w14:val="tx1"/>
            </w14:solidFill>
          </w14:textFill>
        </w:rPr>
      </w:pPr>
    </w:p>
    <w:p w14:paraId="179CB047">
      <w:pPr>
        <w:pStyle w:val="18"/>
        <w:jc w:val="center"/>
        <w:outlineLvl w:val="9"/>
        <w:rPr>
          <w:rFonts w:ascii="Times New Roman" w:hAnsi="Times New Roman" w:eastAsia="宋体" w:cs="Times New Roman"/>
          <w:color w:val="000000" w:themeColor="text1"/>
          <w14:textFill>
            <w14:solidFill>
              <w14:schemeClr w14:val="tx1"/>
            </w14:solidFill>
          </w14:textFill>
        </w:rPr>
      </w:pPr>
    </w:p>
    <w:p w14:paraId="6B48BE88">
      <w:pPr>
        <w:pStyle w:val="18"/>
        <w:jc w:val="center"/>
        <w:outlineLvl w:val="2"/>
        <w:rPr>
          <w:rFonts w:ascii="Calibri" w:hAnsi="Calibri" w:eastAsia="宋体" w:cs="Times New Roman"/>
          <w:color w:val="000000" w:themeColor="text1"/>
          <w:sz w:val="20"/>
          <w:szCs w:val="20"/>
          <w:highlight w:val="none"/>
          <w:lang w:eastAsia="zh-Hans" w:bidi="ar-SA"/>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br w:type="page"/>
      </w:r>
      <w:r>
        <w:rPr>
          <w:rFonts w:ascii="Calibri" w:hAnsi="Calibri" w:eastAsia="宋体" w:cs="Times New Roman"/>
          <w:b/>
          <w:color w:val="000000" w:themeColor="text1"/>
          <w:sz w:val="28"/>
          <w:szCs w:val="20"/>
          <w:highlight w:val="none"/>
          <w:lang w:eastAsia="zh-Hans" w:bidi="ar-SA"/>
          <w14:textFill>
            <w14:solidFill>
              <w14:schemeClr w14:val="tx1"/>
            </w14:solidFill>
          </w14:textFill>
        </w:rPr>
        <w:t>附件3-4 证明材料</w:t>
      </w:r>
    </w:p>
    <w:p w14:paraId="7E2BF7F2">
      <w:pPr>
        <w:pStyle w:val="18"/>
        <w:ind w:firstLine="48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注：根据采购文件“特定资格条件”要求，允许供应商采用资格承诺制的，可提供符合要求的3-4-1资格承诺函，视为满足采购文件的资格要求，供应商根据响应文件格式3-4-1、3-4-2提供其中一种证明材料，若重复提供导致的不利后果，由供应商自行负责。</w:t>
      </w:r>
    </w:p>
    <w:p w14:paraId="65D970C7">
      <w:pPr>
        <w:pStyle w:val="18"/>
        <w:jc w:val="center"/>
        <w:outlineLvl w:val="2"/>
        <w:rPr>
          <w:rFonts w:ascii="Calibri" w:hAnsi="Calibri" w:eastAsia="宋体" w:cs="Times New Roman"/>
          <w:color w:val="000000" w:themeColor="text1"/>
          <w:sz w:val="20"/>
          <w:szCs w:val="20"/>
          <w:highlight w:val="none"/>
          <w:lang w:eastAsia="zh-Hans" w:bidi="ar-SA"/>
          <w14:textFill>
            <w14:solidFill>
              <w14:schemeClr w14:val="tx1"/>
            </w14:solidFill>
          </w14:textFill>
        </w:rPr>
      </w:pPr>
      <w:r>
        <w:rPr>
          <w:rFonts w:ascii="Calibri" w:hAnsi="Calibri" w:eastAsia="宋体" w:cs="Times New Roman"/>
          <w:b/>
          <w:color w:val="000000" w:themeColor="text1"/>
          <w:sz w:val="28"/>
          <w:szCs w:val="20"/>
          <w:highlight w:val="none"/>
          <w:lang w:eastAsia="zh-Hans" w:bidi="ar-SA"/>
          <w14:textFill>
            <w14:solidFill>
              <w14:schemeClr w14:val="tx1"/>
            </w14:solidFill>
          </w14:textFill>
        </w:rPr>
        <w:t>附件3-4-1 福建省政府采购供应商资格承诺函</w:t>
      </w:r>
    </w:p>
    <w:p w14:paraId="132BC0B8">
      <w:pPr>
        <w:pStyle w:val="18"/>
        <w:ind w:firstLine="48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致：（采购人或采购代理机构）</w:t>
      </w:r>
    </w:p>
    <w:p w14:paraId="4E895DB1">
      <w:pPr>
        <w:pStyle w:val="18"/>
        <w:ind w:firstLine="48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单位名称(自然人姓名):</w:t>
      </w:r>
    </w:p>
    <w:p w14:paraId="2E95D0BE">
      <w:pPr>
        <w:pStyle w:val="18"/>
        <w:ind w:firstLine="48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统一社会信用代码(自然人身份证号码):</w:t>
      </w:r>
    </w:p>
    <w:p w14:paraId="4E62FC82">
      <w:pPr>
        <w:pStyle w:val="18"/>
        <w:ind w:firstLine="48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法定代表人(负责人):</w:t>
      </w:r>
    </w:p>
    <w:p w14:paraId="78B16D66">
      <w:pPr>
        <w:pStyle w:val="18"/>
        <w:ind w:firstLine="48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联系地址和电话:</w:t>
      </w:r>
    </w:p>
    <w:p w14:paraId="5C6F0113">
      <w:pPr>
        <w:pStyle w:val="18"/>
        <w:ind w:firstLine="48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我单位(本人)自愿参加本次政府采购活动，严格遵守《中华人民共和国政府采购法》及相关法律法规，坚守公开、公平公正和诚实信用等原则，依法诚信经营，并郑重承诺:</w:t>
      </w:r>
    </w:p>
    <w:p w14:paraId="04DB5A12">
      <w:pPr>
        <w:pStyle w:val="18"/>
        <w:ind w:firstLine="48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一、我单位(本人)具备采购文件要求以及《中华人民共和国政府采购法》第二十二条规定的条件:</w:t>
      </w:r>
    </w:p>
    <w:p w14:paraId="5C86FB36">
      <w:pPr>
        <w:pStyle w:val="18"/>
        <w:ind w:firstLine="48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1.具有独立承担民事责任的能力;</w:t>
      </w:r>
    </w:p>
    <w:p w14:paraId="4BA09B9D">
      <w:pPr>
        <w:pStyle w:val="18"/>
        <w:ind w:firstLine="48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2.具有良好的商业信誉和健全的财务会计制度;</w:t>
      </w:r>
    </w:p>
    <w:p w14:paraId="50396224">
      <w:pPr>
        <w:pStyle w:val="18"/>
        <w:ind w:firstLine="48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3.具有履行合同所必需的设备和专业技术能力;</w:t>
      </w:r>
    </w:p>
    <w:p w14:paraId="55E569A2">
      <w:pPr>
        <w:pStyle w:val="18"/>
        <w:ind w:firstLine="48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4.有依法缴纳税收和社会保障资金的良好记录;</w:t>
      </w:r>
    </w:p>
    <w:p w14:paraId="27C51EE9">
      <w:pPr>
        <w:pStyle w:val="18"/>
        <w:ind w:firstLine="48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5.参加政府采购活动前三年内，在经营活动中没有重大违法记录；</w:t>
      </w:r>
    </w:p>
    <w:p w14:paraId="666FB10F">
      <w:pPr>
        <w:pStyle w:val="18"/>
        <w:ind w:firstLine="48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6.法律、行政法规规定的其他条件。</w:t>
      </w:r>
    </w:p>
    <w:p w14:paraId="0A7D1FCC">
      <w:pPr>
        <w:pStyle w:val="18"/>
        <w:ind w:firstLine="48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1A55AAE9">
      <w:pPr>
        <w:pStyle w:val="18"/>
        <w:ind w:firstLine="48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37224011">
      <w:pPr>
        <w:pStyle w:val="18"/>
        <w:ind w:firstLine="48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供应商：名称(单位公章):</w:t>
      </w:r>
    </w:p>
    <w:p w14:paraId="0F666477">
      <w:pPr>
        <w:pStyle w:val="18"/>
        <w:ind w:firstLine="48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日期：　　年　　月　　日</w:t>
      </w:r>
    </w:p>
    <w:p w14:paraId="562DC1F5">
      <w:pPr>
        <w:pStyle w:val="18"/>
        <w:ind w:firstLine="48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注：</w:t>
      </w:r>
    </w:p>
    <w:p w14:paraId="4BD98EA1">
      <w:pPr>
        <w:pStyle w:val="18"/>
        <w:ind w:firstLine="48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1.我单位(本人)专指参加政府采购活动的供应商(含自然人)；</w:t>
      </w:r>
    </w:p>
    <w:p w14:paraId="17BB5058">
      <w:pPr>
        <w:pStyle w:val="18"/>
        <w:ind w:firstLine="48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2.资格承诺的供应商应在投标(响应)文件中按此模板提供承诺函，否则，视为未按照招标文件规定提交投标人的资格及资信文件，按资格审查不通过处理。</w:t>
      </w:r>
    </w:p>
    <w:p w14:paraId="6D62454E">
      <w:pPr>
        <w:pStyle w:val="18"/>
        <w:jc w:val="center"/>
        <w:outlineLvl w:val="9"/>
        <w:rPr>
          <w:rFonts w:ascii="Calibri" w:hAnsi="Calibri" w:eastAsia="宋体" w:cs="Times New Roman"/>
          <w:color w:val="000000" w:themeColor="text1"/>
          <w:sz w:val="20"/>
          <w:szCs w:val="20"/>
          <w:lang w:eastAsia="zh-Hans"/>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p>
    <w:p w14:paraId="1574CE29">
      <w:pPr>
        <w:pStyle w:val="18"/>
        <w:jc w:val="center"/>
        <w:outlineLvl w:val="9"/>
        <w:rPr>
          <w:rFonts w:ascii="Calibri" w:hAnsi="Calibri" w:eastAsia="宋体" w:cs="Times New Roman"/>
          <w:color w:val="000000" w:themeColor="text1"/>
          <w:sz w:val="20"/>
          <w:szCs w:val="20"/>
          <w:lang w:eastAsia="zh-Hans"/>
          <w14:textFill>
            <w14:solidFill>
              <w14:schemeClr w14:val="tx1"/>
            </w14:solidFill>
          </w14:textFill>
        </w:rPr>
      </w:pPr>
    </w:p>
    <w:p w14:paraId="47D6066E">
      <w:pPr>
        <w:pStyle w:val="18"/>
        <w:jc w:val="center"/>
        <w:outlineLvl w:val="9"/>
        <w:rPr>
          <w:rFonts w:ascii="Calibri" w:hAnsi="Calibri" w:eastAsia="宋体" w:cs="Times New Roman"/>
          <w:b/>
          <w:color w:val="000000" w:themeColor="text1"/>
          <w:sz w:val="28"/>
          <w:szCs w:val="28"/>
          <w:lang w:eastAsia="zh-Hans"/>
          <w14:textFill>
            <w14:solidFill>
              <w14:schemeClr w14:val="tx1"/>
            </w14:solidFill>
          </w14:textFill>
        </w:rPr>
      </w:pPr>
    </w:p>
    <w:p w14:paraId="0C0E486C">
      <w:pPr>
        <w:pStyle w:val="18"/>
        <w:jc w:val="center"/>
        <w:outlineLvl w:val="9"/>
        <w:rPr>
          <w:rFonts w:ascii="Calibri" w:hAnsi="Calibri" w:eastAsia="宋体" w:cs="Times New Roman"/>
          <w:b/>
          <w:color w:val="000000" w:themeColor="text1"/>
          <w:sz w:val="28"/>
          <w:szCs w:val="28"/>
          <w:lang w:eastAsia="zh-Hans"/>
          <w14:textFill>
            <w14:solidFill>
              <w14:schemeClr w14:val="tx1"/>
            </w14:solidFill>
          </w14:textFill>
        </w:rPr>
      </w:pPr>
      <w:r>
        <w:rPr>
          <w:rFonts w:ascii="Calibri" w:hAnsi="Calibri" w:eastAsia="宋体" w:cs="Times New Roman"/>
          <w:b/>
          <w:color w:val="000000" w:themeColor="text1"/>
          <w:sz w:val="28"/>
          <w:szCs w:val="28"/>
          <w:lang w:eastAsia="zh-Hans"/>
          <w14:textFill>
            <w14:solidFill>
              <w14:schemeClr w14:val="tx1"/>
            </w14:solidFill>
          </w14:textFill>
        </w:rPr>
        <w:t>附件3-4</w:t>
      </w:r>
      <w:r>
        <w:rPr>
          <w:rFonts w:hint="eastAsia" w:ascii="Calibri" w:hAnsi="Calibri" w:eastAsia="宋体" w:cs="Times New Roman"/>
          <w:b/>
          <w:color w:val="000000" w:themeColor="text1"/>
          <w:sz w:val="28"/>
          <w:szCs w:val="28"/>
          <w:lang w:val="en-US" w:eastAsia="zh-CN"/>
          <w14:textFill>
            <w14:solidFill>
              <w14:schemeClr w14:val="tx1"/>
            </w14:solidFill>
          </w14:textFill>
        </w:rPr>
        <w:t>-2</w:t>
      </w:r>
      <w:r>
        <w:rPr>
          <w:rFonts w:ascii="Calibri" w:hAnsi="Calibri" w:eastAsia="宋体" w:cs="Times New Roman"/>
          <w:b/>
          <w:color w:val="000000" w:themeColor="text1"/>
          <w:sz w:val="28"/>
          <w:szCs w:val="28"/>
          <w:lang w:eastAsia="zh-Hans"/>
          <w14:textFill>
            <w14:solidFill>
              <w14:schemeClr w14:val="tx1"/>
            </w14:solidFill>
          </w14:textFill>
        </w:rPr>
        <w:t xml:space="preserve">  证明文件</w:t>
      </w:r>
    </w:p>
    <w:p w14:paraId="18234C7C">
      <w:pPr>
        <w:rPr>
          <w:rFonts w:ascii="Times New Roman" w:hAnsi="Times New Roman" w:eastAsia="宋体" w:cs="Times New Roman"/>
          <w:b/>
          <w:color w:val="000000" w:themeColor="text1"/>
          <w:sz w:val="24"/>
          <w14:textFill>
            <w14:solidFill>
              <w14:schemeClr w14:val="tx1"/>
            </w14:solidFill>
          </w14:textFill>
        </w:rPr>
      </w:pPr>
    </w:p>
    <w:p w14:paraId="4B5F506D">
      <w:pPr>
        <w:pStyle w:val="18"/>
        <w:jc w:val="center"/>
        <w:outlineLvl w:val="9"/>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营业执照</w:t>
      </w:r>
    </w:p>
    <w:p w14:paraId="7A2E36BF">
      <w:pPr>
        <w:pStyle w:val="18"/>
        <w:jc w:val="center"/>
        <w:outlineLvl w:val="9"/>
        <w:rPr>
          <w:rFonts w:ascii="Times New Roman" w:hAnsi="Times New Roman" w:eastAsia="宋体" w:cs="Times New Roman"/>
          <w:b/>
          <w:color w:val="000000" w:themeColor="text1"/>
          <w:sz w:val="24"/>
          <w14:textFill>
            <w14:solidFill>
              <w14:schemeClr w14:val="tx1"/>
            </w14:solidFill>
          </w14:textFill>
        </w:rPr>
      </w:pPr>
    </w:p>
    <w:p w14:paraId="63F24169">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致：</w:t>
      </w:r>
      <w:r>
        <w:rPr>
          <w:rFonts w:ascii="Times New Roman" w:hAnsi="Times New Roman" w:eastAsia="宋体" w:cs="Times New Roman"/>
          <w:color w:val="000000" w:themeColor="text1"/>
          <w:sz w:val="24"/>
          <w:szCs w:val="24"/>
          <w:u w:val="single"/>
          <w14:textFill>
            <w14:solidFill>
              <w14:schemeClr w14:val="tx1"/>
            </w14:solidFill>
          </w14:textFill>
        </w:rPr>
        <w:t>（采购人或采购代理机构）</w:t>
      </w:r>
    </w:p>
    <w:p w14:paraId="0DC0D053">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）供应商为法人（包括企业、事业单位和社会团体）的</w:t>
      </w:r>
    </w:p>
    <w:p w14:paraId="616B9242">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现附上由</w:t>
      </w:r>
      <w:r>
        <w:rPr>
          <w:rFonts w:ascii="Times New Roman" w:hAnsi="Times New Roman" w:eastAsia="宋体" w:cs="Times New Roman"/>
          <w:color w:val="000000" w:themeColor="text1"/>
          <w:sz w:val="24"/>
          <w:szCs w:val="24"/>
          <w:u w:val="single"/>
          <w14:textFill>
            <w14:solidFill>
              <w14:schemeClr w14:val="tx1"/>
            </w14:solidFill>
          </w14:textFill>
        </w:rPr>
        <w:t>（填写“签发机关全称”）</w:t>
      </w:r>
      <w:r>
        <w:rPr>
          <w:rFonts w:ascii="Times New Roman" w:hAnsi="Times New Roman" w:eastAsia="宋体" w:cs="Times New Roman"/>
          <w:color w:val="000000" w:themeColor="text1"/>
          <w:sz w:val="24"/>
          <w:szCs w:val="24"/>
          <w14:textFill>
            <w14:solidFill>
              <w14:schemeClr w14:val="tx1"/>
            </w14:solidFill>
          </w14:textFill>
        </w:rPr>
        <w:t>签发的我方统一社会信用代码</w:t>
      </w:r>
      <w:r>
        <w:rPr>
          <w:rFonts w:ascii="Times New Roman" w:hAnsi="Times New Roman" w:eastAsia="宋体" w:cs="Times New Roman"/>
          <w:color w:val="000000" w:themeColor="text1"/>
          <w:sz w:val="24"/>
          <w:szCs w:val="24"/>
          <w:u w:val="single"/>
          <w14:textFill>
            <w14:solidFill>
              <w14:schemeClr w14:val="tx1"/>
            </w14:solidFill>
          </w14:textFill>
        </w:rPr>
        <w:t>（请填写法人的具体证照名称）</w:t>
      </w:r>
      <w:r>
        <w:rPr>
          <w:rFonts w:ascii="Times New Roman" w:hAnsi="Times New Roman" w:eastAsia="宋体" w:cs="Times New Roman"/>
          <w:color w:val="000000" w:themeColor="text1"/>
          <w:sz w:val="24"/>
          <w:szCs w:val="24"/>
          <w14:textFill>
            <w14:solidFill>
              <w14:schemeClr w14:val="tx1"/>
            </w14:solidFill>
          </w14:textFill>
        </w:rPr>
        <w:t>复印件，该证明材料真实有效，否则我方负全部责任。</w:t>
      </w:r>
    </w:p>
    <w:p w14:paraId="7ED72475">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）供应商为非法人（包括其他组织、自然人）的</w:t>
      </w:r>
    </w:p>
    <w:p w14:paraId="58F34DFE">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□现附上由</w:t>
      </w:r>
      <w:r>
        <w:rPr>
          <w:rFonts w:ascii="Times New Roman" w:hAnsi="Times New Roman" w:eastAsia="宋体" w:cs="Times New Roman"/>
          <w:color w:val="000000" w:themeColor="text1"/>
          <w:sz w:val="24"/>
          <w:szCs w:val="24"/>
          <w:u w:val="single"/>
          <w14:textFill>
            <w14:solidFill>
              <w14:schemeClr w14:val="tx1"/>
            </w14:solidFill>
          </w14:textFill>
        </w:rPr>
        <w:t>（填写“签发机关全称”）</w:t>
      </w:r>
      <w:r>
        <w:rPr>
          <w:rFonts w:ascii="Times New Roman" w:hAnsi="Times New Roman" w:eastAsia="宋体" w:cs="Times New Roman"/>
          <w:color w:val="000000" w:themeColor="text1"/>
          <w:sz w:val="24"/>
          <w:szCs w:val="24"/>
          <w14:textFill>
            <w14:solidFill>
              <w14:schemeClr w14:val="tx1"/>
            </w14:solidFill>
          </w14:textFill>
        </w:rPr>
        <w:t>签发的我方统一社会信用代码</w:t>
      </w:r>
      <w:r>
        <w:rPr>
          <w:rFonts w:ascii="Times New Roman" w:hAnsi="Times New Roman" w:eastAsia="宋体" w:cs="Times New Roman"/>
          <w:color w:val="000000" w:themeColor="text1"/>
          <w:sz w:val="24"/>
          <w:szCs w:val="24"/>
          <w:u w:val="single"/>
          <w14:textFill>
            <w14:solidFill>
              <w14:schemeClr w14:val="tx1"/>
            </w14:solidFill>
          </w14:textFill>
        </w:rPr>
        <w:t>（请填写非自然人的非法人的具体证照名称）</w:t>
      </w:r>
      <w:r>
        <w:rPr>
          <w:rFonts w:ascii="Times New Roman" w:hAnsi="Times New Roman" w:eastAsia="宋体" w:cs="Times New Roman"/>
          <w:color w:val="000000" w:themeColor="text1"/>
          <w:sz w:val="24"/>
          <w:szCs w:val="24"/>
          <w14:textFill>
            <w14:solidFill>
              <w14:schemeClr w14:val="tx1"/>
            </w14:solidFill>
          </w14:textFill>
        </w:rPr>
        <w:t>复印件，该证明材料真实有效，否则我方负全部责任。</w:t>
      </w:r>
    </w:p>
    <w:p w14:paraId="56F71CE0">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□现附上由</w:t>
      </w:r>
      <w:r>
        <w:rPr>
          <w:rFonts w:ascii="Times New Roman" w:hAnsi="Times New Roman" w:eastAsia="宋体" w:cs="Times New Roman"/>
          <w:color w:val="000000" w:themeColor="text1"/>
          <w:sz w:val="24"/>
          <w:szCs w:val="24"/>
          <w:u w:val="single"/>
          <w14:textFill>
            <w14:solidFill>
              <w14:schemeClr w14:val="tx1"/>
            </w14:solidFill>
          </w14:textFill>
        </w:rPr>
        <w:t>（填写“签发机关全称”）</w:t>
      </w:r>
      <w:r>
        <w:rPr>
          <w:rFonts w:ascii="Times New Roman" w:hAnsi="Times New Roman" w:eastAsia="宋体" w:cs="Times New Roman"/>
          <w:color w:val="000000" w:themeColor="text1"/>
          <w:sz w:val="24"/>
          <w:szCs w:val="24"/>
          <w14:textFill>
            <w14:solidFill>
              <w14:schemeClr w14:val="tx1"/>
            </w14:solidFill>
          </w14:textFill>
        </w:rPr>
        <w:t>签发的我方统一社会信用代码</w:t>
      </w:r>
      <w:r>
        <w:rPr>
          <w:rFonts w:ascii="Times New Roman" w:hAnsi="Times New Roman" w:eastAsia="宋体" w:cs="Times New Roman"/>
          <w:color w:val="000000" w:themeColor="text1"/>
          <w:sz w:val="24"/>
          <w:szCs w:val="24"/>
          <w:u w:val="single"/>
          <w14:textFill>
            <w14:solidFill>
              <w14:schemeClr w14:val="tx1"/>
            </w14:solidFill>
          </w14:textFill>
        </w:rPr>
        <w:t>（请填写自然人的身份证件名称）</w:t>
      </w:r>
      <w:r>
        <w:rPr>
          <w:rFonts w:ascii="Times New Roman" w:hAnsi="Times New Roman" w:eastAsia="宋体" w:cs="Times New Roman"/>
          <w:color w:val="000000" w:themeColor="text1"/>
          <w:sz w:val="24"/>
          <w:szCs w:val="24"/>
          <w14:textFill>
            <w14:solidFill>
              <w14:schemeClr w14:val="tx1"/>
            </w14:solidFill>
          </w14:textFill>
        </w:rPr>
        <w:t>复印件，该证明材料真实有效，否则我方负全部责任。</w:t>
      </w:r>
    </w:p>
    <w:p w14:paraId="5EFEF98C">
      <w:pPr>
        <w:pStyle w:val="18"/>
        <w:ind w:firstLine="480"/>
        <w:jc w:val="left"/>
        <w:outlineLvl w:val="9"/>
        <w:rPr>
          <w:rFonts w:hint="eastAsia" w:ascii="Times New Roman" w:hAnsi="Times New Roman" w:eastAsia="宋体" w:cs="Times New Roman"/>
          <w:color w:val="000000" w:themeColor="text1"/>
          <w:sz w:val="21"/>
          <w:szCs w:val="21"/>
          <w:lang w:eastAsia="zh-CN"/>
          <w14:textFill>
            <w14:solidFill>
              <w14:schemeClr w14:val="tx1"/>
            </w14:solidFill>
          </w14:textFill>
        </w:rPr>
      </w:pPr>
    </w:p>
    <w:p w14:paraId="440044F2">
      <w:pPr>
        <w:pStyle w:val="18"/>
        <w:ind w:firstLine="480"/>
        <w:jc w:val="left"/>
        <w:outlineLvl w:val="9"/>
        <w:rPr>
          <w:rFonts w:hint="eastAsia" w:ascii="Times New Roman" w:hAnsi="Times New Roman" w:eastAsia="宋体" w:cs="Times New Roman"/>
          <w:color w:val="000000" w:themeColor="text1"/>
          <w:sz w:val="21"/>
          <w:szCs w:val="21"/>
          <w:lang w:eastAsia="zh-CN"/>
          <w14:textFill>
            <w14:solidFill>
              <w14:schemeClr w14:val="tx1"/>
            </w14:solidFill>
          </w14:textFill>
        </w:rPr>
      </w:pPr>
    </w:p>
    <w:p w14:paraId="6F2AE86D">
      <w:pPr>
        <w:pStyle w:val="18"/>
        <w:ind w:firstLine="480"/>
        <w:jc w:val="left"/>
        <w:outlineLvl w:val="9"/>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※注意：</w:t>
      </w:r>
    </w:p>
    <w:p w14:paraId="24C78AB8">
      <w:pPr>
        <w:pStyle w:val="18"/>
        <w:ind w:firstLine="480"/>
        <w:jc w:val="left"/>
        <w:outlineLvl w:val="9"/>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1、请供应商根据实际情况填写，在相应的（）中打“√”并选择相应的“□”（若有）后，再按照本格式的要求提供相应证明材料的复印件。</w:t>
      </w:r>
    </w:p>
    <w:p w14:paraId="36DEB759">
      <w:pPr>
        <w:pStyle w:val="18"/>
        <w:ind w:firstLine="480"/>
        <w:jc w:val="left"/>
        <w:outlineLvl w:val="9"/>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0C7CEDBE">
      <w:pPr>
        <w:pStyle w:val="18"/>
        <w:ind w:firstLine="480"/>
        <w:jc w:val="left"/>
        <w:outlineLvl w:val="9"/>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3、对于接受联合体形式的磋商且供应商是联合体的，则联合体各成员都应当提交本资格证明文件。</w:t>
      </w:r>
    </w:p>
    <w:p w14:paraId="4E196A8F">
      <w:pPr>
        <w:pStyle w:val="18"/>
        <w:ind w:firstLine="480"/>
        <w:jc w:val="left"/>
        <w:outlineLvl w:val="9"/>
        <w:rPr>
          <w:rFonts w:hint="eastAsia" w:ascii="Times New Roman" w:hAnsi="Times New Roman" w:eastAsia="宋体" w:cs="Times New Roman"/>
          <w:color w:val="000000" w:themeColor="text1"/>
          <w:sz w:val="21"/>
          <w:szCs w:val="21"/>
          <w:lang w:eastAsia="zh-CN"/>
          <w14:textFill>
            <w14:solidFill>
              <w14:schemeClr w14:val="tx1"/>
            </w14:solidFill>
          </w14:textFill>
        </w:rPr>
      </w:pPr>
    </w:p>
    <w:p w14:paraId="2FB5CA3C">
      <w:pPr>
        <w:pStyle w:val="18"/>
        <w:ind w:firstLine="480"/>
        <w:jc w:val="left"/>
        <w:outlineLvl w:val="9"/>
        <w:rPr>
          <w:rFonts w:hint="eastAsia" w:ascii="Times New Roman" w:hAnsi="Times New Roman" w:eastAsia="宋体" w:cs="Times New Roman"/>
          <w:color w:val="000000" w:themeColor="text1"/>
          <w:sz w:val="21"/>
          <w:szCs w:val="21"/>
          <w:lang w:eastAsia="zh-CN"/>
          <w14:textFill>
            <w14:solidFill>
              <w14:schemeClr w14:val="tx1"/>
            </w14:solidFill>
          </w14:textFill>
        </w:rPr>
      </w:pPr>
    </w:p>
    <w:p w14:paraId="4232805D">
      <w:pPr>
        <w:pStyle w:val="18"/>
        <w:ind w:firstLine="480"/>
        <w:jc w:val="left"/>
        <w:outlineLvl w:val="9"/>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供应商代表</w:t>
      </w:r>
      <w:r>
        <w:rPr>
          <w:rFonts w:ascii="Times New Roman" w:hAnsi="Times New Roman" w:eastAsia="宋体" w:cs="Times New Roman"/>
          <w:color w:val="000000" w:themeColor="text1"/>
          <w:sz w:val="21"/>
          <w:szCs w:val="21"/>
          <w:u w:val="single"/>
          <w14:textFill>
            <w14:solidFill>
              <w14:schemeClr w14:val="tx1"/>
            </w14:solidFill>
          </w14:textFill>
        </w:rPr>
        <w:t>　　　　　（签字）</w:t>
      </w:r>
    </w:p>
    <w:p w14:paraId="599B9BFA">
      <w:pPr>
        <w:pStyle w:val="18"/>
        <w:ind w:firstLine="480"/>
        <w:jc w:val="left"/>
        <w:outlineLvl w:val="9"/>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供应商名称</w:t>
      </w:r>
      <w:r>
        <w:rPr>
          <w:rFonts w:ascii="Times New Roman" w:hAnsi="Times New Roman" w:eastAsia="宋体" w:cs="Times New Roman"/>
          <w:color w:val="000000" w:themeColor="text1"/>
          <w:sz w:val="21"/>
          <w:szCs w:val="21"/>
          <w:u w:val="single"/>
          <w14:textFill>
            <w14:solidFill>
              <w14:schemeClr w14:val="tx1"/>
            </w14:solidFill>
          </w14:textFill>
        </w:rPr>
        <w:t>　　　　　（全称并加盖公章）</w:t>
      </w:r>
    </w:p>
    <w:p w14:paraId="1C1D977E">
      <w:pPr>
        <w:pStyle w:val="18"/>
        <w:ind w:firstLine="480"/>
        <w:jc w:val="left"/>
        <w:outlineLvl w:val="9"/>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日期：</w:t>
      </w:r>
      <w:r>
        <w:rPr>
          <w:rFonts w:ascii="Times New Roman" w:hAnsi="Times New Roman" w:eastAsia="宋体" w:cs="Times New Roman"/>
          <w:color w:val="000000" w:themeColor="text1"/>
          <w:sz w:val="21"/>
          <w:szCs w:val="21"/>
          <w:u w:val="single"/>
          <w14:textFill>
            <w14:solidFill>
              <w14:schemeClr w14:val="tx1"/>
            </w14:solidFill>
          </w14:textFill>
        </w:rPr>
        <w:t>　　</w:t>
      </w:r>
      <w:r>
        <w:rPr>
          <w:rFonts w:ascii="Times New Roman" w:hAnsi="Times New Roman" w:eastAsia="宋体" w:cs="Times New Roman"/>
          <w:color w:val="000000" w:themeColor="text1"/>
          <w:sz w:val="21"/>
          <w:szCs w:val="21"/>
          <w14:textFill>
            <w14:solidFill>
              <w14:schemeClr w14:val="tx1"/>
            </w14:solidFill>
          </w14:textFill>
        </w:rPr>
        <w:t>年</w:t>
      </w:r>
      <w:r>
        <w:rPr>
          <w:rFonts w:ascii="Times New Roman" w:hAnsi="Times New Roman" w:eastAsia="宋体" w:cs="Times New Roman"/>
          <w:color w:val="000000" w:themeColor="text1"/>
          <w:sz w:val="21"/>
          <w:szCs w:val="21"/>
          <w:u w:val="single"/>
          <w14:textFill>
            <w14:solidFill>
              <w14:schemeClr w14:val="tx1"/>
            </w14:solidFill>
          </w14:textFill>
        </w:rPr>
        <w:t>　　</w:t>
      </w:r>
      <w:r>
        <w:rPr>
          <w:rFonts w:ascii="Times New Roman" w:hAnsi="Times New Roman" w:eastAsia="宋体" w:cs="Times New Roman"/>
          <w:color w:val="000000" w:themeColor="text1"/>
          <w:sz w:val="21"/>
          <w:szCs w:val="21"/>
          <w14:textFill>
            <w14:solidFill>
              <w14:schemeClr w14:val="tx1"/>
            </w14:solidFill>
          </w14:textFill>
        </w:rPr>
        <w:t>月</w:t>
      </w:r>
      <w:r>
        <w:rPr>
          <w:rFonts w:ascii="Times New Roman" w:hAnsi="Times New Roman" w:eastAsia="宋体" w:cs="Times New Roman"/>
          <w:color w:val="000000" w:themeColor="text1"/>
          <w:sz w:val="21"/>
          <w:szCs w:val="21"/>
          <w:u w:val="single"/>
          <w14:textFill>
            <w14:solidFill>
              <w14:schemeClr w14:val="tx1"/>
            </w14:solidFill>
          </w14:textFill>
        </w:rPr>
        <w:t>　　</w:t>
      </w:r>
      <w:r>
        <w:rPr>
          <w:rFonts w:ascii="Times New Roman" w:hAnsi="Times New Roman" w:eastAsia="宋体" w:cs="Times New Roman"/>
          <w:color w:val="000000" w:themeColor="text1"/>
          <w:sz w:val="21"/>
          <w:szCs w:val="21"/>
          <w14:textFill>
            <w14:solidFill>
              <w14:schemeClr w14:val="tx1"/>
            </w14:solidFill>
          </w14:textFill>
        </w:rPr>
        <w:t>日</w:t>
      </w:r>
    </w:p>
    <w:p w14:paraId="5B45F6C7">
      <w:pPr>
        <w:pStyle w:val="18"/>
        <w:jc w:val="center"/>
        <w:outlineLvl w:val="9"/>
        <w:rPr>
          <w:rFonts w:ascii="Times New Roman" w:hAnsi="Times New Roman" w:eastAsia="宋体" w:cs="Times New Roman"/>
          <w:color w:val="000000" w:themeColor="text1"/>
          <w14:textFill>
            <w14:solidFill>
              <w14:schemeClr w14:val="tx1"/>
            </w14:solidFill>
          </w14:textFill>
        </w:rPr>
      </w:pPr>
    </w:p>
    <w:p w14:paraId="7F7E02C6">
      <w:pPr>
        <w:pStyle w:val="18"/>
        <w:jc w:val="center"/>
        <w:outlineLvl w:val="9"/>
        <w:rPr>
          <w:rFonts w:ascii="Times New Roman" w:hAnsi="Times New Roman" w:eastAsia="宋体" w:cs="Times New Roman"/>
          <w:color w:val="000000" w:themeColor="text1"/>
          <w14:textFill>
            <w14:solidFill>
              <w14:schemeClr w14:val="tx1"/>
            </w14:solidFill>
          </w14:textFill>
        </w:rPr>
      </w:pPr>
    </w:p>
    <w:p w14:paraId="36FD9D0B">
      <w:pPr>
        <w:pStyle w:val="18"/>
        <w:jc w:val="center"/>
        <w:outlineLvl w:val="9"/>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p>
    <w:p w14:paraId="531E74B0">
      <w:pP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br w:type="page"/>
      </w:r>
    </w:p>
    <w:p w14:paraId="48C1FE8C">
      <w:pPr>
        <w:pStyle w:val="18"/>
        <w:jc w:val="center"/>
        <w:outlineLvl w:val="9"/>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 xml:space="preserve">  </w:t>
      </w:r>
      <w:r>
        <w:rPr>
          <w:rFonts w:hint="eastAsia" w:ascii="Times New Roman" w:hAnsi="Times New Roman" w:eastAsia="宋体" w:cs="Times New Roman"/>
          <w:b/>
          <w:color w:val="000000" w:themeColor="text1"/>
          <w:sz w:val="24"/>
          <w:lang w:val="en-US" w:eastAsia="zh-CN"/>
          <w14:textFill>
            <w14:solidFill>
              <w14:schemeClr w14:val="tx1"/>
            </w14:solidFill>
          </w14:textFill>
        </w:rPr>
        <w:t xml:space="preserve">     </w:t>
      </w:r>
      <w:r>
        <w:rPr>
          <w:rFonts w:ascii="Times New Roman" w:hAnsi="Times New Roman" w:eastAsia="宋体" w:cs="Times New Roman"/>
          <w:b/>
          <w:color w:val="000000" w:themeColor="text1"/>
          <w:sz w:val="24"/>
          <w14:textFill>
            <w14:solidFill>
              <w14:schemeClr w14:val="tx1"/>
            </w14:solidFill>
          </w14:textFill>
        </w:rPr>
        <w:t xml:space="preserve"> 财务状况报告</w:t>
      </w:r>
    </w:p>
    <w:p w14:paraId="746B2374">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致：</w:t>
      </w:r>
      <w:r>
        <w:rPr>
          <w:rFonts w:ascii="Times New Roman" w:hAnsi="Times New Roman" w:eastAsia="宋体" w:cs="Times New Roman"/>
          <w:color w:val="000000" w:themeColor="text1"/>
          <w:sz w:val="24"/>
          <w:szCs w:val="24"/>
          <w:u w:val="single"/>
          <w14:textFill>
            <w14:solidFill>
              <w14:schemeClr w14:val="tx1"/>
            </w14:solidFill>
          </w14:textFill>
        </w:rPr>
        <w:t>（采购人或采购代理机构）</w:t>
      </w:r>
    </w:p>
    <w:p w14:paraId="4549EA78">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）供应商提供财务报告的</w:t>
      </w:r>
    </w:p>
    <w:p w14:paraId="5CA3F20F">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□企业适用：现附上我方</w:t>
      </w:r>
      <w:r>
        <w:rPr>
          <w:rFonts w:ascii="Times New Roman" w:hAnsi="Times New Roman" w:eastAsia="宋体" w:cs="Times New Roman"/>
          <w:color w:val="000000" w:themeColor="text1"/>
          <w:sz w:val="24"/>
          <w:szCs w:val="24"/>
          <w:u w:val="single"/>
          <w14:textFill>
            <w14:solidFill>
              <w14:schemeClr w14:val="tx1"/>
            </w14:solidFill>
          </w14:textFill>
        </w:rPr>
        <w:t>（填写“具体的年度、或半年度、或季度”）</w:t>
      </w:r>
      <w:r>
        <w:rPr>
          <w:rFonts w:ascii="Times New Roman" w:hAnsi="Times New Roman" w:eastAsia="宋体" w:cs="Times New Roman"/>
          <w:color w:val="000000" w:themeColor="text1"/>
          <w:sz w:val="24"/>
          <w:szCs w:val="24"/>
          <w14:textFill>
            <w14:solidFill>
              <w14:schemeClr w14:val="tx1"/>
            </w14:solidFill>
          </w14:textFill>
        </w:rPr>
        <w:t>财务报告复印件，包括资产负债表、利润表、现金流量表、所有者权益变动表及其附注（若有）、会计师事务所营业执照和注册会计师资格证书，上述证明材料真实有效，否则我方负全部责任。</w:t>
      </w:r>
    </w:p>
    <w:p w14:paraId="0172643B">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□事业单位适用：现附上我方</w:t>
      </w:r>
      <w:r>
        <w:rPr>
          <w:rFonts w:ascii="Times New Roman" w:hAnsi="Times New Roman" w:eastAsia="宋体" w:cs="Times New Roman"/>
          <w:color w:val="000000" w:themeColor="text1"/>
          <w:sz w:val="24"/>
          <w:szCs w:val="24"/>
          <w:u w:val="single"/>
          <w14:textFill>
            <w14:solidFill>
              <w14:schemeClr w14:val="tx1"/>
            </w14:solidFill>
          </w14:textFill>
        </w:rPr>
        <w:t>（填写“具体的年度、或半年度、或季度”）</w:t>
      </w:r>
      <w:r>
        <w:rPr>
          <w:rFonts w:ascii="Times New Roman" w:hAnsi="Times New Roman" w:eastAsia="宋体" w:cs="Times New Roman"/>
          <w:color w:val="000000" w:themeColor="text1"/>
          <w:sz w:val="24"/>
          <w:szCs w:val="24"/>
          <w14:textFill>
            <w14:solidFill>
              <w14:schemeClr w14:val="tx1"/>
            </w14:solidFill>
          </w14:textFill>
        </w:rPr>
        <w:t>财务报告复印件，包括资产负债表、收入支出表或收入费用表、财政补助收入支出表（若有）、会计师事务所营业执照和注册会计师资格证书，上述证明材料真实有效，否则我方负全部责任。</w:t>
      </w:r>
    </w:p>
    <w:p w14:paraId="50B0FABE">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□社会团体、民办非企单位适用：现附上我方</w:t>
      </w:r>
      <w:r>
        <w:rPr>
          <w:rFonts w:ascii="Times New Roman" w:hAnsi="Times New Roman" w:eastAsia="宋体" w:cs="Times New Roman"/>
          <w:color w:val="000000" w:themeColor="text1"/>
          <w:sz w:val="24"/>
          <w:szCs w:val="24"/>
          <w:u w:val="single"/>
          <w14:textFill>
            <w14:solidFill>
              <w14:schemeClr w14:val="tx1"/>
            </w14:solidFill>
          </w14:textFill>
        </w:rPr>
        <w:t>（填写“具体的年度、或半年度、或季度”）</w:t>
      </w:r>
      <w:r>
        <w:rPr>
          <w:rFonts w:ascii="Times New Roman" w:hAnsi="Times New Roman" w:eastAsia="宋体" w:cs="Times New Roman"/>
          <w:color w:val="000000" w:themeColor="text1"/>
          <w:sz w:val="24"/>
          <w:szCs w:val="24"/>
          <w14:textFill>
            <w14:solidFill>
              <w14:schemeClr w14:val="tx1"/>
            </w14:solidFill>
          </w14:textFill>
        </w:rPr>
        <w:t>财务报告复印件，包括资产负债表、业务活动表、现金流量表、会计师事务所营业执照和注册会计师资格证书，上述证明材料真实有效，否则我方负全部责任。</w:t>
      </w:r>
    </w:p>
    <w:p w14:paraId="548722F8">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）供应商提供资信证明的</w:t>
      </w:r>
    </w:p>
    <w:p w14:paraId="0E3BD742">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□非自然人适用（包括企业、事业单位、社会团体和其他组织）：现附上我方银行：</w:t>
      </w:r>
      <w:r>
        <w:rPr>
          <w:rFonts w:ascii="Times New Roman" w:hAnsi="Times New Roman" w:eastAsia="宋体" w:cs="Times New Roman"/>
          <w:color w:val="000000" w:themeColor="text1"/>
          <w:sz w:val="24"/>
          <w:szCs w:val="24"/>
          <w:u w:val="single"/>
          <w14:textFill>
            <w14:solidFill>
              <w14:schemeClr w14:val="tx1"/>
            </w14:solidFill>
          </w14:textFill>
        </w:rPr>
        <w:t>（填写“开户银行全称”）</w:t>
      </w:r>
      <w:r>
        <w:rPr>
          <w:rFonts w:ascii="Times New Roman" w:hAnsi="Times New Roman" w:eastAsia="宋体" w:cs="Times New Roman"/>
          <w:color w:val="000000" w:themeColor="text1"/>
          <w:sz w:val="24"/>
          <w:szCs w:val="24"/>
          <w14:textFill>
            <w14:solidFill>
              <w14:schemeClr w14:val="tx1"/>
            </w14:solidFill>
          </w14:textFill>
        </w:rPr>
        <w:t>出具的资信证明复印件，上述证明材料真实有效，否则我方负全部责任。</w:t>
      </w:r>
    </w:p>
    <w:p w14:paraId="70AEA8B9">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□自然人适用（包括企业、事业单位、社会团体和其他组织）：现附上我方银行：</w:t>
      </w:r>
      <w:r>
        <w:rPr>
          <w:rFonts w:ascii="Times New Roman" w:hAnsi="Times New Roman" w:eastAsia="宋体" w:cs="Times New Roman"/>
          <w:color w:val="000000" w:themeColor="text1"/>
          <w:sz w:val="24"/>
          <w:szCs w:val="24"/>
          <w:u w:val="single"/>
          <w14:textFill>
            <w14:solidFill>
              <w14:schemeClr w14:val="tx1"/>
            </w14:solidFill>
          </w14:textFill>
        </w:rPr>
        <w:t>（填写自然人的“个人账户的开户银行全称”）</w:t>
      </w:r>
      <w:r>
        <w:rPr>
          <w:rFonts w:ascii="Times New Roman" w:hAnsi="Times New Roman" w:eastAsia="宋体" w:cs="Times New Roman"/>
          <w:color w:val="000000" w:themeColor="text1"/>
          <w:sz w:val="24"/>
          <w:szCs w:val="24"/>
          <w14:textFill>
            <w14:solidFill>
              <w14:schemeClr w14:val="tx1"/>
            </w14:solidFill>
          </w14:textFill>
        </w:rPr>
        <w:t>出具的资信证明复印件，上述证明材料真实有效，否则我方负全部责任。</w:t>
      </w:r>
    </w:p>
    <w:p w14:paraId="477C5B73">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p>
    <w:p w14:paraId="6BB4AF75">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p>
    <w:p w14:paraId="462FB2BD">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※注意事项：</w:t>
      </w:r>
    </w:p>
    <w:p w14:paraId="7BFBB673">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14:paraId="00A4D094">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2、供应商提供的财务报告复印件（成立年限按照首次响应文件递交截止时间推算）应符合下列规定：</w:t>
      </w:r>
    </w:p>
    <w:p w14:paraId="1E157D59">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2.1成立年限满1年及以上的供应商，</w:t>
      </w:r>
      <w:r>
        <w:rPr>
          <w:rFonts w:hint="eastAsia" w:ascii="宋体" w:hAnsi="宋体" w:eastAsia="宋体" w:cs="宋体"/>
          <w:color w:val="000000" w:themeColor="text1"/>
          <w:sz w:val="24"/>
          <w:szCs w:val="24"/>
          <w14:textFill>
            <w14:solidFill>
              <w14:schemeClr w14:val="tx1"/>
            </w14:solidFill>
          </w14:textFill>
        </w:rPr>
        <w:t>提供经审计的</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文件规定的年度财务报告。</w:t>
      </w:r>
    </w:p>
    <w:p w14:paraId="6464EC31">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2.2成立年限满半年但不足1年的供应商，提供该半年度中任一季度的季度财务报告或该半年度的半年度财务报告。</w:t>
      </w:r>
    </w:p>
    <w:p w14:paraId="3F2143A7">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※无法按照本格式注意事项第2.1、2.2条规定提供财务报告复印件的供应商，应按照本格式注意事项的要求选择提供资信证明复印件。</w:t>
      </w:r>
    </w:p>
    <w:p w14:paraId="02D666E6">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3、对于接受联合体形式的磋商且供应商是联合体的，则联合体各成员都应当提交本资格证明文件。</w:t>
      </w:r>
    </w:p>
    <w:p w14:paraId="4486AF5B">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p>
    <w:p w14:paraId="73B07138">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p>
    <w:p w14:paraId="3285289A">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供应商代表</w:t>
      </w:r>
      <w:r>
        <w:rPr>
          <w:rFonts w:ascii="Times New Roman" w:hAnsi="Times New Roman" w:eastAsia="宋体" w:cs="Times New Roman"/>
          <w:color w:val="000000" w:themeColor="text1"/>
          <w:sz w:val="24"/>
          <w:szCs w:val="24"/>
          <w:u w:val="single"/>
          <w14:textFill>
            <w14:solidFill>
              <w14:schemeClr w14:val="tx1"/>
            </w14:solidFill>
          </w14:textFill>
        </w:rPr>
        <w:t>　　　　　（签字）</w:t>
      </w:r>
    </w:p>
    <w:p w14:paraId="13732988">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供应商名称</w:t>
      </w:r>
      <w:r>
        <w:rPr>
          <w:rFonts w:ascii="Times New Roman" w:hAnsi="Times New Roman" w:eastAsia="宋体" w:cs="Times New Roman"/>
          <w:color w:val="000000" w:themeColor="text1"/>
          <w:sz w:val="24"/>
          <w:szCs w:val="24"/>
          <w:u w:val="single"/>
          <w14:textFill>
            <w14:solidFill>
              <w14:schemeClr w14:val="tx1"/>
            </w14:solidFill>
          </w14:textFill>
        </w:rPr>
        <w:t>　　　　　（全称并加盖公章）</w:t>
      </w:r>
    </w:p>
    <w:p w14:paraId="245AFC9E">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日期：</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年</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月</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日</w:t>
      </w:r>
    </w:p>
    <w:p w14:paraId="3A9990D3">
      <w:pPr>
        <w:pStyle w:val="18"/>
        <w:jc w:val="center"/>
        <w:outlineLvl w:val="9"/>
        <w:rPr>
          <w:rFonts w:ascii="Times New Roman" w:hAnsi="Times New Roman" w:eastAsia="宋体" w:cs="Times New Roman"/>
          <w:color w:val="000000" w:themeColor="text1"/>
          <w14:textFill>
            <w14:solidFill>
              <w14:schemeClr w14:val="tx1"/>
            </w14:solidFill>
          </w14:textFill>
        </w:rPr>
      </w:pPr>
    </w:p>
    <w:p w14:paraId="2FDB9258">
      <w:pPr>
        <w:pStyle w:val="18"/>
        <w:jc w:val="center"/>
        <w:outlineLvl w:val="9"/>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p>
    <w:p w14:paraId="58DE53C9">
      <w:pPr>
        <w:pStyle w:val="18"/>
        <w:jc w:val="center"/>
        <w:outlineLvl w:val="9"/>
        <w:rPr>
          <w:rFonts w:ascii="Times New Roman" w:hAnsi="Times New Roman" w:eastAsia="宋体" w:cs="Times New Roman"/>
          <w:color w:val="000000" w:themeColor="text1"/>
          <w14:textFill>
            <w14:solidFill>
              <w14:schemeClr w14:val="tx1"/>
            </w14:solidFill>
          </w14:textFill>
        </w:rPr>
      </w:pPr>
    </w:p>
    <w:p w14:paraId="44BEDCE7">
      <w:pPr>
        <w:pStyle w:val="18"/>
        <w:jc w:val="center"/>
        <w:outlineLvl w:val="9"/>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 xml:space="preserve">  依法缴纳税收证明材料</w:t>
      </w:r>
    </w:p>
    <w:p w14:paraId="3917E1EB">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致：</w:t>
      </w:r>
      <w:r>
        <w:rPr>
          <w:rFonts w:ascii="Times New Roman" w:hAnsi="Times New Roman" w:eastAsia="宋体" w:cs="Times New Roman"/>
          <w:color w:val="000000" w:themeColor="text1"/>
          <w:sz w:val="24"/>
          <w:szCs w:val="24"/>
          <w:u w:val="single"/>
          <w14:textFill>
            <w14:solidFill>
              <w14:schemeClr w14:val="tx1"/>
            </w14:solidFill>
          </w14:textFill>
        </w:rPr>
        <w:t>（采购人或采购代理机构）</w:t>
      </w:r>
    </w:p>
    <w:p w14:paraId="59D1DD17">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1、依法缴纳税收的供应商</w:t>
      </w:r>
    </w:p>
    <w:p w14:paraId="7DA663F8">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）法人（包括企业、事业单位和社会团体）的</w:t>
      </w:r>
    </w:p>
    <w:p w14:paraId="5CCCA3D7">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现附上自</w:t>
      </w:r>
      <w:r>
        <w:rPr>
          <w:rFonts w:ascii="Times New Roman" w:hAnsi="Times New Roman" w:eastAsia="宋体" w:cs="Times New Roman"/>
          <w:color w:val="000000" w:themeColor="text1"/>
          <w:sz w:val="24"/>
          <w:szCs w:val="24"/>
          <w:u w:val="single"/>
          <w14:textFill>
            <w14:solidFill>
              <w14:schemeClr w14:val="tx1"/>
            </w14:solidFill>
          </w14:textFill>
        </w:rPr>
        <w:t>　　年　　月　　日</w:t>
      </w:r>
      <w:r>
        <w:rPr>
          <w:rFonts w:ascii="Times New Roman" w:hAnsi="Times New Roman" w:eastAsia="宋体" w:cs="Times New Roman"/>
          <w:color w:val="000000" w:themeColor="text1"/>
          <w:sz w:val="24"/>
          <w:szCs w:val="24"/>
          <w14:textFill>
            <w14:solidFill>
              <w14:schemeClr w14:val="tx1"/>
            </w14:solidFill>
          </w14:textFill>
        </w:rPr>
        <w:t>至</w:t>
      </w:r>
      <w:r>
        <w:rPr>
          <w:rFonts w:ascii="Times New Roman" w:hAnsi="Times New Roman" w:eastAsia="宋体" w:cs="Times New Roman"/>
          <w:color w:val="000000" w:themeColor="text1"/>
          <w:sz w:val="24"/>
          <w:szCs w:val="24"/>
          <w:u w:val="single"/>
          <w14:textFill>
            <w14:solidFill>
              <w14:schemeClr w14:val="tx1"/>
            </w14:solidFill>
          </w14:textFill>
        </w:rPr>
        <w:t>　　年　　月　　日</w:t>
      </w:r>
      <w:r>
        <w:rPr>
          <w:rFonts w:ascii="Times New Roman" w:hAnsi="Times New Roman" w:eastAsia="宋体" w:cs="Times New Roman"/>
          <w:color w:val="000000" w:themeColor="text1"/>
          <w:sz w:val="24"/>
          <w:szCs w:val="24"/>
          <w14:textFill>
            <w14:solidFill>
              <w14:schemeClr w14:val="tx1"/>
            </w14:solidFill>
          </w14:textFill>
        </w:rPr>
        <w:t>期间我方缴纳（包括但不限于税务机关出具的专用收据、税收缴纳证明或税收代缴银行的缴款收讫凭证）等税收凭据复印件，上述证明材料真实有效，否则我方负全部责任。</w:t>
      </w:r>
    </w:p>
    <w:p w14:paraId="3EB10C02">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）非法人（包括其他组织、自然人）的</w:t>
      </w:r>
    </w:p>
    <w:p w14:paraId="7D6501D9">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现附上自</w:t>
      </w:r>
      <w:r>
        <w:rPr>
          <w:rFonts w:ascii="Times New Roman" w:hAnsi="Times New Roman" w:eastAsia="宋体" w:cs="Times New Roman"/>
          <w:color w:val="000000" w:themeColor="text1"/>
          <w:sz w:val="24"/>
          <w:szCs w:val="24"/>
          <w:u w:val="single"/>
          <w14:textFill>
            <w14:solidFill>
              <w14:schemeClr w14:val="tx1"/>
            </w14:solidFill>
          </w14:textFill>
        </w:rPr>
        <w:t>　　年　　月　　日</w:t>
      </w:r>
      <w:r>
        <w:rPr>
          <w:rFonts w:ascii="Times New Roman" w:hAnsi="Times New Roman" w:eastAsia="宋体" w:cs="Times New Roman"/>
          <w:color w:val="000000" w:themeColor="text1"/>
          <w:sz w:val="24"/>
          <w:szCs w:val="24"/>
          <w14:textFill>
            <w14:solidFill>
              <w14:schemeClr w14:val="tx1"/>
            </w14:solidFill>
          </w14:textFill>
        </w:rPr>
        <w:t>至</w:t>
      </w:r>
      <w:r>
        <w:rPr>
          <w:rFonts w:ascii="Times New Roman" w:hAnsi="Times New Roman" w:eastAsia="宋体" w:cs="Times New Roman"/>
          <w:color w:val="000000" w:themeColor="text1"/>
          <w:sz w:val="24"/>
          <w:szCs w:val="24"/>
          <w:u w:val="single"/>
          <w14:textFill>
            <w14:solidFill>
              <w14:schemeClr w14:val="tx1"/>
            </w14:solidFill>
          </w14:textFill>
        </w:rPr>
        <w:t>　　年　　月　　日</w:t>
      </w:r>
      <w:r>
        <w:rPr>
          <w:rFonts w:ascii="Times New Roman" w:hAnsi="Times New Roman" w:eastAsia="宋体" w:cs="Times New Roman"/>
          <w:color w:val="000000" w:themeColor="text1"/>
          <w:sz w:val="24"/>
          <w:szCs w:val="24"/>
          <w14:textFill>
            <w14:solidFill>
              <w14:schemeClr w14:val="tx1"/>
            </w14:solidFill>
          </w14:textFill>
        </w:rPr>
        <w:t>期间我方缴纳（包括但不限于税务机关出具的专用收据、税收缴纳证明或税收代缴银行的缴款收讫凭证）等税收凭据复印件，上述证明材料真实有效，否则我方负全部责任。</w:t>
      </w:r>
    </w:p>
    <w:p w14:paraId="0E9FA447">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2、依法减免税收的供应商</w:t>
      </w:r>
    </w:p>
    <w:p w14:paraId="7FCFBFAB">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）现附上我方依法免税证明材料复印件，上述证明材料真实有效，否则我方负全部责任。</w:t>
      </w:r>
    </w:p>
    <w:p w14:paraId="156ED8D6">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p>
    <w:p w14:paraId="65F471E4">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p>
    <w:p w14:paraId="1B252E3B">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※注意</w:t>
      </w:r>
    </w:p>
    <w:p w14:paraId="052B3C2E">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1、请供应商根据实际情况填写，在相应的（）中打“√”，并按照本格式的要求提供相应证明材料的复印件。</w:t>
      </w:r>
    </w:p>
    <w:p w14:paraId="74270C8A">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2、供应商提供的税收凭据复印件应符合下列规定：</w:t>
      </w:r>
    </w:p>
    <w:p w14:paraId="388BF904">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2.1首次响应文件递交截止时间前（不含截止时间的当月）已依法缴纳税收的供应商，提供首次响应文件递交截止时间前六个月（不含截止时间的当月）中任一月份的税收凭据复印件。</w:t>
      </w:r>
    </w:p>
    <w:p w14:paraId="246D4010">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2.2首次响应文件递交截止时间的当月成立的供应商，视同满足本项资格条件要求。</w:t>
      </w:r>
    </w:p>
    <w:p w14:paraId="187F2C58">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2.3若为依法免税范围的供应商，提供依法免税证明材料的，视同满足本项资格条件要求。</w:t>
      </w:r>
    </w:p>
    <w:p w14:paraId="72973AB7">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p>
    <w:p w14:paraId="4D61E3F8">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p>
    <w:p w14:paraId="054A3D02">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供应商代表</w:t>
      </w:r>
      <w:r>
        <w:rPr>
          <w:rFonts w:ascii="Times New Roman" w:hAnsi="Times New Roman" w:eastAsia="宋体" w:cs="Times New Roman"/>
          <w:color w:val="000000" w:themeColor="text1"/>
          <w:sz w:val="24"/>
          <w:szCs w:val="24"/>
          <w:u w:val="single"/>
          <w14:textFill>
            <w14:solidFill>
              <w14:schemeClr w14:val="tx1"/>
            </w14:solidFill>
          </w14:textFill>
        </w:rPr>
        <w:t>　　　　　（签字）</w:t>
      </w:r>
    </w:p>
    <w:p w14:paraId="63736DB7">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供应商名称</w:t>
      </w:r>
      <w:r>
        <w:rPr>
          <w:rFonts w:ascii="Times New Roman" w:hAnsi="Times New Roman" w:eastAsia="宋体" w:cs="Times New Roman"/>
          <w:color w:val="000000" w:themeColor="text1"/>
          <w:sz w:val="24"/>
          <w:szCs w:val="24"/>
          <w:u w:val="single"/>
          <w14:textFill>
            <w14:solidFill>
              <w14:schemeClr w14:val="tx1"/>
            </w14:solidFill>
          </w14:textFill>
        </w:rPr>
        <w:t>　　　　　（全称并加盖公章）</w:t>
      </w:r>
    </w:p>
    <w:p w14:paraId="3FAF7E15">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日期：</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年</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月</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日</w:t>
      </w:r>
    </w:p>
    <w:p w14:paraId="4AF9AD71">
      <w:pPr>
        <w:pStyle w:val="18"/>
        <w:jc w:val="center"/>
        <w:outlineLvl w:val="9"/>
        <w:rPr>
          <w:rFonts w:ascii="Times New Roman" w:hAnsi="Times New Roman" w:eastAsia="宋体" w:cs="Times New Roman"/>
          <w:color w:val="000000" w:themeColor="text1"/>
          <w14:textFill>
            <w14:solidFill>
              <w14:schemeClr w14:val="tx1"/>
            </w14:solidFill>
          </w14:textFill>
        </w:rPr>
      </w:pPr>
    </w:p>
    <w:p w14:paraId="4E349264">
      <w:pPr>
        <w:pStyle w:val="18"/>
        <w:jc w:val="center"/>
        <w:outlineLvl w:val="9"/>
        <w:rPr>
          <w:rFonts w:ascii="Times New Roman" w:hAnsi="Times New Roman" w:eastAsia="宋体" w:cs="Times New Roman"/>
          <w:color w:val="000000" w:themeColor="text1"/>
          <w14:textFill>
            <w14:solidFill>
              <w14:schemeClr w14:val="tx1"/>
            </w14:solidFill>
          </w14:textFill>
        </w:rPr>
      </w:pPr>
    </w:p>
    <w:p w14:paraId="1750079C">
      <w:pPr>
        <w:pStyle w:val="18"/>
        <w:jc w:val="center"/>
        <w:outlineLvl w:val="9"/>
        <w:rPr>
          <w:rFonts w:ascii="Times New Roman" w:hAnsi="Times New Roman" w:eastAsia="宋体" w:cs="Times New Roman"/>
          <w:color w:val="000000" w:themeColor="text1"/>
          <w14:textFill>
            <w14:solidFill>
              <w14:schemeClr w14:val="tx1"/>
            </w14:solidFill>
          </w14:textFill>
        </w:rPr>
      </w:pPr>
    </w:p>
    <w:p w14:paraId="1A264851">
      <w:pPr>
        <w:pStyle w:val="18"/>
        <w:jc w:val="center"/>
        <w:outlineLvl w:val="9"/>
        <w:rPr>
          <w:rFonts w:ascii="Times New Roman" w:hAnsi="Times New Roman" w:eastAsia="宋体" w:cs="Times New Roman"/>
          <w:color w:val="000000" w:themeColor="text1"/>
          <w14:textFill>
            <w14:solidFill>
              <w14:schemeClr w14:val="tx1"/>
            </w14:solidFill>
          </w14:textFill>
        </w:rPr>
      </w:pPr>
    </w:p>
    <w:p w14:paraId="02E60931">
      <w:pPr>
        <w:pStyle w:val="18"/>
        <w:jc w:val="center"/>
        <w:outlineLvl w:val="9"/>
        <w:rPr>
          <w:rFonts w:ascii="Times New Roman" w:hAnsi="Times New Roman" w:eastAsia="宋体" w:cs="Times New Roman"/>
          <w:color w:val="000000" w:themeColor="text1"/>
          <w14:textFill>
            <w14:solidFill>
              <w14:schemeClr w14:val="tx1"/>
            </w14:solidFill>
          </w14:textFill>
        </w:rPr>
      </w:pPr>
    </w:p>
    <w:p w14:paraId="24D3E99B">
      <w:pPr>
        <w:pStyle w:val="18"/>
        <w:jc w:val="center"/>
        <w:outlineLvl w:val="9"/>
        <w:rPr>
          <w:rFonts w:ascii="Times New Roman" w:hAnsi="Times New Roman" w:eastAsia="宋体" w:cs="Times New Roman"/>
          <w:color w:val="000000" w:themeColor="text1"/>
          <w14:textFill>
            <w14:solidFill>
              <w14:schemeClr w14:val="tx1"/>
            </w14:solidFill>
          </w14:textFill>
        </w:rPr>
      </w:pPr>
    </w:p>
    <w:p w14:paraId="65102C1B">
      <w:pPr>
        <w:pStyle w:val="18"/>
        <w:jc w:val="both"/>
        <w:outlineLvl w:val="9"/>
        <w:rPr>
          <w:rFonts w:ascii="Times New Roman" w:hAnsi="Times New Roman" w:eastAsia="宋体" w:cs="Times New Roman"/>
          <w:color w:val="000000" w:themeColor="text1"/>
          <w14:textFill>
            <w14:solidFill>
              <w14:schemeClr w14:val="tx1"/>
            </w14:solidFill>
          </w14:textFill>
        </w:rPr>
      </w:pPr>
    </w:p>
    <w:p w14:paraId="5FFACED1">
      <w:pPr>
        <w:pStyle w:val="18"/>
        <w:jc w:val="center"/>
        <w:outlineLvl w:val="9"/>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p>
    <w:p w14:paraId="1E60A267">
      <w:pP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br w:type="page"/>
      </w:r>
    </w:p>
    <w:p w14:paraId="21B23FD6">
      <w:pPr>
        <w:pStyle w:val="18"/>
        <w:jc w:val="center"/>
        <w:outlineLvl w:val="9"/>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 xml:space="preserve">  依法缴纳社会保障资金证明材料</w:t>
      </w:r>
    </w:p>
    <w:p w14:paraId="6FF59ECF">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致：</w:t>
      </w:r>
      <w:r>
        <w:rPr>
          <w:rFonts w:ascii="Times New Roman" w:hAnsi="Times New Roman" w:eastAsia="宋体" w:cs="Times New Roman"/>
          <w:color w:val="000000" w:themeColor="text1"/>
          <w:sz w:val="24"/>
          <w:szCs w:val="24"/>
          <w:u w:val="single"/>
          <w14:textFill>
            <w14:solidFill>
              <w14:schemeClr w14:val="tx1"/>
            </w14:solidFill>
          </w14:textFill>
        </w:rPr>
        <w:t>（采购人或采购代理机构）</w:t>
      </w:r>
    </w:p>
    <w:p w14:paraId="1F88F48C">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1、依法缴纳社会保障资金的供应商</w:t>
      </w:r>
    </w:p>
    <w:p w14:paraId="08E6568B">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）法人（包括企业、事业单位和社会团体）的</w:t>
      </w:r>
    </w:p>
    <w:p w14:paraId="515AE118">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现附上自</w:t>
      </w:r>
      <w:r>
        <w:rPr>
          <w:rFonts w:ascii="Times New Roman" w:hAnsi="Times New Roman" w:eastAsia="宋体" w:cs="Times New Roman"/>
          <w:color w:val="000000" w:themeColor="text1"/>
          <w:sz w:val="24"/>
          <w:szCs w:val="24"/>
          <w:u w:val="single"/>
          <w14:textFill>
            <w14:solidFill>
              <w14:schemeClr w14:val="tx1"/>
            </w14:solidFill>
          </w14:textFill>
        </w:rPr>
        <w:t>　　年　　月　　日</w:t>
      </w:r>
      <w:r>
        <w:rPr>
          <w:rFonts w:ascii="Times New Roman" w:hAnsi="Times New Roman" w:eastAsia="宋体" w:cs="Times New Roman"/>
          <w:color w:val="000000" w:themeColor="text1"/>
          <w:sz w:val="24"/>
          <w:szCs w:val="24"/>
          <w14:textFill>
            <w14:solidFill>
              <w14:schemeClr w14:val="tx1"/>
            </w14:solidFill>
          </w14:textFill>
        </w:rPr>
        <w:t>至</w:t>
      </w:r>
      <w:r>
        <w:rPr>
          <w:rFonts w:ascii="Times New Roman" w:hAnsi="Times New Roman" w:eastAsia="宋体" w:cs="Times New Roman"/>
          <w:color w:val="000000" w:themeColor="text1"/>
          <w:sz w:val="24"/>
          <w:szCs w:val="24"/>
          <w:u w:val="single"/>
          <w14:textFill>
            <w14:solidFill>
              <w14:schemeClr w14:val="tx1"/>
            </w14:solidFill>
          </w14:textFill>
        </w:rPr>
        <w:t>　　年　　月　　日</w:t>
      </w:r>
      <w:r>
        <w:rPr>
          <w:rFonts w:ascii="Times New Roman" w:hAnsi="Times New Roman" w:eastAsia="宋体" w:cs="Times New Roman"/>
          <w:color w:val="000000" w:themeColor="text1"/>
          <w:sz w:val="24"/>
          <w:szCs w:val="24"/>
          <w14:textFill>
            <w14:solidFill>
              <w14:schemeClr w14:val="tx1"/>
            </w14:solidFill>
          </w14:textFill>
        </w:rPr>
        <w:t>我方缴纳的社会保险凭据（限：税务机关/社会保障资金管理机关的专用收据或社会保险缴纳清单，或社会保险的银行缴款收讫凭证）复印件，上述证明材料真实有效，否则我方负全部责任。</w:t>
      </w:r>
    </w:p>
    <w:p w14:paraId="0138F0F1">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）非法人（包括其他组织、自然人）的</w:t>
      </w:r>
    </w:p>
    <w:p w14:paraId="4119510F">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自</w:t>
      </w:r>
      <w:r>
        <w:rPr>
          <w:rFonts w:ascii="Times New Roman" w:hAnsi="Times New Roman" w:eastAsia="宋体" w:cs="Times New Roman"/>
          <w:color w:val="000000" w:themeColor="text1"/>
          <w:sz w:val="24"/>
          <w:szCs w:val="24"/>
          <w:u w:val="single"/>
          <w14:textFill>
            <w14:solidFill>
              <w14:schemeClr w14:val="tx1"/>
            </w14:solidFill>
          </w14:textFill>
        </w:rPr>
        <w:t>　　年　　月　　日</w:t>
      </w:r>
      <w:r>
        <w:rPr>
          <w:rFonts w:ascii="Times New Roman" w:hAnsi="Times New Roman" w:eastAsia="宋体" w:cs="Times New Roman"/>
          <w:color w:val="000000" w:themeColor="text1"/>
          <w:sz w:val="24"/>
          <w:szCs w:val="24"/>
          <w14:textFill>
            <w14:solidFill>
              <w14:schemeClr w14:val="tx1"/>
            </w14:solidFill>
          </w14:textFill>
        </w:rPr>
        <w:t>至</w:t>
      </w:r>
      <w:r>
        <w:rPr>
          <w:rFonts w:ascii="Times New Roman" w:hAnsi="Times New Roman" w:eastAsia="宋体" w:cs="Times New Roman"/>
          <w:color w:val="000000" w:themeColor="text1"/>
          <w:sz w:val="24"/>
          <w:szCs w:val="24"/>
          <w:u w:val="single"/>
          <w14:textFill>
            <w14:solidFill>
              <w14:schemeClr w14:val="tx1"/>
            </w14:solidFill>
          </w14:textFill>
        </w:rPr>
        <w:t>　　年　　月　　日</w:t>
      </w:r>
      <w:r>
        <w:rPr>
          <w:rFonts w:ascii="Times New Roman" w:hAnsi="Times New Roman" w:eastAsia="宋体" w:cs="Times New Roman"/>
          <w:color w:val="000000" w:themeColor="text1"/>
          <w:sz w:val="24"/>
          <w:szCs w:val="24"/>
          <w14:textFill>
            <w14:solidFill>
              <w14:schemeClr w14:val="tx1"/>
            </w14:solidFill>
          </w14:textFill>
        </w:rPr>
        <w:t>我方缴纳的社会保险凭据（限：税务机关/社会保障资金管理机关的专用收据或社会保险缴纳清单，或社会保险的银行缴款收讫凭证）复印件，上述证明材料真实有效，否则我方负全部责任。</w:t>
      </w:r>
    </w:p>
    <w:p w14:paraId="1FF0C0F4">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2、依法不需要缴纳或暂缓缴纳社会保障资金的供应商</w:t>
      </w:r>
    </w:p>
    <w:p w14:paraId="28EE6F7E">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（）现附上我方依法不需要缴纳社会保障资金证明材料复印件，上述证明材料真实有效，否则我方负全部责任。</w:t>
      </w:r>
    </w:p>
    <w:p w14:paraId="326173CC">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p>
    <w:p w14:paraId="0A7A638A">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p>
    <w:p w14:paraId="7DAC198F">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※注意</w:t>
      </w:r>
    </w:p>
    <w:p w14:paraId="5FE063BA">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1、请供应商根据实际情况填写，在相应的（）中打“√”，并按照本格式的要求提供相应证明材料的复印件。</w:t>
      </w:r>
    </w:p>
    <w:p w14:paraId="5930FE6E">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2、供应商提供的社会保险凭据复印件应符合下列规定：</w:t>
      </w:r>
    </w:p>
    <w:p w14:paraId="38626CB1">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2.1首次响应文件递交截止时间前（不含截止时间的当月）已依法缴纳社会保障资金的投供应商，提供首次响应文件递交截止时间前六个月（不含截止时间的当月）中任一月份的社会保险凭据复印件。</w:t>
      </w:r>
    </w:p>
    <w:p w14:paraId="40121907">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2.2首次响应文件递交截止时间的当月成立的供应商，视同满足本项资格条件要求。</w:t>
      </w:r>
    </w:p>
    <w:p w14:paraId="516D98CC">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2.3若为依法不需要缴纳或暂缓缴纳社会保障资金的供应商，提供依法不需要缴纳或暂缓缴纳社会保障资金证明材料的，视同满足本项资格条件要求。</w:t>
      </w:r>
    </w:p>
    <w:p w14:paraId="0112796C">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p>
    <w:p w14:paraId="24E52F2E">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p>
    <w:p w14:paraId="686107CB">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供应商代表</w:t>
      </w:r>
      <w:r>
        <w:rPr>
          <w:rFonts w:ascii="Times New Roman" w:hAnsi="Times New Roman" w:eastAsia="宋体" w:cs="Times New Roman"/>
          <w:color w:val="000000" w:themeColor="text1"/>
          <w:sz w:val="24"/>
          <w:szCs w:val="24"/>
          <w:u w:val="single"/>
          <w14:textFill>
            <w14:solidFill>
              <w14:schemeClr w14:val="tx1"/>
            </w14:solidFill>
          </w14:textFill>
        </w:rPr>
        <w:t>　　　　　（签字）</w:t>
      </w:r>
    </w:p>
    <w:p w14:paraId="0D373F21">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供应商名称</w:t>
      </w:r>
      <w:r>
        <w:rPr>
          <w:rFonts w:ascii="Times New Roman" w:hAnsi="Times New Roman" w:eastAsia="宋体" w:cs="Times New Roman"/>
          <w:color w:val="000000" w:themeColor="text1"/>
          <w:sz w:val="24"/>
          <w:szCs w:val="24"/>
          <w:u w:val="single"/>
          <w14:textFill>
            <w14:solidFill>
              <w14:schemeClr w14:val="tx1"/>
            </w14:solidFill>
          </w14:textFill>
        </w:rPr>
        <w:t>　　　　　（全称并加盖公章）</w:t>
      </w:r>
    </w:p>
    <w:p w14:paraId="0A578A44">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日期：</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年</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月</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日</w:t>
      </w:r>
    </w:p>
    <w:p w14:paraId="03251705">
      <w:pPr>
        <w:pStyle w:val="18"/>
        <w:jc w:val="center"/>
        <w:outlineLvl w:val="9"/>
        <w:rPr>
          <w:rFonts w:ascii="Times New Roman" w:hAnsi="Times New Roman" w:eastAsia="宋体" w:cs="Times New Roman"/>
          <w:color w:val="000000" w:themeColor="text1"/>
          <w14:textFill>
            <w14:solidFill>
              <w14:schemeClr w14:val="tx1"/>
            </w14:solidFill>
          </w14:textFill>
        </w:rPr>
      </w:pPr>
    </w:p>
    <w:p w14:paraId="085E6E8D">
      <w:pPr>
        <w:pStyle w:val="18"/>
        <w:jc w:val="center"/>
        <w:outlineLvl w:val="9"/>
        <w:rPr>
          <w:rFonts w:ascii="Times New Roman" w:hAnsi="Times New Roman" w:eastAsia="宋体" w:cs="Times New Roman"/>
          <w:color w:val="000000" w:themeColor="text1"/>
          <w14:textFill>
            <w14:solidFill>
              <w14:schemeClr w14:val="tx1"/>
            </w14:solidFill>
          </w14:textFill>
        </w:rPr>
      </w:pPr>
    </w:p>
    <w:p w14:paraId="4B537940">
      <w:pPr>
        <w:pStyle w:val="18"/>
        <w:jc w:val="center"/>
        <w:outlineLvl w:val="9"/>
        <w:rPr>
          <w:rFonts w:ascii="Times New Roman" w:hAnsi="Times New Roman" w:eastAsia="宋体" w:cs="Times New Roman"/>
          <w:color w:val="000000" w:themeColor="text1"/>
          <w14:textFill>
            <w14:solidFill>
              <w14:schemeClr w14:val="tx1"/>
            </w14:solidFill>
          </w14:textFill>
        </w:rPr>
      </w:pPr>
    </w:p>
    <w:p w14:paraId="13EC4B97">
      <w:pPr>
        <w:pStyle w:val="18"/>
        <w:jc w:val="center"/>
        <w:outlineLvl w:val="9"/>
        <w:rPr>
          <w:rFonts w:ascii="Times New Roman" w:hAnsi="Times New Roman" w:eastAsia="宋体" w:cs="Times New Roman"/>
          <w:color w:val="000000" w:themeColor="text1"/>
          <w14:textFill>
            <w14:solidFill>
              <w14:schemeClr w14:val="tx1"/>
            </w14:solidFill>
          </w14:textFill>
        </w:rPr>
      </w:pPr>
    </w:p>
    <w:p w14:paraId="2318CD56">
      <w:pPr>
        <w:pStyle w:val="18"/>
        <w:jc w:val="center"/>
        <w:outlineLvl w:val="9"/>
        <w:rPr>
          <w:rFonts w:ascii="Times New Roman" w:hAnsi="Times New Roman" w:eastAsia="宋体" w:cs="Times New Roman"/>
          <w:color w:val="000000" w:themeColor="text1"/>
          <w14:textFill>
            <w14:solidFill>
              <w14:schemeClr w14:val="tx1"/>
            </w14:solidFill>
          </w14:textFill>
        </w:rPr>
      </w:pPr>
    </w:p>
    <w:p w14:paraId="774588F7">
      <w:pPr>
        <w:pStyle w:val="18"/>
        <w:jc w:val="center"/>
        <w:outlineLvl w:val="9"/>
        <w:rPr>
          <w:rFonts w:ascii="Times New Roman" w:hAnsi="Times New Roman" w:eastAsia="宋体" w:cs="Times New Roman"/>
          <w:color w:val="000000" w:themeColor="text1"/>
          <w14:textFill>
            <w14:solidFill>
              <w14:schemeClr w14:val="tx1"/>
            </w14:solidFill>
          </w14:textFill>
        </w:rPr>
      </w:pPr>
    </w:p>
    <w:p w14:paraId="310AC6D0">
      <w:pPr>
        <w:pStyle w:val="18"/>
        <w:jc w:val="center"/>
        <w:outlineLvl w:val="9"/>
        <w:rPr>
          <w:rFonts w:ascii="Times New Roman" w:hAnsi="Times New Roman" w:eastAsia="宋体" w:cs="Times New Roman"/>
          <w:color w:val="000000" w:themeColor="text1"/>
          <w14:textFill>
            <w14:solidFill>
              <w14:schemeClr w14:val="tx1"/>
            </w14:solidFill>
          </w14:textFill>
        </w:rPr>
      </w:pPr>
    </w:p>
    <w:p w14:paraId="015981B1">
      <w:pPr>
        <w:pStyle w:val="18"/>
        <w:jc w:val="center"/>
        <w:outlineLvl w:val="9"/>
        <w:rPr>
          <w:rFonts w:ascii="Times New Roman" w:hAnsi="Times New Roman" w:eastAsia="宋体" w:cs="Times New Roman"/>
          <w:color w:val="000000" w:themeColor="text1"/>
          <w14:textFill>
            <w14:solidFill>
              <w14:schemeClr w14:val="tx1"/>
            </w14:solidFill>
          </w14:textFill>
        </w:rPr>
      </w:pPr>
    </w:p>
    <w:p w14:paraId="3A5BB634">
      <w:pPr>
        <w:pStyle w:val="18"/>
        <w:jc w:val="center"/>
        <w:outlineLvl w:val="9"/>
        <w:rPr>
          <w:rFonts w:ascii="Times New Roman" w:hAnsi="Times New Roman" w:eastAsia="宋体" w:cs="Times New Roman"/>
          <w:color w:val="000000" w:themeColor="text1"/>
          <w14:textFill>
            <w14:solidFill>
              <w14:schemeClr w14:val="tx1"/>
            </w14:solidFill>
          </w14:textFill>
        </w:rPr>
      </w:pPr>
    </w:p>
    <w:p w14:paraId="35114B44">
      <w:pPr>
        <w:pStyle w:val="18"/>
        <w:jc w:val="center"/>
        <w:outlineLvl w:val="9"/>
        <w:rPr>
          <w:rFonts w:ascii="Times New Roman" w:hAnsi="Times New Roman" w:eastAsia="宋体" w:cs="Times New Roman"/>
          <w:color w:val="000000" w:themeColor="text1"/>
          <w14:textFill>
            <w14:solidFill>
              <w14:schemeClr w14:val="tx1"/>
            </w14:solidFill>
          </w14:textFill>
        </w:rPr>
      </w:pPr>
    </w:p>
    <w:p w14:paraId="386D9D21">
      <w:pPr>
        <w:pStyle w:val="18"/>
        <w:jc w:val="both"/>
        <w:outlineLvl w:val="9"/>
        <w:rPr>
          <w:rFonts w:ascii="Times New Roman" w:hAnsi="Times New Roman" w:eastAsia="宋体" w:cs="Times New Roman"/>
          <w:color w:val="000000" w:themeColor="text1"/>
          <w14:textFill>
            <w14:solidFill>
              <w14:schemeClr w14:val="tx1"/>
            </w14:solidFill>
          </w14:textFill>
        </w:rPr>
      </w:pPr>
    </w:p>
    <w:p w14:paraId="1D11D5C3">
      <w:pPr>
        <w:pStyle w:val="18"/>
        <w:jc w:val="both"/>
        <w:outlineLvl w:val="9"/>
        <w:rPr>
          <w:rFonts w:ascii="Times New Roman" w:hAnsi="Times New Roman" w:eastAsia="宋体" w:cs="Times New Roman"/>
          <w:color w:val="000000" w:themeColor="text1"/>
          <w14:textFill>
            <w14:solidFill>
              <w14:schemeClr w14:val="tx1"/>
            </w14:solidFill>
          </w14:textFill>
        </w:rPr>
      </w:pPr>
    </w:p>
    <w:p w14:paraId="6D8B897C">
      <w:pPr>
        <w:pStyle w:val="18"/>
        <w:jc w:val="center"/>
        <w:outlineLvl w:val="9"/>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p>
    <w:p w14:paraId="1A5F5D2D">
      <w:pPr>
        <w:pStyle w:val="18"/>
        <w:ind w:firstLine="723" w:firstLineChars="300"/>
        <w:jc w:val="left"/>
        <w:outlineLvl w:val="9"/>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 xml:space="preserve"> </w:t>
      </w:r>
      <w:r>
        <w:rPr>
          <w:rFonts w:hint="eastAsia" w:ascii="Times New Roman" w:hAnsi="Times New Roman" w:eastAsia="宋体" w:cs="Times New Roman"/>
          <w:b/>
          <w:color w:val="000000" w:themeColor="text1"/>
          <w:sz w:val="24"/>
          <w:lang w:val="en-US" w:eastAsia="zh-CN"/>
          <w14:textFill>
            <w14:solidFill>
              <w14:schemeClr w14:val="tx1"/>
            </w14:solidFill>
          </w14:textFill>
        </w:rPr>
        <w:t xml:space="preserve">      </w:t>
      </w:r>
      <w:r>
        <w:rPr>
          <w:rFonts w:ascii="Times New Roman" w:hAnsi="Times New Roman" w:eastAsia="宋体" w:cs="Times New Roman"/>
          <w:b/>
          <w:color w:val="000000" w:themeColor="text1"/>
          <w:sz w:val="24"/>
          <w14:textFill>
            <w14:solidFill>
              <w14:schemeClr w14:val="tx1"/>
            </w14:solidFill>
          </w14:textFill>
        </w:rPr>
        <w:t>具备履行合同所必需设备和专业技术能力证明材料声明函</w:t>
      </w:r>
    </w:p>
    <w:p w14:paraId="608AD22B">
      <w:pPr>
        <w:pStyle w:val="18"/>
        <w:jc w:val="center"/>
        <w:outlineLvl w:val="9"/>
        <w:rPr>
          <w:rFonts w:ascii="Times New Roman" w:hAnsi="Times New Roman" w:eastAsia="宋体" w:cs="Times New Roman"/>
          <w:b/>
          <w:color w:val="000000" w:themeColor="text1"/>
          <w:sz w:val="24"/>
          <w14:textFill>
            <w14:solidFill>
              <w14:schemeClr w14:val="tx1"/>
            </w14:solidFill>
          </w14:textFill>
        </w:rPr>
      </w:pPr>
    </w:p>
    <w:p w14:paraId="10766BBD">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致：</w:t>
      </w:r>
      <w:r>
        <w:rPr>
          <w:rFonts w:ascii="Times New Roman" w:hAnsi="Times New Roman" w:eastAsia="宋体" w:cs="Times New Roman"/>
          <w:color w:val="000000" w:themeColor="text1"/>
          <w:sz w:val="24"/>
          <w:szCs w:val="24"/>
          <w:u w:val="single"/>
          <w14:textFill>
            <w14:solidFill>
              <w14:schemeClr w14:val="tx1"/>
            </w14:solidFill>
          </w14:textFill>
        </w:rPr>
        <w:t>（采购人或采购代理机构）</w:t>
      </w:r>
    </w:p>
    <w:p w14:paraId="5C2CC3B4">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我方具备履行合同所必需的设备和专业技术能力，并对本声明承诺的真实性负责，否则产生不利后果由我方承担责任。</w:t>
      </w:r>
    </w:p>
    <w:p w14:paraId="15651A2E">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特此声明。</w:t>
      </w:r>
    </w:p>
    <w:p w14:paraId="3C603590">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p>
    <w:p w14:paraId="46D0AA3F">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p>
    <w:p w14:paraId="65510F7A">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※注意：</w:t>
      </w:r>
    </w:p>
    <w:p w14:paraId="0E0A0024">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1.磋商文件“供应商的资格”中特定资格条件如果没有特别规定，则由供应商在响应文件中按上述格式提供其具备履行合同所必需的设备和专业技术能力的声明即可，声明函应加盖供应商单位公章。。</w:t>
      </w:r>
    </w:p>
    <w:p w14:paraId="40C79DF5">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14:paraId="0145D4A5">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3.对于接受联合体形式的磋商且供应商是联合体的，则联合体各成员都应当提交本资格证明文件。</w:t>
      </w:r>
    </w:p>
    <w:p w14:paraId="602EA7B2">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p>
    <w:p w14:paraId="1CD03AA9">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p>
    <w:p w14:paraId="60EBCE0A">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供应商代表</w:t>
      </w:r>
      <w:r>
        <w:rPr>
          <w:rFonts w:ascii="Times New Roman" w:hAnsi="Times New Roman" w:eastAsia="宋体" w:cs="Times New Roman"/>
          <w:color w:val="000000" w:themeColor="text1"/>
          <w:sz w:val="24"/>
          <w:szCs w:val="24"/>
          <w:u w:val="single"/>
          <w14:textFill>
            <w14:solidFill>
              <w14:schemeClr w14:val="tx1"/>
            </w14:solidFill>
          </w14:textFill>
        </w:rPr>
        <w:t>　　　　　（签字）</w:t>
      </w:r>
    </w:p>
    <w:p w14:paraId="6A66654E">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供应商名称</w:t>
      </w:r>
      <w:r>
        <w:rPr>
          <w:rFonts w:ascii="Times New Roman" w:hAnsi="Times New Roman" w:eastAsia="宋体" w:cs="Times New Roman"/>
          <w:color w:val="000000" w:themeColor="text1"/>
          <w:sz w:val="24"/>
          <w:szCs w:val="24"/>
          <w:u w:val="single"/>
          <w14:textFill>
            <w14:solidFill>
              <w14:schemeClr w14:val="tx1"/>
            </w14:solidFill>
          </w14:textFill>
        </w:rPr>
        <w:t>　　　　　（全称并加盖公章）</w:t>
      </w:r>
    </w:p>
    <w:p w14:paraId="34EE8BC0">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日期：</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年</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月</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日</w:t>
      </w:r>
    </w:p>
    <w:p w14:paraId="47C37D0F">
      <w:pPr>
        <w:pStyle w:val="18"/>
        <w:jc w:val="center"/>
        <w:outlineLvl w:val="9"/>
        <w:rPr>
          <w:rFonts w:ascii="Times New Roman" w:hAnsi="Times New Roman" w:eastAsia="宋体" w:cs="Times New Roman"/>
          <w:color w:val="000000" w:themeColor="text1"/>
          <w14:textFill>
            <w14:solidFill>
              <w14:schemeClr w14:val="tx1"/>
            </w14:solidFill>
          </w14:textFill>
        </w:rPr>
      </w:pPr>
    </w:p>
    <w:p w14:paraId="5C02604F">
      <w:pPr>
        <w:pStyle w:val="18"/>
        <w:jc w:val="center"/>
        <w:outlineLvl w:val="9"/>
        <w:rPr>
          <w:rFonts w:ascii="Times New Roman" w:hAnsi="Times New Roman" w:eastAsia="宋体" w:cs="Times New Roman"/>
          <w:color w:val="000000" w:themeColor="text1"/>
          <w14:textFill>
            <w14:solidFill>
              <w14:schemeClr w14:val="tx1"/>
            </w14:solidFill>
          </w14:textFill>
        </w:rPr>
      </w:pPr>
    </w:p>
    <w:p w14:paraId="7C5C7104">
      <w:pPr>
        <w:pStyle w:val="18"/>
        <w:jc w:val="center"/>
        <w:outlineLvl w:val="9"/>
        <w:rPr>
          <w:rFonts w:ascii="Times New Roman" w:hAnsi="Times New Roman" w:eastAsia="宋体" w:cs="Times New Roman"/>
          <w:color w:val="000000" w:themeColor="text1"/>
          <w14:textFill>
            <w14:solidFill>
              <w14:schemeClr w14:val="tx1"/>
            </w14:solidFill>
          </w14:textFill>
        </w:rPr>
      </w:pPr>
    </w:p>
    <w:p w14:paraId="3566A317">
      <w:pPr>
        <w:pStyle w:val="18"/>
        <w:jc w:val="center"/>
        <w:outlineLvl w:val="9"/>
        <w:rPr>
          <w:rFonts w:ascii="Times New Roman" w:hAnsi="Times New Roman" w:eastAsia="宋体" w:cs="Times New Roman"/>
          <w:color w:val="000000" w:themeColor="text1"/>
          <w14:textFill>
            <w14:solidFill>
              <w14:schemeClr w14:val="tx1"/>
            </w14:solidFill>
          </w14:textFill>
        </w:rPr>
      </w:pPr>
    </w:p>
    <w:p w14:paraId="1303B85E">
      <w:pPr>
        <w:pStyle w:val="18"/>
        <w:jc w:val="center"/>
        <w:outlineLvl w:val="9"/>
        <w:rPr>
          <w:rFonts w:ascii="Times New Roman" w:hAnsi="Times New Roman" w:eastAsia="宋体" w:cs="Times New Roman"/>
          <w:color w:val="000000" w:themeColor="text1"/>
          <w14:textFill>
            <w14:solidFill>
              <w14:schemeClr w14:val="tx1"/>
            </w14:solidFill>
          </w14:textFill>
        </w:rPr>
      </w:pPr>
    </w:p>
    <w:p w14:paraId="73881272">
      <w:pPr>
        <w:pStyle w:val="18"/>
        <w:jc w:val="center"/>
        <w:outlineLvl w:val="9"/>
        <w:rPr>
          <w:rFonts w:ascii="Times New Roman" w:hAnsi="Times New Roman" w:eastAsia="宋体" w:cs="Times New Roman"/>
          <w:color w:val="000000" w:themeColor="text1"/>
          <w14:textFill>
            <w14:solidFill>
              <w14:schemeClr w14:val="tx1"/>
            </w14:solidFill>
          </w14:textFill>
        </w:rPr>
      </w:pPr>
    </w:p>
    <w:p w14:paraId="6ECA2311">
      <w:pPr>
        <w:pStyle w:val="18"/>
        <w:jc w:val="center"/>
        <w:outlineLvl w:val="9"/>
        <w:rPr>
          <w:rFonts w:ascii="Times New Roman" w:hAnsi="Times New Roman" w:eastAsia="宋体" w:cs="Times New Roman"/>
          <w:color w:val="000000" w:themeColor="text1"/>
          <w14:textFill>
            <w14:solidFill>
              <w14:schemeClr w14:val="tx1"/>
            </w14:solidFill>
          </w14:textFill>
        </w:rPr>
      </w:pPr>
    </w:p>
    <w:p w14:paraId="58DCD065">
      <w:pPr>
        <w:pStyle w:val="18"/>
        <w:jc w:val="center"/>
        <w:outlineLvl w:val="9"/>
        <w:rPr>
          <w:rFonts w:ascii="Times New Roman" w:hAnsi="Times New Roman" w:eastAsia="宋体" w:cs="Times New Roman"/>
          <w:color w:val="000000" w:themeColor="text1"/>
          <w14:textFill>
            <w14:solidFill>
              <w14:schemeClr w14:val="tx1"/>
            </w14:solidFill>
          </w14:textFill>
        </w:rPr>
      </w:pPr>
    </w:p>
    <w:p w14:paraId="797C5154">
      <w:pPr>
        <w:pStyle w:val="18"/>
        <w:jc w:val="center"/>
        <w:outlineLvl w:val="9"/>
        <w:rPr>
          <w:rFonts w:ascii="Times New Roman" w:hAnsi="Times New Roman" w:eastAsia="宋体" w:cs="Times New Roman"/>
          <w:color w:val="000000" w:themeColor="text1"/>
          <w14:textFill>
            <w14:solidFill>
              <w14:schemeClr w14:val="tx1"/>
            </w14:solidFill>
          </w14:textFill>
        </w:rPr>
      </w:pPr>
    </w:p>
    <w:p w14:paraId="576C3DFB">
      <w:pPr>
        <w:pStyle w:val="18"/>
        <w:jc w:val="center"/>
        <w:outlineLvl w:val="9"/>
        <w:rPr>
          <w:rFonts w:ascii="Times New Roman" w:hAnsi="Times New Roman" w:eastAsia="宋体" w:cs="Times New Roman"/>
          <w:color w:val="000000" w:themeColor="text1"/>
          <w14:textFill>
            <w14:solidFill>
              <w14:schemeClr w14:val="tx1"/>
            </w14:solidFill>
          </w14:textFill>
        </w:rPr>
      </w:pPr>
    </w:p>
    <w:p w14:paraId="475A6A41">
      <w:pPr>
        <w:pStyle w:val="18"/>
        <w:jc w:val="center"/>
        <w:outlineLvl w:val="9"/>
        <w:rPr>
          <w:rFonts w:ascii="Times New Roman" w:hAnsi="Times New Roman" w:eastAsia="宋体" w:cs="Times New Roman"/>
          <w:color w:val="000000" w:themeColor="text1"/>
          <w14:textFill>
            <w14:solidFill>
              <w14:schemeClr w14:val="tx1"/>
            </w14:solidFill>
          </w14:textFill>
        </w:rPr>
      </w:pPr>
    </w:p>
    <w:p w14:paraId="3CE39B0F">
      <w:pPr>
        <w:pStyle w:val="18"/>
        <w:jc w:val="center"/>
        <w:outlineLvl w:val="9"/>
        <w:rPr>
          <w:rFonts w:ascii="Times New Roman" w:hAnsi="Times New Roman" w:eastAsia="宋体" w:cs="Times New Roman"/>
          <w:color w:val="000000" w:themeColor="text1"/>
          <w14:textFill>
            <w14:solidFill>
              <w14:schemeClr w14:val="tx1"/>
            </w14:solidFill>
          </w14:textFill>
        </w:rPr>
      </w:pPr>
    </w:p>
    <w:p w14:paraId="0AD378E4">
      <w:pPr>
        <w:pStyle w:val="18"/>
        <w:jc w:val="center"/>
        <w:outlineLvl w:val="9"/>
        <w:rPr>
          <w:rFonts w:ascii="Times New Roman" w:hAnsi="Times New Roman" w:eastAsia="宋体" w:cs="Times New Roman"/>
          <w:color w:val="000000" w:themeColor="text1"/>
          <w14:textFill>
            <w14:solidFill>
              <w14:schemeClr w14:val="tx1"/>
            </w14:solidFill>
          </w14:textFill>
        </w:rPr>
      </w:pPr>
    </w:p>
    <w:p w14:paraId="31D591C5">
      <w:pPr>
        <w:pStyle w:val="18"/>
        <w:jc w:val="center"/>
        <w:outlineLvl w:val="9"/>
        <w:rPr>
          <w:rFonts w:ascii="Times New Roman" w:hAnsi="Times New Roman" w:eastAsia="宋体" w:cs="Times New Roman"/>
          <w:color w:val="000000" w:themeColor="text1"/>
          <w14:textFill>
            <w14:solidFill>
              <w14:schemeClr w14:val="tx1"/>
            </w14:solidFill>
          </w14:textFill>
        </w:rPr>
      </w:pPr>
    </w:p>
    <w:p w14:paraId="394F9861">
      <w:pPr>
        <w:pStyle w:val="18"/>
        <w:jc w:val="center"/>
        <w:outlineLvl w:val="9"/>
        <w:rPr>
          <w:rFonts w:ascii="Times New Roman" w:hAnsi="Times New Roman" w:eastAsia="宋体" w:cs="Times New Roman"/>
          <w:color w:val="000000" w:themeColor="text1"/>
          <w14:textFill>
            <w14:solidFill>
              <w14:schemeClr w14:val="tx1"/>
            </w14:solidFill>
          </w14:textFill>
        </w:rPr>
      </w:pPr>
    </w:p>
    <w:p w14:paraId="25414252">
      <w:pPr>
        <w:pStyle w:val="18"/>
        <w:jc w:val="center"/>
        <w:outlineLvl w:val="9"/>
        <w:rPr>
          <w:rFonts w:ascii="Times New Roman" w:hAnsi="Times New Roman" w:eastAsia="宋体" w:cs="Times New Roman"/>
          <w:color w:val="000000" w:themeColor="text1"/>
          <w14:textFill>
            <w14:solidFill>
              <w14:schemeClr w14:val="tx1"/>
            </w14:solidFill>
          </w14:textFill>
        </w:rPr>
      </w:pPr>
    </w:p>
    <w:p w14:paraId="77F90527">
      <w:pPr>
        <w:pStyle w:val="18"/>
        <w:jc w:val="center"/>
        <w:outlineLvl w:val="9"/>
        <w:rPr>
          <w:rFonts w:ascii="Times New Roman" w:hAnsi="Times New Roman" w:eastAsia="宋体" w:cs="Times New Roman"/>
          <w:color w:val="000000" w:themeColor="text1"/>
          <w14:textFill>
            <w14:solidFill>
              <w14:schemeClr w14:val="tx1"/>
            </w14:solidFill>
          </w14:textFill>
        </w:rPr>
      </w:pPr>
    </w:p>
    <w:p w14:paraId="445D2CE2">
      <w:pPr>
        <w:pStyle w:val="18"/>
        <w:jc w:val="center"/>
        <w:outlineLvl w:val="9"/>
        <w:rPr>
          <w:rFonts w:ascii="Times New Roman" w:hAnsi="Times New Roman" w:eastAsia="宋体" w:cs="Times New Roman"/>
          <w:color w:val="000000" w:themeColor="text1"/>
          <w14:textFill>
            <w14:solidFill>
              <w14:schemeClr w14:val="tx1"/>
            </w14:solidFill>
          </w14:textFill>
        </w:rPr>
      </w:pPr>
    </w:p>
    <w:p w14:paraId="6A037A5C">
      <w:pPr>
        <w:pStyle w:val="18"/>
        <w:jc w:val="center"/>
        <w:outlineLvl w:val="9"/>
        <w:rPr>
          <w:rFonts w:ascii="Times New Roman" w:hAnsi="Times New Roman" w:eastAsia="宋体" w:cs="Times New Roman"/>
          <w:color w:val="000000" w:themeColor="text1"/>
          <w14:textFill>
            <w14:solidFill>
              <w14:schemeClr w14:val="tx1"/>
            </w14:solidFill>
          </w14:textFill>
        </w:rPr>
      </w:pPr>
    </w:p>
    <w:p w14:paraId="1BBB5EC3">
      <w:pPr>
        <w:pStyle w:val="18"/>
        <w:jc w:val="both"/>
        <w:outlineLvl w:val="9"/>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p>
    <w:p w14:paraId="739204D7">
      <w:pPr>
        <w:rPr>
          <w:rFonts w:ascii="Times New Roman" w:hAnsi="Times New Roman" w:eastAsia="宋体" w:cs="Times New Roman"/>
          <w:b/>
          <w:color w:val="000000" w:themeColor="text1"/>
          <w:sz w:val="24"/>
          <w14:textFill>
            <w14:solidFill>
              <w14:schemeClr w14:val="tx1"/>
            </w14:solidFill>
          </w14:textFill>
        </w:rPr>
      </w:pPr>
    </w:p>
    <w:p w14:paraId="44956C2A">
      <w:pPr>
        <w:pStyle w:val="18"/>
        <w:jc w:val="center"/>
        <w:outlineLvl w:val="9"/>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b/>
          <w:color w:val="000000" w:themeColor="text1"/>
          <w:sz w:val="24"/>
          <w:lang w:val="en-US" w:eastAsia="zh-CN"/>
          <w14:textFill>
            <w14:solidFill>
              <w14:schemeClr w14:val="tx1"/>
            </w14:solidFill>
          </w14:textFill>
        </w:rPr>
        <w:t xml:space="preserve"> </w:t>
      </w:r>
      <w:r>
        <w:rPr>
          <w:rFonts w:ascii="Times New Roman" w:hAnsi="Times New Roman" w:eastAsia="宋体" w:cs="Times New Roman"/>
          <w:b/>
          <w:color w:val="000000" w:themeColor="text1"/>
          <w:sz w:val="24"/>
          <w14:textFill>
            <w14:solidFill>
              <w14:schemeClr w14:val="tx1"/>
            </w14:solidFill>
          </w14:textFill>
        </w:rPr>
        <w:t xml:space="preserve">    参加采购活动前三年内在经营活动中没有重大违法记录书面声明</w:t>
      </w:r>
    </w:p>
    <w:p w14:paraId="4E9E060D">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致：</w:t>
      </w:r>
      <w:r>
        <w:rPr>
          <w:rFonts w:ascii="Times New Roman" w:hAnsi="Times New Roman" w:eastAsia="宋体" w:cs="Times New Roman"/>
          <w:color w:val="000000" w:themeColor="text1"/>
          <w:sz w:val="24"/>
          <w:szCs w:val="24"/>
          <w:u w:val="single"/>
          <w14:textFill>
            <w14:solidFill>
              <w14:schemeClr w14:val="tx1"/>
            </w14:solidFill>
          </w14:textFill>
        </w:rPr>
        <w:t>（采购人或采购代理机构）</w:t>
      </w:r>
    </w:p>
    <w:p w14:paraId="4A8B739F">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参加采购活动前三年内，我方在经营活动中没有重大违法记录，即没有因违法经营受到刑事处罚或责令停产停业、吊销许可证或执照、较大数额罚款等行政处罚。否则产生不利后果由我方承担责任。</w:t>
      </w:r>
    </w:p>
    <w:p w14:paraId="44135C96">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p>
    <w:p w14:paraId="149A95CF">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特此申明。</w:t>
      </w:r>
    </w:p>
    <w:p w14:paraId="35DE2784">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p>
    <w:p w14:paraId="38FDC4F7">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供应商名称</w:t>
      </w:r>
      <w:r>
        <w:rPr>
          <w:rFonts w:ascii="Times New Roman" w:hAnsi="Times New Roman" w:eastAsia="宋体" w:cs="Times New Roman"/>
          <w:color w:val="000000" w:themeColor="text1"/>
          <w:sz w:val="24"/>
          <w:szCs w:val="24"/>
          <w:u w:val="single"/>
          <w14:textFill>
            <w14:solidFill>
              <w14:schemeClr w14:val="tx1"/>
            </w14:solidFill>
          </w14:textFill>
        </w:rPr>
        <w:t>　　　　　（全称并加盖公章）</w:t>
      </w:r>
    </w:p>
    <w:p w14:paraId="56ECFBB5">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日期：</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年</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月</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日</w:t>
      </w:r>
    </w:p>
    <w:p w14:paraId="2D211B87">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※注意：</w:t>
      </w:r>
    </w:p>
    <w:p w14:paraId="7B619E99">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1、“重大违法记录”指</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供应商</w:t>
      </w:r>
      <w:r>
        <w:rPr>
          <w:rFonts w:ascii="Times New Roman" w:hAnsi="Times New Roman" w:eastAsia="宋体" w:cs="Times New Roman"/>
          <w:color w:val="000000" w:themeColor="text1"/>
          <w:sz w:val="24"/>
          <w:szCs w:val="24"/>
          <w14:textFill>
            <w14:solidFill>
              <w14:schemeClr w14:val="tx1"/>
            </w14:solidFill>
          </w14:textFill>
        </w:rPr>
        <w:t>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169C9F68">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2、请供应商根据实际情况如实声明，否则视为提供虚假材料。</w:t>
      </w:r>
    </w:p>
    <w:p w14:paraId="21D0A3D6">
      <w:pPr>
        <w:pStyle w:val="18"/>
        <w:jc w:val="center"/>
        <w:outlineLvl w:val="9"/>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p>
    <w:p w14:paraId="71288E3B">
      <w:pPr>
        <w:pStyle w:val="18"/>
        <w:jc w:val="center"/>
        <w:outlineLvl w:val="9"/>
        <w:rPr>
          <w:rFonts w:ascii="Times New Roman" w:hAnsi="Times New Roman" w:eastAsia="宋体" w:cs="Times New Roman"/>
          <w:b/>
          <w:color w:val="000000" w:themeColor="text1"/>
          <w:sz w:val="24"/>
          <w14:textFill>
            <w14:solidFill>
              <w14:schemeClr w14:val="tx1"/>
            </w14:solidFill>
          </w14:textFill>
        </w:rPr>
      </w:pPr>
    </w:p>
    <w:p w14:paraId="1B6A9C98">
      <w:pPr>
        <w:pStyle w:val="18"/>
        <w:jc w:val="center"/>
        <w:outlineLvl w:val="9"/>
        <w:rPr>
          <w:rFonts w:ascii="Times New Roman" w:hAnsi="Times New Roman" w:eastAsia="宋体" w:cs="Times New Roman"/>
          <w:b/>
          <w:color w:val="000000" w:themeColor="text1"/>
          <w:sz w:val="24"/>
          <w14:textFill>
            <w14:solidFill>
              <w14:schemeClr w14:val="tx1"/>
            </w14:solidFill>
          </w14:textFill>
        </w:rPr>
      </w:pPr>
    </w:p>
    <w:p w14:paraId="07EC1C4E">
      <w:pPr>
        <w:pStyle w:val="18"/>
        <w:jc w:val="center"/>
        <w:outlineLvl w:val="9"/>
        <w:rPr>
          <w:rFonts w:ascii="Times New Roman" w:hAnsi="Times New Roman" w:eastAsia="宋体" w:cs="Times New Roman"/>
          <w:b/>
          <w:color w:val="000000" w:themeColor="text1"/>
          <w:sz w:val="24"/>
          <w14:textFill>
            <w14:solidFill>
              <w14:schemeClr w14:val="tx1"/>
            </w14:solidFill>
          </w14:textFill>
        </w:rPr>
      </w:pPr>
    </w:p>
    <w:p w14:paraId="6979A1C1">
      <w:pPr>
        <w:pStyle w:val="18"/>
        <w:jc w:val="center"/>
        <w:outlineLvl w:val="9"/>
        <w:rPr>
          <w:rFonts w:ascii="Times New Roman" w:hAnsi="Times New Roman" w:eastAsia="宋体" w:cs="Times New Roman"/>
          <w:b/>
          <w:color w:val="000000" w:themeColor="text1"/>
          <w:sz w:val="24"/>
          <w14:textFill>
            <w14:solidFill>
              <w14:schemeClr w14:val="tx1"/>
            </w14:solidFill>
          </w14:textFill>
        </w:rPr>
      </w:pPr>
    </w:p>
    <w:p w14:paraId="2D954141">
      <w:pP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br w:type="page"/>
      </w:r>
    </w:p>
    <w:p w14:paraId="5B8641EA">
      <w:pPr>
        <w:pStyle w:val="18"/>
        <w:jc w:val="center"/>
        <w:outlineLvl w:val="9"/>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附件3-</w:t>
      </w:r>
      <w:r>
        <w:rPr>
          <w:rFonts w:hint="eastAsia" w:ascii="Times New Roman" w:hAnsi="Times New Roman" w:eastAsia="宋体" w:cs="Times New Roman"/>
          <w:b/>
          <w:color w:val="000000" w:themeColor="text1"/>
          <w:sz w:val="24"/>
          <w:lang w:val="en-US" w:eastAsia="zh-CN"/>
          <w14:textFill>
            <w14:solidFill>
              <w14:schemeClr w14:val="tx1"/>
            </w14:solidFill>
          </w14:textFill>
        </w:rPr>
        <w:t>5</w:t>
      </w:r>
      <w:r>
        <w:rPr>
          <w:rFonts w:ascii="Times New Roman" w:hAnsi="Times New Roman" w:eastAsia="宋体" w:cs="Times New Roman"/>
          <w:b/>
          <w:color w:val="000000" w:themeColor="text1"/>
          <w:sz w:val="24"/>
          <w14:textFill>
            <w14:solidFill>
              <w14:schemeClr w14:val="tx1"/>
            </w14:solidFill>
          </w14:textFill>
        </w:rPr>
        <w:t xml:space="preserve"> </w:t>
      </w:r>
      <w:r>
        <w:rPr>
          <w:rFonts w:hint="eastAsia" w:ascii="Times New Roman" w:hAnsi="Times New Roman" w:eastAsia="宋体" w:cs="Times New Roman"/>
          <w:b/>
          <w:color w:val="000000" w:themeColor="text1"/>
          <w:sz w:val="24"/>
          <w:lang w:val="en-US" w:eastAsia="zh-CN"/>
          <w14:textFill>
            <w14:solidFill>
              <w14:schemeClr w14:val="tx1"/>
            </w14:solidFill>
          </w14:textFill>
        </w:rPr>
        <w:t xml:space="preserve">  </w:t>
      </w:r>
      <w:r>
        <w:rPr>
          <w:rFonts w:ascii="Times New Roman" w:hAnsi="Times New Roman" w:eastAsia="宋体" w:cs="Times New Roman"/>
          <w:b/>
          <w:color w:val="000000" w:themeColor="text1"/>
          <w:sz w:val="24"/>
          <w14:textFill>
            <w14:solidFill>
              <w14:schemeClr w14:val="tx1"/>
            </w14:solidFill>
          </w14:textFill>
        </w:rPr>
        <w:t xml:space="preserve"> 信用记录查询结果</w:t>
      </w:r>
    </w:p>
    <w:p w14:paraId="1FE34638">
      <w:pPr>
        <w:pStyle w:val="18"/>
        <w:ind w:firstLine="48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1、由磋商小组通过网站查询并打印供应商的信用记录。</w:t>
      </w:r>
    </w:p>
    <w:p w14:paraId="4C4F0658">
      <w:pPr>
        <w:pStyle w:val="18"/>
        <w:ind w:firstLine="48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14:paraId="6F0C2C7E">
      <w:pPr>
        <w:pStyle w:val="18"/>
        <w:ind w:firstLine="48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供应商应了解自身的信用记录情况。当供应商受到200万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14:paraId="33CBFA2C">
      <w:pPr>
        <w:pStyle w:val="18"/>
        <w:jc w:val="center"/>
        <w:outlineLvl w:val="9"/>
        <w:rPr>
          <w:rFonts w:ascii="Times New Roman" w:hAnsi="Times New Roman" w:eastAsia="宋体" w:cs="Times New Roman"/>
          <w:color w:val="000000" w:themeColor="text1"/>
          <w14:textFill>
            <w14:solidFill>
              <w14:schemeClr w14:val="tx1"/>
            </w14:solidFill>
          </w14:textFill>
        </w:rPr>
      </w:pPr>
    </w:p>
    <w:p w14:paraId="27AE491F">
      <w:pPr>
        <w:pStyle w:val="18"/>
        <w:jc w:val="center"/>
        <w:outlineLvl w:val="9"/>
        <w:rPr>
          <w:rFonts w:ascii="Times New Roman" w:hAnsi="Times New Roman" w:eastAsia="宋体" w:cs="Times New Roman"/>
          <w:color w:val="000000" w:themeColor="text1"/>
          <w14:textFill>
            <w14:solidFill>
              <w14:schemeClr w14:val="tx1"/>
            </w14:solidFill>
          </w14:textFill>
        </w:rPr>
      </w:pPr>
    </w:p>
    <w:p w14:paraId="660CA36F">
      <w:pPr>
        <w:pStyle w:val="18"/>
        <w:jc w:val="center"/>
        <w:outlineLvl w:val="9"/>
        <w:rPr>
          <w:rFonts w:ascii="Times New Roman" w:hAnsi="Times New Roman" w:eastAsia="宋体" w:cs="Times New Roman"/>
          <w:color w:val="000000" w:themeColor="text1"/>
          <w14:textFill>
            <w14:solidFill>
              <w14:schemeClr w14:val="tx1"/>
            </w14:solidFill>
          </w14:textFill>
        </w:rPr>
      </w:pPr>
    </w:p>
    <w:p w14:paraId="5CE1D349">
      <w:pPr>
        <w:pStyle w:val="18"/>
        <w:jc w:val="center"/>
        <w:outlineLvl w:val="9"/>
        <w:rPr>
          <w:rFonts w:ascii="Times New Roman" w:hAnsi="Times New Roman" w:eastAsia="宋体" w:cs="Times New Roman"/>
          <w:color w:val="000000" w:themeColor="text1"/>
          <w14:textFill>
            <w14:solidFill>
              <w14:schemeClr w14:val="tx1"/>
            </w14:solidFill>
          </w14:textFill>
        </w:rPr>
      </w:pPr>
    </w:p>
    <w:p w14:paraId="29E37470">
      <w:pPr>
        <w:pStyle w:val="18"/>
        <w:jc w:val="center"/>
        <w:outlineLvl w:val="9"/>
        <w:rPr>
          <w:rFonts w:ascii="Times New Roman" w:hAnsi="Times New Roman" w:eastAsia="宋体" w:cs="Times New Roman"/>
          <w:color w:val="000000" w:themeColor="text1"/>
          <w14:textFill>
            <w14:solidFill>
              <w14:schemeClr w14:val="tx1"/>
            </w14:solidFill>
          </w14:textFill>
        </w:rPr>
      </w:pPr>
    </w:p>
    <w:p w14:paraId="7402293F">
      <w:pPr>
        <w:pStyle w:val="18"/>
        <w:jc w:val="center"/>
        <w:outlineLvl w:val="9"/>
        <w:rPr>
          <w:rFonts w:ascii="Times New Roman" w:hAnsi="Times New Roman" w:eastAsia="宋体" w:cs="Times New Roman"/>
          <w:color w:val="000000" w:themeColor="text1"/>
          <w14:textFill>
            <w14:solidFill>
              <w14:schemeClr w14:val="tx1"/>
            </w14:solidFill>
          </w14:textFill>
        </w:rPr>
      </w:pPr>
    </w:p>
    <w:p w14:paraId="4772F0E3">
      <w:pPr>
        <w:pStyle w:val="18"/>
        <w:jc w:val="center"/>
        <w:outlineLvl w:val="9"/>
        <w:rPr>
          <w:rFonts w:ascii="Times New Roman" w:hAnsi="Times New Roman" w:eastAsia="宋体" w:cs="Times New Roman"/>
          <w:color w:val="000000" w:themeColor="text1"/>
          <w14:textFill>
            <w14:solidFill>
              <w14:schemeClr w14:val="tx1"/>
            </w14:solidFill>
          </w14:textFill>
        </w:rPr>
      </w:pPr>
    </w:p>
    <w:p w14:paraId="2D5BA4DD">
      <w:pPr>
        <w:pStyle w:val="18"/>
        <w:jc w:val="center"/>
        <w:outlineLvl w:val="9"/>
        <w:rPr>
          <w:rFonts w:ascii="Times New Roman" w:hAnsi="Times New Roman" w:eastAsia="宋体" w:cs="Times New Roman"/>
          <w:color w:val="000000" w:themeColor="text1"/>
          <w14:textFill>
            <w14:solidFill>
              <w14:schemeClr w14:val="tx1"/>
            </w14:solidFill>
          </w14:textFill>
        </w:rPr>
      </w:pPr>
    </w:p>
    <w:p w14:paraId="39958211">
      <w:pPr>
        <w:pStyle w:val="18"/>
        <w:jc w:val="center"/>
        <w:outlineLvl w:val="9"/>
        <w:rPr>
          <w:rFonts w:ascii="Times New Roman" w:hAnsi="Times New Roman" w:eastAsia="宋体" w:cs="Times New Roman"/>
          <w:color w:val="000000" w:themeColor="text1"/>
          <w14:textFill>
            <w14:solidFill>
              <w14:schemeClr w14:val="tx1"/>
            </w14:solidFill>
          </w14:textFill>
        </w:rPr>
      </w:pPr>
    </w:p>
    <w:p w14:paraId="73DB2865">
      <w:pPr>
        <w:pStyle w:val="18"/>
        <w:jc w:val="center"/>
        <w:outlineLvl w:val="9"/>
        <w:rPr>
          <w:rFonts w:ascii="Times New Roman" w:hAnsi="Times New Roman" w:eastAsia="宋体" w:cs="Times New Roman"/>
          <w:color w:val="000000" w:themeColor="text1"/>
          <w14:textFill>
            <w14:solidFill>
              <w14:schemeClr w14:val="tx1"/>
            </w14:solidFill>
          </w14:textFill>
        </w:rPr>
      </w:pPr>
    </w:p>
    <w:p w14:paraId="7F04831B">
      <w:pPr>
        <w:pStyle w:val="18"/>
        <w:jc w:val="center"/>
        <w:outlineLvl w:val="9"/>
        <w:rPr>
          <w:rFonts w:ascii="Times New Roman" w:hAnsi="Times New Roman" w:eastAsia="宋体" w:cs="Times New Roman"/>
          <w:color w:val="000000" w:themeColor="text1"/>
          <w14:textFill>
            <w14:solidFill>
              <w14:schemeClr w14:val="tx1"/>
            </w14:solidFill>
          </w14:textFill>
        </w:rPr>
      </w:pPr>
    </w:p>
    <w:p w14:paraId="3C08D414">
      <w:pPr>
        <w:pStyle w:val="18"/>
        <w:jc w:val="center"/>
        <w:outlineLvl w:val="9"/>
        <w:rPr>
          <w:rFonts w:ascii="Times New Roman" w:hAnsi="Times New Roman" w:eastAsia="宋体" w:cs="Times New Roman"/>
          <w:color w:val="000000" w:themeColor="text1"/>
          <w14:textFill>
            <w14:solidFill>
              <w14:schemeClr w14:val="tx1"/>
            </w14:solidFill>
          </w14:textFill>
        </w:rPr>
      </w:pPr>
    </w:p>
    <w:p w14:paraId="01BFA0D9">
      <w:pPr>
        <w:pStyle w:val="18"/>
        <w:jc w:val="center"/>
        <w:outlineLvl w:val="9"/>
        <w:rPr>
          <w:rFonts w:ascii="Times New Roman" w:hAnsi="Times New Roman" w:eastAsia="宋体" w:cs="Times New Roman"/>
          <w:color w:val="000000" w:themeColor="text1"/>
          <w14:textFill>
            <w14:solidFill>
              <w14:schemeClr w14:val="tx1"/>
            </w14:solidFill>
          </w14:textFill>
        </w:rPr>
      </w:pPr>
    </w:p>
    <w:p w14:paraId="26D558E4">
      <w:pPr>
        <w:pStyle w:val="18"/>
        <w:jc w:val="center"/>
        <w:outlineLvl w:val="9"/>
        <w:rPr>
          <w:rFonts w:ascii="Times New Roman" w:hAnsi="Times New Roman" w:eastAsia="宋体" w:cs="Times New Roman"/>
          <w:color w:val="000000" w:themeColor="text1"/>
          <w14:textFill>
            <w14:solidFill>
              <w14:schemeClr w14:val="tx1"/>
            </w14:solidFill>
          </w14:textFill>
        </w:rPr>
      </w:pPr>
    </w:p>
    <w:p w14:paraId="7803A7C2">
      <w:pPr>
        <w:pStyle w:val="18"/>
        <w:jc w:val="center"/>
        <w:outlineLvl w:val="9"/>
        <w:rPr>
          <w:rFonts w:ascii="Times New Roman" w:hAnsi="Times New Roman" w:eastAsia="宋体" w:cs="Times New Roman"/>
          <w:color w:val="000000" w:themeColor="text1"/>
          <w14:textFill>
            <w14:solidFill>
              <w14:schemeClr w14:val="tx1"/>
            </w14:solidFill>
          </w14:textFill>
        </w:rPr>
      </w:pPr>
    </w:p>
    <w:p w14:paraId="71AFABDD">
      <w:pPr>
        <w:pStyle w:val="18"/>
        <w:jc w:val="center"/>
        <w:outlineLvl w:val="9"/>
        <w:rPr>
          <w:rFonts w:ascii="Times New Roman" w:hAnsi="Times New Roman" w:eastAsia="宋体" w:cs="Times New Roman"/>
          <w:color w:val="000000" w:themeColor="text1"/>
          <w14:textFill>
            <w14:solidFill>
              <w14:schemeClr w14:val="tx1"/>
            </w14:solidFill>
          </w14:textFill>
        </w:rPr>
      </w:pPr>
    </w:p>
    <w:p w14:paraId="705B912A">
      <w:pPr>
        <w:pStyle w:val="18"/>
        <w:jc w:val="center"/>
        <w:outlineLvl w:val="9"/>
        <w:rPr>
          <w:rFonts w:ascii="Times New Roman" w:hAnsi="Times New Roman" w:eastAsia="宋体" w:cs="Times New Roman"/>
          <w:color w:val="000000" w:themeColor="text1"/>
          <w14:textFill>
            <w14:solidFill>
              <w14:schemeClr w14:val="tx1"/>
            </w14:solidFill>
          </w14:textFill>
        </w:rPr>
      </w:pPr>
    </w:p>
    <w:p w14:paraId="245F5A12">
      <w:pPr>
        <w:pStyle w:val="18"/>
        <w:jc w:val="center"/>
        <w:outlineLvl w:val="9"/>
        <w:rPr>
          <w:rFonts w:ascii="Times New Roman" w:hAnsi="Times New Roman" w:eastAsia="宋体" w:cs="Times New Roman"/>
          <w:color w:val="000000" w:themeColor="text1"/>
          <w14:textFill>
            <w14:solidFill>
              <w14:schemeClr w14:val="tx1"/>
            </w14:solidFill>
          </w14:textFill>
        </w:rPr>
      </w:pPr>
    </w:p>
    <w:p w14:paraId="0B78125D">
      <w:pPr>
        <w:pStyle w:val="18"/>
        <w:jc w:val="center"/>
        <w:outlineLvl w:val="9"/>
        <w:rPr>
          <w:rFonts w:ascii="Times New Roman" w:hAnsi="Times New Roman" w:eastAsia="宋体" w:cs="Times New Roman"/>
          <w:color w:val="000000" w:themeColor="text1"/>
          <w14:textFill>
            <w14:solidFill>
              <w14:schemeClr w14:val="tx1"/>
            </w14:solidFill>
          </w14:textFill>
        </w:rPr>
      </w:pPr>
    </w:p>
    <w:p w14:paraId="6A263525">
      <w:pPr>
        <w:pStyle w:val="18"/>
        <w:jc w:val="center"/>
        <w:outlineLvl w:val="9"/>
        <w:rPr>
          <w:rFonts w:ascii="Times New Roman" w:hAnsi="Times New Roman" w:eastAsia="宋体" w:cs="Times New Roman"/>
          <w:color w:val="000000" w:themeColor="text1"/>
          <w14:textFill>
            <w14:solidFill>
              <w14:schemeClr w14:val="tx1"/>
            </w14:solidFill>
          </w14:textFill>
        </w:rPr>
      </w:pPr>
    </w:p>
    <w:p w14:paraId="273A64E6">
      <w:pPr>
        <w:pStyle w:val="18"/>
        <w:jc w:val="center"/>
        <w:outlineLvl w:val="9"/>
        <w:rPr>
          <w:rFonts w:ascii="Times New Roman" w:hAnsi="Times New Roman" w:eastAsia="宋体" w:cs="Times New Roman"/>
          <w:color w:val="000000" w:themeColor="text1"/>
          <w14:textFill>
            <w14:solidFill>
              <w14:schemeClr w14:val="tx1"/>
            </w14:solidFill>
          </w14:textFill>
        </w:rPr>
      </w:pPr>
    </w:p>
    <w:p w14:paraId="2E6084BE">
      <w:pPr>
        <w:pStyle w:val="18"/>
        <w:jc w:val="center"/>
        <w:outlineLvl w:val="9"/>
        <w:rPr>
          <w:rFonts w:ascii="Times New Roman" w:hAnsi="Times New Roman" w:eastAsia="宋体" w:cs="Times New Roman"/>
          <w:color w:val="000000" w:themeColor="text1"/>
          <w14:textFill>
            <w14:solidFill>
              <w14:schemeClr w14:val="tx1"/>
            </w14:solidFill>
          </w14:textFill>
        </w:rPr>
      </w:pPr>
    </w:p>
    <w:p w14:paraId="24E64751">
      <w:pPr>
        <w:pStyle w:val="18"/>
        <w:jc w:val="center"/>
        <w:outlineLvl w:val="9"/>
        <w:rPr>
          <w:rFonts w:ascii="Times New Roman" w:hAnsi="Times New Roman" w:eastAsia="宋体" w:cs="Times New Roman"/>
          <w:color w:val="000000" w:themeColor="text1"/>
          <w14:textFill>
            <w14:solidFill>
              <w14:schemeClr w14:val="tx1"/>
            </w14:solidFill>
          </w14:textFill>
        </w:rPr>
      </w:pPr>
    </w:p>
    <w:p w14:paraId="3ADB6DE1">
      <w:pPr>
        <w:pStyle w:val="18"/>
        <w:jc w:val="center"/>
        <w:outlineLvl w:val="9"/>
        <w:rPr>
          <w:rFonts w:ascii="Times New Roman" w:hAnsi="Times New Roman" w:eastAsia="宋体" w:cs="Times New Roman"/>
          <w:color w:val="000000" w:themeColor="text1"/>
          <w14:textFill>
            <w14:solidFill>
              <w14:schemeClr w14:val="tx1"/>
            </w14:solidFill>
          </w14:textFill>
        </w:rPr>
      </w:pPr>
    </w:p>
    <w:p w14:paraId="5D5802F7">
      <w:pPr>
        <w:pStyle w:val="18"/>
        <w:jc w:val="center"/>
        <w:outlineLvl w:val="9"/>
        <w:rPr>
          <w:rFonts w:ascii="Times New Roman" w:hAnsi="Times New Roman" w:eastAsia="宋体" w:cs="Times New Roman"/>
          <w:color w:val="000000" w:themeColor="text1"/>
          <w14:textFill>
            <w14:solidFill>
              <w14:schemeClr w14:val="tx1"/>
            </w14:solidFill>
          </w14:textFill>
        </w:rPr>
      </w:pPr>
    </w:p>
    <w:p w14:paraId="31D31371">
      <w:pPr>
        <w:pStyle w:val="18"/>
        <w:jc w:val="center"/>
        <w:outlineLvl w:val="9"/>
        <w:rPr>
          <w:rFonts w:ascii="Times New Roman" w:hAnsi="Times New Roman" w:eastAsia="宋体" w:cs="Times New Roman"/>
          <w:color w:val="000000" w:themeColor="text1"/>
          <w14:textFill>
            <w14:solidFill>
              <w14:schemeClr w14:val="tx1"/>
            </w14:solidFill>
          </w14:textFill>
        </w:rPr>
      </w:pPr>
    </w:p>
    <w:p w14:paraId="4D6EED05">
      <w:pPr>
        <w:pStyle w:val="18"/>
        <w:jc w:val="center"/>
        <w:outlineLvl w:val="9"/>
        <w:rPr>
          <w:rFonts w:ascii="Times New Roman" w:hAnsi="Times New Roman" w:eastAsia="宋体" w:cs="Times New Roman"/>
          <w:color w:val="000000" w:themeColor="text1"/>
          <w14:textFill>
            <w14:solidFill>
              <w14:schemeClr w14:val="tx1"/>
            </w14:solidFill>
          </w14:textFill>
        </w:rPr>
      </w:pPr>
    </w:p>
    <w:p w14:paraId="08E0DCF7">
      <w:pPr>
        <w:pStyle w:val="18"/>
        <w:jc w:val="center"/>
        <w:outlineLvl w:val="9"/>
        <w:rPr>
          <w:rFonts w:ascii="Times New Roman" w:hAnsi="Times New Roman" w:eastAsia="宋体" w:cs="Times New Roman"/>
          <w:color w:val="000000" w:themeColor="text1"/>
          <w14:textFill>
            <w14:solidFill>
              <w14:schemeClr w14:val="tx1"/>
            </w14:solidFill>
          </w14:textFill>
        </w:rPr>
      </w:pPr>
    </w:p>
    <w:p w14:paraId="6F849054">
      <w:pPr>
        <w:pStyle w:val="18"/>
        <w:jc w:val="center"/>
        <w:outlineLvl w:val="9"/>
        <w:rPr>
          <w:rFonts w:ascii="Times New Roman" w:hAnsi="Times New Roman" w:eastAsia="宋体" w:cs="Times New Roman"/>
          <w:color w:val="000000" w:themeColor="text1"/>
          <w14:textFill>
            <w14:solidFill>
              <w14:schemeClr w14:val="tx1"/>
            </w14:solidFill>
          </w14:textFill>
        </w:rPr>
      </w:pPr>
    </w:p>
    <w:p w14:paraId="64CB785C">
      <w:pPr>
        <w:pStyle w:val="18"/>
        <w:jc w:val="center"/>
        <w:outlineLvl w:val="9"/>
        <w:rPr>
          <w:rFonts w:ascii="Times New Roman" w:hAnsi="Times New Roman" w:eastAsia="宋体" w:cs="Times New Roman"/>
          <w:color w:val="000000" w:themeColor="text1"/>
          <w14:textFill>
            <w14:solidFill>
              <w14:schemeClr w14:val="tx1"/>
            </w14:solidFill>
          </w14:textFill>
        </w:rPr>
      </w:pPr>
    </w:p>
    <w:p w14:paraId="76C3C8B9">
      <w:pPr>
        <w:pStyle w:val="18"/>
        <w:jc w:val="center"/>
        <w:outlineLvl w:val="9"/>
        <w:rPr>
          <w:rFonts w:ascii="Times New Roman" w:hAnsi="Times New Roman" w:eastAsia="宋体" w:cs="Times New Roman"/>
          <w:color w:val="000000" w:themeColor="text1"/>
          <w14:textFill>
            <w14:solidFill>
              <w14:schemeClr w14:val="tx1"/>
            </w14:solidFill>
          </w14:textFill>
        </w:rPr>
      </w:pPr>
    </w:p>
    <w:p w14:paraId="23DC4FA1">
      <w:pPr>
        <w:pStyle w:val="18"/>
        <w:jc w:val="center"/>
        <w:outlineLvl w:val="9"/>
        <w:rPr>
          <w:rFonts w:ascii="Times New Roman" w:hAnsi="Times New Roman" w:eastAsia="宋体" w:cs="Times New Roman"/>
          <w:color w:val="000000" w:themeColor="text1"/>
          <w14:textFill>
            <w14:solidFill>
              <w14:schemeClr w14:val="tx1"/>
            </w14:solidFill>
          </w14:textFill>
        </w:rPr>
      </w:pPr>
    </w:p>
    <w:p w14:paraId="3CF8D7D1">
      <w:pPr>
        <w:pStyle w:val="18"/>
        <w:jc w:val="center"/>
        <w:outlineLvl w:val="9"/>
        <w:rPr>
          <w:rFonts w:ascii="Times New Roman" w:hAnsi="Times New Roman" w:eastAsia="宋体" w:cs="Times New Roman"/>
          <w:color w:val="000000" w:themeColor="text1"/>
          <w14:textFill>
            <w14:solidFill>
              <w14:schemeClr w14:val="tx1"/>
            </w14:solidFill>
          </w14:textFill>
        </w:rPr>
      </w:pPr>
    </w:p>
    <w:p w14:paraId="52DC6AFB">
      <w:pPr>
        <w:pStyle w:val="18"/>
        <w:jc w:val="center"/>
        <w:outlineLvl w:val="9"/>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p>
    <w:p w14:paraId="7BE9782A">
      <w:pP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br w:type="page"/>
      </w:r>
    </w:p>
    <w:p w14:paraId="635FB17E">
      <w:pPr>
        <w:pStyle w:val="18"/>
        <w:jc w:val="center"/>
        <w:outlineLvl w:val="9"/>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附件3-</w:t>
      </w:r>
      <w:r>
        <w:rPr>
          <w:rFonts w:hint="eastAsia" w:ascii="Times New Roman" w:hAnsi="Times New Roman" w:eastAsia="宋体" w:cs="Times New Roman"/>
          <w:b/>
          <w:color w:val="000000" w:themeColor="text1"/>
          <w:sz w:val="24"/>
          <w:lang w:val="en-US" w:eastAsia="zh-CN"/>
          <w14:textFill>
            <w14:solidFill>
              <w14:schemeClr w14:val="tx1"/>
            </w14:solidFill>
          </w14:textFill>
        </w:rPr>
        <w:t>6</w:t>
      </w:r>
      <w:r>
        <w:rPr>
          <w:rFonts w:ascii="Times New Roman" w:hAnsi="Times New Roman" w:eastAsia="宋体" w:cs="Times New Roman"/>
          <w:b/>
          <w:color w:val="000000" w:themeColor="text1"/>
          <w:sz w:val="24"/>
          <w14:textFill>
            <w14:solidFill>
              <w14:schemeClr w14:val="tx1"/>
            </w14:solidFill>
          </w14:textFill>
        </w:rPr>
        <w:t xml:space="preserve"> 联合体协议</w:t>
      </w:r>
    </w:p>
    <w:p w14:paraId="49BF2F2A">
      <w:pPr>
        <w:pStyle w:val="18"/>
        <w:jc w:val="center"/>
        <w:outlineLvl w:val="9"/>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（接受联合体的项目使用）</w:t>
      </w:r>
    </w:p>
    <w:p w14:paraId="08ACFD2D">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致：</w:t>
      </w:r>
      <w:r>
        <w:rPr>
          <w:rFonts w:ascii="Times New Roman" w:hAnsi="Times New Roman" w:eastAsia="宋体" w:cs="Times New Roman"/>
          <w:color w:val="000000" w:themeColor="text1"/>
          <w:sz w:val="24"/>
          <w:szCs w:val="24"/>
          <w:u w:val="single"/>
          <w14:textFill>
            <w14:solidFill>
              <w14:schemeClr w14:val="tx1"/>
            </w14:solidFill>
          </w14:textFill>
        </w:rPr>
        <w:t>（采购人或采购代理机构）</w:t>
      </w:r>
    </w:p>
    <w:p w14:paraId="2EA89090">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兹有</w:t>
      </w:r>
      <w:r>
        <w:rPr>
          <w:rFonts w:ascii="Times New Roman" w:hAnsi="Times New Roman" w:eastAsia="宋体" w:cs="Times New Roman"/>
          <w:color w:val="000000" w:themeColor="text1"/>
          <w:sz w:val="24"/>
          <w:szCs w:val="24"/>
          <w:u w:val="single"/>
          <w14:textFill>
            <w14:solidFill>
              <w14:schemeClr w14:val="tx1"/>
            </w14:solidFill>
          </w14:textFill>
        </w:rPr>
        <w:t>（填写“联合体中各方的全称”，各方的全称之间请用“、”分割）</w:t>
      </w:r>
      <w:r>
        <w:rPr>
          <w:rFonts w:ascii="Times New Roman" w:hAnsi="Times New Roman" w:eastAsia="宋体" w:cs="Times New Roman"/>
          <w:color w:val="000000" w:themeColor="text1"/>
          <w:sz w:val="24"/>
          <w:szCs w:val="24"/>
          <w14:textFill>
            <w14:solidFill>
              <w14:schemeClr w14:val="tx1"/>
            </w14:solidFill>
          </w14:textFill>
        </w:rPr>
        <w:t>自愿组成联合体，共同参加</w:t>
      </w:r>
      <w:r>
        <w:rPr>
          <w:rFonts w:ascii="Times New Roman" w:hAnsi="Times New Roman" w:eastAsia="宋体" w:cs="Times New Roman"/>
          <w:color w:val="000000" w:themeColor="text1"/>
          <w:sz w:val="24"/>
          <w:szCs w:val="24"/>
          <w:u w:val="single"/>
          <w14:textFill>
            <w14:solidFill>
              <w14:schemeClr w14:val="tx1"/>
            </w14:solidFill>
          </w14:textFill>
        </w:rPr>
        <w:t>（填写“项目名称”）</w:t>
      </w:r>
      <w:r>
        <w:rPr>
          <w:rFonts w:ascii="Times New Roman" w:hAnsi="Times New Roman" w:eastAsia="宋体" w:cs="Times New Roman"/>
          <w:color w:val="000000" w:themeColor="text1"/>
          <w:sz w:val="24"/>
          <w:szCs w:val="24"/>
          <w14:textFill>
            <w14:solidFill>
              <w14:schemeClr w14:val="tx1"/>
            </w14:solidFill>
          </w14:textFill>
        </w:rPr>
        <w:t>项目（项目编号：</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）的响应磋商。现就联合体参加本项目响应磋商的有关事宜达成下列协议：</w:t>
      </w:r>
    </w:p>
    <w:p w14:paraId="79CCA01F">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一、联合体各方应承担的工作和义务具体如下：</w:t>
      </w:r>
    </w:p>
    <w:p w14:paraId="074107FB">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1、牵头方（全称）：</w:t>
      </w:r>
      <w:r>
        <w:rPr>
          <w:rFonts w:ascii="Times New Roman" w:hAnsi="Times New Roman" w:eastAsia="宋体" w:cs="Times New Roman"/>
          <w:color w:val="000000" w:themeColor="text1"/>
          <w:sz w:val="24"/>
          <w:szCs w:val="24"/>
          <w:u w:val="single"/>
          <w14:textFill>
            <w14:solidFill>
              <w14:schemeClr w14:val="tx1"/>
            </w14:solidFill>
          </w14:textFill>
        </w:rPr>
        <w:t>（填写“工作及义务的具体内容”）</w:t>
      </w:r>
      <w:r>
        <w:rPr>
          <w:rFonts w:ascii="Times New Roman" w:hAnsi="Times New Roman" w:eastAsia="宋体" w:cs="Times New Roman"/>
          <w:color w:val="000000" w:themeColor="text1"/>
          <w:sz w:val="24"/>
          <w:szCs w:val="24"/>
          <w14:textFill>
            <w14:solidFill>
              <w14:schemeClr w14:val="tx1"/>
            </w14:solidFill>
          </w14:textFill>
        </w:rPr>
        <w:t>；</w:t>
      </w:r>
    </w:p>
    <w:p w14:paraId="25918638">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2、成员方：</w:t>
      </w:r>
    </w:p>
    <w:p w14:paraId="21EDCF2A">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2.1（成员一的全称）：</w:t>
      </w:r>
      <w:r>
        <w:rPr>
          <w:rFonts w:ascii="Times New Roman" w:hAnsi="Times New Roman" w:eastAsia="宋体" w:cs="Times New Roman"/>
          <w:color w:val="000000" w:themeColor="text1"/>
          <w:sz w:val="24"/>
          <w:szCs w:val="24"/>
          <w:u w:val="single"/>
          <w14:textFill>
            <w14:solidFill>
              <w14:schemeClr w14:val="tx1"/>
            </w14:solidFill>
          </w14:textFill>
        </w:rPr>
        <w:t>（填写“工作及义务的具体内容”）</w:t>
      </w:r>
      <w:r>
        <w:rPr>
          <w:rFonts w:ascii="Times New Roman" w:hAnsi="Times New Roman" w:eastAsia="宋体" w:cs="Times New Roman"/>
          <w:color w:val="000000" w:themeColor="text1"/>
          <w:sz w:val="24"/>
          <w:szCs w:val="24"/>
          <w14:textFill>
            <w14:solidFill>
              <w14:schemeClr w14:val="tx1"/>
            </w14:solidFill>
          </w14:textFill>
        </w:rPr>
        <w:t>；</w:t>
      </w:r>
    </w:p>
    <w:p w14:paraId="1CA00B9F">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w:t>
      </w:r>
    </w:p>
    <w:p w14:paraId="489CB9E7">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二、联合体各方的合同金额占比，具体如下：</w:t>
      </w:r>
    </w:p>
    <w:p w14:paraId="10A9B130">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1.牵头方（</w:t>
      </w:r>
      <w:r>
        <w:rPr>
          <w:rFonts w:ascii="Times New Roman" w:hAnsi="Times New Roman" w:eastAsia="宋体" w:cs="Times New Roman"/>
          <w:color w:val="000000" w:themeColor="text1"/>
          <w:sz w:val="24"/>
          <w:szCs w:val="24"/>
          <w:u w:val="single"/>
          <w14:textFill>
            <w14:solidFill>
              <w14:schemeClr w14:val="tx1"/>
            </w14:solidFill>
          </w14:textFill>
        </w:rPr>
        <w:t>全称</w:t>
      </w:r>
      <w:r>
        <w:rPr>
          <w:rFonts w:ascii="Times New Roman" w:hAnsi="Times New Roman" w:eastAsia="宋体" w:cs="Times New Roman"/>
          <w:color w:val="000000" w:themeColor="text1"/>
          <w:sz w:val="24"/>
          <w:szCs w:val="24"/>
          <w14:textFill>
            <w14:solidFill>
              <w14:schemeClr w14:val="tx1"/>
            </w14:solidFill>
          </w14:textFill>
        </w:rPr>
        <w:t>）的合同金额占合同总额的</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w:t>
      </w:r>
    </w:p>
    <w:p w14:paraId="32A37BCF">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2.成员方：</w:t>
      </w:r>
    </w:p>
    <w:p w14:paraId="7F4514B2">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2.1（</w:t>
      </w:r>
      <w:r>
        <w:rPr>
          <w:rFonts w:ascii="Times New Roman" w:hAnsi="Times New Roman" w:eastAsia="宋体" w:cs="Times New Roman"/>
          <w:color w:val="000000" w:themeColor="text1"/>
          <w:sz w:val="24"/>
          <w:szCs w:val="24"/>
          <w:u w:val="single"/>
          <w14:textFill>
            <w14:solidFill>
              <w14:schemeClr w14:val="tx1"/>
            </w14:solidFill>
          </w14:textFill>
        </w:rPr>
        <w:t>成员1的全称</w:t>
      </w:r>
      <w:r>
        <w:rPr>
          <w:rFonts w:ascii="Times New Roman" w:hAnsi="Times New Roman" w:eastAsia="宋体" w:cs="Times New Roman"/>
          <w:color w:val="000000" w:themeColor="text1"/>
          <w:sz w:val="24"/>
          <w:szCs w:val="24"/>
          <w14:textFill>
            <w14:solidFill>
              <w14:schemeClr w14:val="tx1"/>
            </w14:solidFill>
          </w14:textFill>
        </w:rPr>
        <w:t>）的合同金额占合同总额的</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w:t>
      </w:r>
    </w:p>
    <w:p w14:paraId="5B2BA4D7">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w:t>
      </w:r>
    </w:p>
    <w:p w14:paraId="1270ED82">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三、联合体各方约定：</w:t>
      </w:r>
    </w:p>
    <w:p w14:paraId="069EC408">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1、由</w:t>
      </w:r>
      <w:r>
        <w:rPr>
          <w:rFonts w:ascii="Times New Roman" w:hAnsi="Times New Roman" w:eastAsia="宋体" w:cs="Times New Roman"/>
          <w:color w:val="000000" w:themeColor="text1"/>
          <w:sz w:val="24"/>
          <w:szCs w:val="24"/>
          <w:u w:val="single"/>
          <w14:textFill>
            <w14:solidFill>
              <w14:schemeClr w14:val="tx1"/>
            </w14:solidFill>
          </w14:textFill>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38F84FE8">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2、联合体各方约定由</w:t>
      </w:r>
      <w:r>
        <w:rPr>
          <w:rFonts w:ascii="Times New Roman" w:hAnsi="Times New Roman" w:eastAsia="宋体" w:cs="Times New Roman"/>
          <w:color w:val="000000" w:themeColor="text1"/>
          <w:sz w:val="24"/>
          <w:szCs w:val="24"/>
          <w:u w:val="single"/>
          <w14:textFill>
            <w14:solidFill>
              <w14:schemeClr w14:val="tx1"/>
            </w14:solidFill>
          </w14:textFill>
        </w:rPr>
        <w:t>（填写“牵头方的全称”）代表联合体办理磋商保证金事宜。</w:t>
      </w:r>
    </w:p>
    <w:p w14:paraId="06600505">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634AFCC4">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四、若中标，牵头方将代表联合体与采购人就合同签订事宜进行协商；若协商一致，则联合体各方将共同与采购人签订政府采购合同，并就政府采购合同约定的事项对采购人承担连带责任。</w:t>
      </w:r>
    </w:p>
    <w:p w14:paraId="1C9D4708">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五、本协议自签署之日起生效，政府采购合同履行完毕后自动失效。</w:t>
      </w:r>
    </w:p>
    <w:p w14:paraId="2C2282CF">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六、本协议一式</w:t>
      </w:r>
      <w:r>
        <w:rPr>
          <w:rFonts w:ascii="Times New Roman" w:hAnsi="Times New Roman" w:eastAsia="宋体" w:cs="Times New Roman"/>
          <w:color w:val="000000" w:themeColor="text1"/>
          <w:sz w:val="24"/>
          <w:szCs w:val="24"/>
          <w:u w:val="single"/>
          <w14:textFill>
            <w14:solidFill>
              <w14:schemeClr w14:val="tx1"/>
            </w14:solidFill>
          </w14:textFill>
        </w:rPr>
        <w:t>（填写具体份数）</w:t>
      </w:r>
      <w:r>
        <w:rPr>
          <w:rFonts w:ascii="Times New Roman" w:hAnsi="Times New Roman" w:eastAsia="宋体" w:cs="Times New Roman"/>
          <w:color w:val="000000" w:themeColor="text1"/>
          <w:sz w:val="24"/>
          <w:szCs w:val="24"/>
          <w14:textFill>
            <w14:solidFill>
              <w14:schemeClr w14:val="tx1"/>
            </w14:solidFill>
          </w14:textFill>
        </w:rPr>
        <w:t>份，联合体各方各执一份，电子投标文件中提交一份。</w:t>
      </w:r>
    </w:p>
    <w:p w14:paraId="22332935">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（以下无正文）</w:t>
      </w:r>
    </w:p>
    <w:p w14:paraId="12F799D2">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牵头方：</w:t>
      </w:r>
      <w:r>
        <w:rPr>
          <w:rFonts w:ascii="Times New Roman" w:hAnsi="Times New Roman" w:eastAsia="宋体" w:cs="Times New Roman"/>
          <w:color w:val="000000" w:themeColor="text1"/>
          <w:sz w:val="24"/>
          <w:szCs w:val="24"/>
          <w:u w:val="single"/>
          <w14:textFill>
            <w14:solidFill>
              <w14:schemeClr w14:val="tx1"/>
            </w14:solidFill>
          </w14:textFill>
        </w:rPr>
        <w:t>（全称并加盖单位公章）</w:t>
      </w:r>
    </w:p>
    <w:p w14:paraId="41D3E398">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法定代表人或其委托代理人：</w:t>
      </w:r>
      <w:r>
        <w:rPr>
          <w:rFonts w:ascii="Times New Roman" w:hAnsi="Times New Roman" w:eastAsia="宋体" w:cs="Times New Roman"/>
          <w:color w:val="000000" w:themeColor="text1"/>
          <w:sz w:val="24"/>
          <w:szCs w:val="24"/>
          <w:u w:val="single"/>
          <w14:textFill>
            <w14:solidFill>
              <w14:schemeClr w14:val="tx1"/>
            </w14:solidFill>
          </w14:textFill>
        </w:rPr>
        <w:t>（签字或盖章）</w:t>
      </w:r>
    </w:p>
    <w:p w14:paraId="07E8E8C7">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成员一：</w:t>
      </w:r>
      <w:r>
        <w:rPr>
          <w:rFonts w:ascii="Times New Roman" w:hAnsi="Times New Roman" w:eastAsia="宋体" w:cs="Times New Roman"/>
          <w:color w:val="000000" w:themeColor="text1"/>
          <w:sz w:val="24"/>
          <w:szCs w:val="24"/>
          <w:u w:val="single"/>
          <w14:textFill>
            <w14:solidFill>
              <w14:schemeClr w14:val="tx1"/>
            </w14:solidFill>
          </w14:textFill>
        </w:rPr>
        <w:t>（全称并加盖成员一的单位公章）</w:t>
      </w:r>
    </w:p>
    <w:p w14:paraId="4323E86A">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法定代表人或其委托代理人：</w:t>
      </w:r>
      <w:r>
        <w:rPr>
          <w:rFonts w:ascii="Times New Roman" w:hAnsi="Times New Roman" w:eastAsia="宋体" w:cs="Times New Roman"/>
          <w:color w:val="000000" w:themeColor="text1"/>
          <w:sz w:val="24"/>
          <w:szCs w:val="24"/>
          <w:u w:val="single"/>
          <w14:textFill>
            <w14:solidFill>
              <w14:schemeClr w14:val="tx1"/>
            </w14:solidFill>
          </w14:textFill>
        </w:rPr>
        <w:t>（签字或盖章）</w:t>
      </w:r>
    </w:p>
    <w:p w14:paraId="2FD0D176">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w:t>
      </w:r>
    </w:p>
    <w:p w14:paraId="0FFACD3F">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成员**：</w:t>
      </w:r>
      <w:r>
        <w:rPr>
          <w:rFonts w:ascii="Times New Roman" w:hAnsi="Times New Roman" w:eastAsia="宋体" w:cs="Times New Roman"/>
          <w:color w:val="000000" w:themeColor="text1"/>
          <w:sz w:val="24"/>
          <w:szCs w:val="24"/>
          <w:u w:val="single"/>
          <w14:textFill>
            <w14:solidFill>
              <w14:schemeClr w14:val="tx1"/>
            </w14:solidFill>
          </w14:textFill>
        </w:rPr>
        <w:t>（全称并加盖成员**的单位公章）</w:t>
      </w:r>
    </w:p>
    <w:p w14:paraId="5B878A53">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法定代表人或其委托代理人：</w:t>
      </w:r>
      <w:r>
        <w:rPr>
          <w:rFonts w:ascii="Times New Roman" w:hAnsi="Times New Roman" w:eastAsia="宋体" w:cs="Times New Roman"/>
          <w:color w:val="000000" w:themeColor="text1"/>
          <w:sz w:val="24"/>
          <w:szCs w:val="24"/>
          <w:u w:val="single"/>
          <w14:textFill>
            <w14:solidFill>
              <w14:schemeClr w14:val="tx1"/>
            </w14:solidFill>
          </w14:textFill>
        </w:rPr>
        <w:t>（签字或盖章）</w:t>
      </w:r>
    </w:p>
    <w:p w14:paraId="5D0E5501">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签署日期：</w:t>
      </w:r>
      <w:r>
        <w:rPr>
          <w:rFonts w:ascii="Times New Roman" w:hAnsi="Times New Roman" w:eastAsia="宋体" w:cs="Times New Roman"/>
          <w:color w:val="000000" w:themeColor="text1"/>
          <w:sz w:val="24"/>
          <w:szCs w:val="24"/>
          <w:u w:val="single"/>
          <w14:textFill>
            <w14:solidFill>
              <w14:schemeClr w14:val="tx1"/>
            </w14:solidFill>
          </w14:textFill>
        </w:rPr>
        <w:t>　　年　　月　　日</w:t>
      </w:r>
    </w:p>
    <w:p w14:paraId="55141393">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※注意：</w:t>
      </w:r>
    </w:p>
    <w:p w14:paraId="7E4514B6">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1、招标文件接受联合体投标且投标人为联合体的，投标人应提供本协议；否则无须提供。</w:t>
      </w:r>
    </w:p>
    <w:p w14:paraId="57E114C1">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2、本协议由委托代理人签字或盖章的，应按照本章载明的格式提供“单位授权书”。</w:t>
      </w:r>
    </w:p>
    <w:p w14:paraId="7A322D06">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3、在以联合体形式落实中小企业预留份额项目中，投标人除了要提供《中小企业声明函》，还需提供本协议。</w:t>
      </w:r>
    </w:p>
    <w:p w14:paraId="08EAC1E2">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4、在以联合体形式落实中小企业预留份额项目中，投标人除了要提供《中小企业声明函》，还需提供本协议。</w:t>
      </w:r>
    </w:p>
    <w:p w14:paraId="29BDE5B4">
      <w:pPr>
        <w:pStyle w:val="18"/>
        <w:jc w:val="center"/>
        <w:outlineLvl w:val="9"/>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p>
    <w:p w14:paraId="713814CA">
      <w:pPr>
        <w:pStyle w:val="18"/>
        <w:jc w:val="center"/>
        <w:outlineLvl w:val="9"/>
        <w:rPr>
          <w:rFonts w:ascii="Times New Roman" w:hAnsi="Times New Roman" w:eastAsia="宋体" w:cs="Times New Roman"/>
          <w:b/>
          <w:color w:val="000000" w:themeColor="text1"/>
          <w:sz w:val="24"/>
          <w14:textFill>
            <w14:solidFill>
              <w14:schemeClr w14:val="tx1"/>
            </w14:solidFill>
          </w14:textFill>
        </w:rPr>
      </w:pPr>
    </w:p>
    <w:p w14:paraId="00459433">
      <w:pPr>
        <w:pStyle w:val="18"/>
        <w:jc w:val="center"/>
        <w:outlineLvl w:val="9"/>
        <w:rPr>
          <w:rFonts w:ascii="Times New Roman" w:hAnsi="Times New Roman" w:eastAsia="宋体" w:cs="Times New Roman"/>
          <w:b/>
          <w:color w:val="000000" w:themeColor="text1"/>
          <w:sz w:val="24"/>
          <w14:textFill>
            <w14:solidFill>
              <w14:schemeClr w14:val="tx1"/>
            </w14:solidFill>
          </w14:textFill>
        </w:rPr>
      </w:pPr>
    </w:p>
    <w:p w14:paraId="4D72C6FD">
      <w:pPr>
        <w:pStyle w:val="18"/>
        <w:jc w:val="center"/>
        <w:outlineLvl w:val="9"/>
        <w:rPr>
          <w:rFonts w:ascii="Times New Roman" w:hAnsi="Times New Roman" w:eastAsia="宋体" w:cs="Times New Roman"/>
          <w:b/>
          <w:color w:val="000000" w:themeColor="text1"/>
          <w:sz w:val="24"/>
          <w14:textFill>
            <w14:solidFill>
              <w14:schemeClr w14:val="tx1"/>
            </w14:solidFill>
          </w14:textFill>
        </w:rPr>
      </w:pPr>
    </w:p>
    <w:p w14:paraId="5A4EA754">
      <w:pPr>
        <w:pStyle w:val="18"/>
        <w:jc w:val="center"/>
        <w:outlineLvl w:val="9"/>
        <w:rPr>
          <w:rFonts w:ascii="Times New Roman" w:hAnsi="Times New Roman" w:eastAsia="宋体" w:cs="Times New Roman"/>
          <w:b/>
          <w:color w:val="000000" w:themeColor="text1"/>
          <w:sz w:val="24"/>
          <w14:textFill>
            <w14:solidFill>
              <w14:schemeClr w14:val="tx1"/>
            </w14:solidFill>
          </w14:textFill>
        </w:rPr>
      </w:pPr>
    </w:p>
    <w:p w14:paraId="6CF029F7">
      <w:pPr>
        <w:pStyle w:val="18"/>
        <w:jc w:val="center"/>
        <w:outlineLvl w:val="9"/>
        <w:rPr>
          <w:rFonts w:ascii="Times New Roman" w:hAnsi="Times New Roman" w:eastAsia="宋体" w:cs="Times New Roman"/>
          <w:b/>
          <w:color w:val="000000" w:themeColor="text1"/>
          <w:sz w:val="24"/>
          <w14:textFill>
            <w14:solidFill>
              <w14:schemeClr w14:val="tx1"/>
            </w14:solidFill>
          </w14:textFill>
        </w:rPr>
      </w:pPr>
    </w:p>
    <w:p w14:paraId="183FE7D4">
      <w:pPr>
        <w:pStyle w:val="18"/>
        <w:jc w:val="center"/>
        <w:outlineLvl w:val="9"/>
        <w:rPr>
          <w:rFonts w:ascii="Times New Roman" w:hAnsi="Times New Roman" w:eastAsia="宋体" w:cs="Times New Roman"/>
          <w:b/>
          <w:color w:val="000000" w:themeColor="text1"/>
          <w:sz w:val="24"/>
          <w14:textFill>
            <w14:solidFill>
              <w14:schemeClr w14:val="tx1"/>
            </w14:solidFill>
          </w14:textFill>
        </w:rPr>
      </w:pPr>
    </w:p>
    <w:p w14:paraId="6EE9197E">
      <w:pPr>
        <w:pStyle w:val="18"/>
        <w:jc w:val="center"/>
        <w:outlineLvl w:val="9"/>
        <w:rPr>
          <w:rFonts w:ascii="Times New Roman" w:hAnsi="Times New Roman" w:eastAsia="宋体" w:cs="Times New Roman"/>
          <w:b/>
          <w:color w:val="000000" w:themeColor="text1"/>
          <w:sz w:val="24"/>
          <w14:textFill>
            <w14:solidFill>
              <w14:schemeClr w14:val="tx1"/>
            </w14:solidFill>
          </w14:textFill>
        </w:rPr>
      </w:pPr>
    </w:p>
    <w:p w14:paraId="435B5D70">
      <w:pPr>
        <w:pStyle w:val="18"/>
        <w:jc w:val="center"/>
        <w:outlineLvl w:val="9"/>
        <w:rPr>
          <w:rFonts w:ascii="Times New Roman" w:hAnsi="Times New Roman" w:eastAsia="宋体" w:cs="Times New Roman"/>
          <w:b/>
          <w:color w:val="000000" w:themeColor="text1"/>
          <w:sz w:val="24"/>
          <w14:textFill>
            <w14:solidFill>
              <w14:schemeClr w14:val="tx1"/>
            </w14:solidFill>
          </w14:textFill>
        </w:rPr>
      </w:pPr>
    </w:p>
    <w:p w14:paraId="49FBC37C">
      <w:pPr>
        <w:pStyle w:val="18"/>
        <w:jc w:val="center"/>
        <w:outlineLvl w:val="9"/>
        <w:rPr>
          <w:rFonts w:ascii="Times New Roman" w:hAnsi="Times New Roman" w:eastAsia="宋体" w:cs="Times New Roman"/>
          <w:b/>
          <w:color w:val="000000" w:themeColor="text1"/>
          <w:sz w:val="24"/>
          <w14:textFill>
            <w14:solidFill>
              <w14:schemeClr w14:val="tx1"/>
            </w14:solidFill>
          </w14:textFill>
        </w:rPr>
      </w:pPr>
    </w:p>
    <w:p w14:paraId="7602F69C">
      <w:pPr>
        <w:pStyle w:val="18"/>
        <w:jc w:val="center"/>
        <w:outlineLvl w:val="9"/>
        <w:rPr>
          <w:rFonts w:ascii="Times New Roman" w:hAnsi="Times New Roman" w:eastAsia="宋体" w:cs="Times New Roman"/>
          <w:b/>
          <w:color w:val="000000" w:themeColor="text1"/>
          <w:sz w:val="24"/>
          <w14:textFill>
            <w14:solidFill>
              <w14:schemeClr w14:val="tx1"/>
            </w14:solidFill>
          </w14:textFill>
        </w:rPr>
      </w:pPr>
    </w:p>
    <w:p w14:paraId="11A34B38">
      <w:pPr>
        <w:pStyle w:val="18"/>
        <w:jc w:val="center"/>
        <w:outlineLvl w:val="9"/>
        <w:rPr>
          <w:rFonts w:ascii="Times New Roman" w:hAnsi="Times New Roman" w:eastAsia="宋体" w:cs="Times New Roman"/>
          <w:b/>
          <w:color w:val="000000" w:themeColor="text1"/>
          <w:sz w:val="24"/>
          <w14:textFill>
            <w14:solidFill>
              <w14:schemeClr w14:val="tx1"/>
            </w14:solidFill>
          </w14:textFill>
        </w:rPr>
      </w:pPr>
    </w:p>
    <w:p w14:paraId="11DCB180">
      <w:pPr>
        <w:pStyle w:val="18"/>
        <w:jc w:val="both"/>
        <w:outlineLvl w:val="9"/>
        <w:rPr>
          <w:rFonts w:ascii="Times New Roman" w:hAnsi="Times New Roman" w:eastAsia="宋体" w:cs="Times New Roman"/>
          <w:b/>
          <w:color w:val="000000" w:themeColor="text1"/>
          <w:sz w:val="24"/>
          <w14:textFill>
            <w14:solidFill>
              <w14:schemeClr w14:val="tx1"/>
            </w14:solidFill>
          </w14:textFill>
        </w:rPr>
      </w:pPr>
    </w:p>
    <w:p w14:paraId="79A964F4">
      <w:pP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br w:type="page"/>
      </w:r>
    </w:p>
    <w:p w14:paraId="7A90EC1C">
      <w:pPr>
        <w:rPr>
          <w:rFonts w:ascii="Times New Roman" w:hAnsi="Times New Roman" w:eastAsia="宋体" w:cs="Times New Roman"/>
          <w:b/>
          <w:color w:val="000000" w:themeColor="text1"/>
          <w:sz w:val="24"/>
          <w14:textFill>
            <w14:solidFill>
              <w14:schemeClr w14:val="tx1"/>
            </w14:solidFill>
          </w14:textFill>
        </w:rPr>
      </w:pPr>
    </w:p>
    <w:p w14:paraId="2330017A">
      <w:pPr>
        <w:pStyle w:val="18"/>
        <w:jc w:val="center"/>
        <w:outlineLvl w:val="9"/>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附件3-</w:t>
      </w:r>
      <w:r>
        <w:rPr>
          <w:rFonts w:hint="eastAsia" w:ascii="Times New Roman" w:hAnsi="Times New Roman" w:eastAsia="宋体" w:cs="Times New Roman"/>
          <w:b/>
          <w:color w:val="000000" w:themeColor="text1"/>
          <w:sz w:val="24"/>
          <w:lang w:val="en-US" w:eastAsia="zh-CN"/>
          <w14:textFill>
            <w14:solidFill>
              <w14:schemeClr w14:val="tx1"/>
            </w14:solidFill>
          </w14:textFill>
        </w:rPr>
        <w:t>7</w:t>
      </w:r>
      <w:r>
        <w:rPr>
          <w:rFonts w:ascii="Times New Roman" w:hAnsi="Times New Roman" w:eastAsia="宋体" w:cs="Times New Roman"/>
          <w:b/>
          <w:color w:val="000000" w:themeColor="text1"/>
          <w:sz w:val="24"/>
          <w14:textFill>
            <w14:solidFill>
              <w14:schemeClr w14:val="tx1"/>
            </w14:solidFill>
          </w14:textFill>
        </w:rPr>
        <w:t xml:space="preserve">  其它资格证明文件</w:t>
      </w:r>
    </w:p>
    <w:p w14:paraId="15E96587">
      <w:pPr>
        <w:pStyle w:val="18"/>
        <w:jc w:val="center"/>
        <w:outlineLvl w:val="9"/>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（若有）</w:t>
      </w:r>
    </w:p>
    <w:p w14:paraId="70C4F2E1">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14:paraId="2D535EA0">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2、若磋商文件规定接受联合体形式且供应商为联合体的，涉及联合体成员的其它资格证明文件在此处提供相关证明材料，并加盖供应商单位公章。</w:t>
      </w:r>
    </w:p>
    <w:p w14:paraId="7B6DD91D">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p>
    <w:p w14:paraId="4D9D87C0">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p>
    <w:p w14:paraId="3C3376F1">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供应商代表</w:t>
      </w:r>
      <w:r>
        <w:rPr>
          <w:rFonts w:ascii="Times New Roman" w:hAnsi="Times New Roman" w:eastAsia="宋体" w:cs="Times New Roman"/>
          <w:color w:val="000000" w:themeColor="text1"/>
          <w:sz w:val="24"/>
          <w:szCs w:val="24"/>
          <w:u w:val="single"/>
          <w14:textFill>
            <w14:solidFill>
              <w14:schemeClr w14:val="tx1"/>
            </w14:solidFill>
          </w14:textFill>
        </w:rPr>
        <w:t>　　　　　（签字）</w:t>
      </w:r>
    </w:p>
    <w:p w14:paraId="27F759A2">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供应商名称</w:t>
      </w:r>
      <w:r>
        <w:rPr>
          <w:rFonts w:ascii="Times New Roman" w:hAnsi="Times New Roman" w:eastAsia="宋体" w:cs="Times New Roman"/>
          <w:color w:val="000000" w:themeColor="text1"/>
          <w:sz w:val="24"/>
          <w:szCs w:val="24"/>
          <w:u w:val="single"/>
          <w14:textFill>
            <w14:solidFill>
              <w14:schemeClr w14:val="tx1"/>
            </w14:solidFill>
          </w14:textFill>
        </w:rPr>
        <w:t>　　　　　（全称并加盖公章）</w:t>
      </w:r>
    </w:p>
    <w:p w14:paraId="08BFAE3E">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日期：</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年</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月</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日</w:t>
      </w:r>
    </w:p>
    <w:p w14:paraId="614708CD">
      <w:pPr>
        <w:pStyle w:val="18"/>
        <w:jc w:val="center"/>
        <w:outlineLvl w:val="9"/>
        <w:rPr>
          <w:rFonts w:ascii="Times New Roman" w:hAnsi="Times New Roman" w:eastAsia="宋体" w:cs="Times New Roman"/>
          <w:color w:val="000000" w:themeColor="text1"/>
          <w14:textFill>
            <w14:solidFill>
              <w14:schemeClr w14:val="tx1"/>
            </w14:solidFill>
          </w14:textFill>
        </w:rPr>
      </w:pPr>
    </w:p>
    <w:p w14:paraId="4A2DE4F1">
      <w:pPr>
        <w:pStyle w:val="18"/>
        <w:ind w:firstLine="480"/>
        <w:jc w:val="center"/>
        <w:outlineLvl w:val="9"/>
        <w:rPr>
          <w:rFonts w:ascii="Times New Roman" w:hAnsi="Times New Roman" w:eastAsia="宋体" w:cs="Times New Roman"/>
          <w:color w:val="000000" w:themeColor="text1"/>
          <w14:textFill>
            <w14:solidFill>
              <w14:schemeClr w14:val="tx1"/>
            </w14:solidFill>
          </w14:textFill>
        </w:rPr>
      </w:pPr>
    </w:p>
    <w:p w14:paraId="7EBBFDDD">
      <w:pPr>
        <w:pStyle w:val="18"/>
        <w:ind w:firstLine="480"/>
        <w:jc w:val="center"/>
        <w:outlineLvl w:val="9"/>
        <w:rPr>
          <w:rFonts w:ascii="Times New Roman" w:hAnsi="Times New Roman" w:eastAsia="宋体" w:cs="Times New Roman"/>
          <w:color w:val="000000" w:themeColor="text1"/>
          <w14:textFill>
            <w14:solidFill>
              <w14:schemeClr w14:val="tx1"/>
            </w14:solidFill>
          </w14:textFill>
        </w:rPr>
      </w:pPr>
    </w:p>
    <w:p w14:paraId="2F527156">
      <w:pPr>
        <w:pStyle w:val="18"/>
        <w:ind w:firstLine="480"/>
        <w:jc w:val="center"/>
        <w:outlineLvl w:val="9"/>
        <w:rPr>
          <w:rFonts w:ascii="Times New Roman" w:hAnsi="Times New Roman" w:eastAsia="宋体" w:cs="Times New Roman"/>
          <w:color w:val="000000" w:themeColor="text1"/>
          <w14:textFill>
            <w14:solidFill>
              <w14:schemeClr w14:val="tx1"/>
            </w14:solidFill>
          </w14:textFill>
        </w:rPr>
      </w:pPr>
    </w:p>
    <w:p w14:paraId="383D2F04">
      <w:pPr>
        <w:pStyle w:val="18"/>
        <w:ind w:firstLine="480"/>
        <w:jc w:val="center"/>
        <w:outlineLvl w:val="9"/>
        <w:rPr>
          <w:rFonts w:ascii="Times New Roman" w:hAnsi="Times New Roman" w:eastAsia="宋体" w:cs="Times New Roman"/>
          <w:color w:val="000000" w:themeColor="text1"/>
          <w14:textFill>
            <w14:solidFill>
              <w14:schemeClr w14:val="tx1"/>
            </w14:solidFill>
          </w14:textFill>
        </w:rPr>
      </w:pPr>
    </w:p>
    <w:p w14:paraId="5E2BD822">
      <w:pPr>
        <w:pStyle w:val="18"/>
        <w:ind w:firstLine="480"/>
        <w:jc w:val="center"/>
        <w:outlineLvl w:val="9"/>
        <w:rPr>
          <w:rFonts w:ascii="Times New Roman" w:hAnsi="Times New Roman" w:eastAsia="宋体" w:cs="Times New Roman"/>
          <w:color w:val="000000" w:themeColor="text1"/>
          <w14:textFill>
            <w14:solidFill>
              <w14:schemeClr w14:val="tx1"/>
            </w14:solidFill>
          </w14:textFill>
        </w:rPr>
      </w:pPr>
    </w:p>
    <w:p w14:paraId="2785AE95">
      <w:pPr>
        <w:pStyle w:val="18"/>
        <w:ind w:firstLine="480"/>
        <w:jc w:val="center"/>
        <w:outlineLvl w:val="9"/>
        <w:rPr>
          <w:rFonts w:ascii="Times New Roman" w:hAnsi="Times New Roman" w:eastAsia="宋体" w:cs="Times New Roman"/>
          <w:color w:val="000000" w:themeColor="text1"/>
          <w14:textFill>
            <w14:solidFill>
              <w14:schemeClr w14:val="tx1"/>
            </w14:solidFill>
          </w14:textFill>
        </w:rPr>
      </w:pPr>
    </w:p>
    <w:p w14:paraId="5AB76BE5">
      <w:pPr>
        <w:pStyle w:val="18"/>
        <w:ind w:firstLine="480"/>
        <w:jc w:val="center"/>
        <w:outlineLvl w:val="9"/>
        <w:rPr>
          <w:rFonts w:ascii="Times New Roman" w:hAnsi="Times New Roman" w:eastAsia="宋体" w:cs="Times New Roman"/>
          <w:color w:val="000000" w:themeColor="text1"/>
          <w14:textFill>
            <w14:solidFill>
              <w14:schemeClr w14:val="tx1"/>
            </w14:solidFill>
          </w14:textFill>
        </w:rPr>
      </w:pPr>
    </w:p>
    <w:p w14:paraId="7104ED48">
      <w:pPr>
        <w:pStyle w:val="18"/>
        <w:ind w:firstLine="480"/>
        <w:jc w:val="center"/>
        <w:outlineLvl w:val="9"/>
        <w:rPr>
          <w:rFonts w:ascii="Times New Roman" w:hAnsi="Times New Roman" w:eastAsia="宋体" w:cs="Times New Roman"/>
          <w:color w:val="000000" w:themeColor="text1"/>
          <w14:textFill>
            <w14:solidFill>
              <w14:schemeClr w14:val="tx1"/>
            </w14:solidFill>
          </w14:textFill>
        </w:rPr>
      </w:pPr>
    </w:p>
    <w:p w14:paraId="533BCF44">
      <w:pPr>
        <w:pStyle w:val="18"/>
        <w:ind w:firstLine="480"/>
        <w:jc w:val="center"/>
        <w:outlineLvl w:val="9"/>
        <w:rPr>
          <w:rFonts w:ascii="Times New Roman" w:hAnsi="Times New Roman" w:eastAsia="宋体" w:cs="Times New Roman"/>
          <w:color w:val="000000" w:themeColor="text1"/>
          <w14:textFill>
            <w14:solidFill>
              <w14:schemeClr w14:val="tx1"/>
            </w14:solidFill>
          </w14:textFill>
        </w:rPr>
      </w:pPr>
    </w:p>
    <w:p w14:paraId="57F1995C">
      <w:pPr>
        <w:pStyle w:val="18"/>
        <w:ind w:firstLine="480"/>
        <w:jc w:val="center"/>
        <w:outlineLvl w:val="9"/>
        <w:rPr>
          <w:rFonts w:ascii="Times New Roman" w:hAnsi="Times New Roman" w:eastAsia="宋体" w:cs="Times New Roman"/>
          <w:color w:val="000000" w:themeColor="text1"/>
          <w14:textFill>
            <w14:solidFill>
              <w14:schemeClr w14:val="tx1"/>
            </w14:solidFill>
          </w14:textFill>
        </w:rPr>
      </w:pPr>
    </w:p>
    <w:p w14:paraId="40F64263">
      <w:pPr>
        <w:pStyle w:val="18"/>
        <w:ind w:firstLine="480"/>
        <w:jc w:val="center"/>
        <w:outlineLvl w:val="9"/>
        <w:rPr>
          <w:rFonts w:ascii="Times New Roman" w:hAnsi="Times New Roman" w:eastAsia="宋体" w:cs="Times New Roman"/>
          <w:color w:val="000000" w:themeColor="text1"/>
          <w14:textFill>
            <w14:solidFill>
              <w14:schemeClr w14:val="tx1"/>
            </w14:solidFill>
          </w14:textFill>
        </w:rPr>
      </w:pPr>
    </w:p>
    <w:p w14:paraId="096EE7D1">
      <w:pPr>
        <w:pStyle w:val="18"/>
        <w:ind w:firstLine="480"/>
        <w:jc w:val="center"/>
        <w:outlineLvl w:val="9"/>
        <w:rPr>
          <w:rFonts w:ascii="Times New Roman" w:hAnsi="Times New Roman" w:eastAsia="宋体" w:cs="Times New Roman"/>
          <w:color w:val="000000" w:themeColor="text1"/>
          <w14:textFill>
            <w14:solidFill>
              <w14:schemeClr w14:val="tx1"/>
            </w14:solidFill>
          </w14:textFill>
        </w:rPr>
      </w:pPr>
    </w:p>
    <w:p w14:paraId="0B6AD155">
      <w:pPr>
        <w:pStyle w:val="18"/>
        <w:ind w:firstLine="480"/>
        <w:jc w:val="center"/>
        <w:outlineLvl w:val="9"/>
        <w:rPr>
          <w:rFonts w:ascii="Times New Roman" w:hAnsi="Times New Roman" w:eastAsia="宋体" w:cs="Times New Roman"/>
          <w:color w:val="000000" w:themeColor="text1"/>
          <w14:textFill>
            <w14:solidFill>
              <w14:schemeClr w14:val="tx1"/>
            </w14:solidFill>
          </w14:textFill>
        </w:rPr>
      </w:pPr>
    </w:p>
    <w:p w14:paraId="138A003F">
      <w:pPr>
        <w:pStyle w:val="18"/>
        <w:ind w:firstLine="480"/>
        <w:jc w:val="center"/>
        <w:outlineLvl w:val="9"/>
        <w:rPr>
          <w:rFonts w:ascii="Times New Roman" w:hAnsi="Times New Roman" w:eastAsia="宋体" w:cs="Times New Roman"/>
          <w:color w:val="000000" w:themeColor="text1"/>
          <w14:textFill>
            <w14:solidFill>
              <w14:schemeClr w14:val="tx1"/>
            </w14:solidFill>
          </w14:textFill>
        </w:rPr>
      </w:pPr>
    </w:p>
    <w:p w14:paraId="09590C2B">
      <w:pPr>
        <w:pStyle w:val="18"/>
        <w:ind w:firstLine="480"/>
        <w:jc w:val="center"/>
        <w:outlineLvl w:val="9"/>
        <w:rPr>
          <w:rFonts w:ascii="Times New Roman" w:hAnsi="Times New Roman" w:eastAsia="宋体" w:cs="Times New Roman"/>
          <w:color w:val="000000" w:themeColor="text1"/>
          <w14:textFill>
            <w14:solidFill>
              <w14:schemeClr w14:val="tx1"/>
            </w14:solidFill>
          </w14:textFill>
        </w:rPr>
      </w:pPr>
    </w:p>
    <w:p w14:paraId="5990FEEA">
      <w:pPr>
        <w:pStyle w:val="18"/>
        <w:ind w:firstLine="480"/>
        <w:jc w:val="center"/>
        <w:outlineLvl w:val="9"/>
        <w:rPr>
          <w:rFonts w:ascii="Times New Roman" w:hAnsi="Times New Roman" w:eastAsia="宋体" w:cs="Times New Roman"/>
          <w:color w:val="000000" w:themeColor="text1"/>
          <w14:textFill>
            <w14:solidFill>
              <w14:schemeClr w14:val="tx1"/>
            </w14:solidFill>
          </w14:textFill>
        </w:rPr>
      </w:pPr>
    </w:p>
    <w:p w14:paraId="1683EE60">
      <w:pPr>
        <w:pStyle w:val="18"/>
        <w:ind w:firstLine="480"/>
        <w:jc w:val="center"/>
        <w:outlineLvl w:val="9"/>
        <w:rPr>
          <w:rFonts w:ascii="Times New Roman" w:hAnsi="Times New Roman" w:eastAsia="宋体" w:cs="Times New Roman"/>
          <w:color w:val="000000" w:themeColor="text1"/>
          <w14:textFill>
            <w14:solidFill>
              <w14:schemeClr w14:val="tx1"/>
            </w14:solidFill>
          </w14:textFill>
        </w:rPr>
      </w:pPr>
    </w:p>
    <w:p w14:paraId="2EB0F2A0">
      <w:pPr>
        <w:pStyle w:val="18"/>
        <w:ind w:firstLine="480"/>
        <w:jc w:val="center"/>
        <w:outlineLvl w:val="9"/>
        <w:rPr>
          <w:rFonts w:ascii="Times New Roman" w:hAnsi="Times New Roman" w:eastAsia="宋体" w:cs="Times New Roman"/>
          <w:color w:val="000000" w:themeColor="text1"/>
          <w14:textFill>
            <w14:solidFill>
              <w14:schemeClr w14:val="tx1"/>
            </w14:solidFill>
          </w14:textFill>
        </w:rPr>
      </w:pPr>
    </w:p>
    <w:p w14:paraId="12A5C4F6">
      <w:pPr>
        <w:pStyle w:val="18"/>
        <w:ind w:firstLine="480"/>
        <w:jc w:val="center"/>
        <w:outlineLvl w:val="9"/>
        <w:rPr>
          <w:rFonts w:ascii="Times New Roman" w:hAnsi="Times New Roman" w:eastAsia="宋体" w:cs="Times New Roman"/>
          <w:color w:val="000000" w:themeColor="text1"/>
          <w14:textFill>
            <w14:solidFill>
              <w14:schemeClr w14:val="tx1"/>
            </w14:solidFill>
          </w14:textFill>
        </w:rPr>
      </w:pPr>
    </w:p>
    <w:p w14:paraId="56D4FE79">
      <w:pPr>
        <w:pStyle w:val="18"/>
        <w:ind w:firstLine="480"/>
        <w:jc w:val="center"/>
        <w:outlineLvl w:val="9"/>
        <w:rPr>
          <w:rFonts w:ascii="Times New Roman" w:hAnsi="Times New Roman" w:eastAsia="宋体" w:cs="Times New Roman"/>
          <w:color w:val="000000" w:themeColor="text1"/>
          <w14:textFill>
            <w14:solidFill>
              <w14:schemeClr w14:val="tx1"/>
            </w14:solidFill>
          </w14:textFill>
        </w:rPr>
      </w:pPr>
    </w:p>
    <w:p w14:paraId="62DBBFDB">
      <w:pPr>
        <w:pStyle w:val="18"/>
        <w:ind w:firstLine="480"/>
        <w:jc w:val="center"/>
        <w:outlineLvl w:val="9"/>
        <w:rPr>
          <w:rFonts w:ascii="Times New Roman" w:hAnsi="Times New Roman" w:eastAsia="宋体" w:cs="Times New Roman"/>
          <w:color w:val="000000" w:themeColor="text1"/>
          <w14:textFill>
            <w14:solidFill>
              <w14:schemeClr w14:val="tx1"/>
            </w14:solidFill>
          </w14:textFill>
        </w:rPr>
      </w:pPr>
    </w:p>
    <w:p w14:paraId="5BC15344">
      <w:pPr>
        <w:pStyle w:val="18"/>
        <w:ind w:firstLine="480"/>
        <w:jc w:val="center"/>
        <w:outlineLvl w:val="9"/>
        <w:rPr>
          <w:rFonts w:ascii="Times New Roman" w:hAnsi="Times New Roman" w:eastAsia="宋体" w:cs="Times New Roman"/>
          <w:color w:val="000000" w:themeColor="text1"/>
          <w14:textFill>
            <w14:solidFill>
              <w14:schemeClr w14:val="tx1"/>
            </w14:solidFill>
          </w14:textFill>
        </w:rPr>
      </w:pPr>
    </w:p>
    <w:p w14:paraId="08547506">
      <w:pPr>
        <w:pStyle w:val="18"/>
        <w:ind w:firstLine="480"/>
        <w:jc w:val="center"/>
        <w:outlineLvl w:val="9"/>
        <w:rPr>
          <w:rFonts w:ascii="Times New Roman" w:hAnsi="Times New Roman" w:eastAsia="宋体" w:cs="Times New Roman"/>
          <w:color w:val="000000" w:themeColor="text1"/>
          <w14:textFill>
            <w14:solidFill>
              <w14:schemeClr w14:val="tx1"/>
            </w14:solidFill>
          </w14:textFill>
        </w:rPr>
      </w:pPr>
    </w:p>
    <w:p w14:paraId="5E715C93">
      <w:pPr>
        <w:pStyle w:val="18"/>
        <w:ind w:firstLine="480"/>
        <w:jc w:val="center"/>
        <w:outlineLvl w:val="9"/>
        <w:rPr>
          <w:rFonts w:ascii="Times New Roman" w:hAnsi="Times New Roman" w:eastAsia="宋体" w:cs="Times New Roman"/>
          <w:color w:val="000000" w:themeColor="text1"/>
          <w14:textFill>
            <w14:solidFill>
              <w14:schemeClr w14:val="tx1"/>
            </w14:solidFill>
          </w14:textFill>
        </w:rPr>
      </w:pPr>
    </w:p>
    <w:p w14:paraId="7E41C2C1">
      <w:pPr>
        <w:pStyle w:val="18"/>
        <w:ind w:firstLine="480"/>
        <w:jc w:val="center"/>
        <w:outlineLvl w:val="9"/>
        <w:rPr>
          <w:rFonts w:ascii="Times New Roman" w:hAnsi="Times New Roman" w:eastAsia="宋体" w:cs="Times New Roman"/>
          <w:color w:val="000000" w:themeColor="text1"/>
          <w14:textFill>
            <w14:solidFill>
              <w14:schemeClr w14:val="tx1"/>
            </w14:solidFill>
          </w14:textFill>
        </w:rPr>
      </w:pPr>
    </w:p>
    <w:p w14:paraId="1FC868CE">
      <w:pPr>
        <w:pStyle w:val="18"/>
        <w:jc w:val="both"/>
        <w:outlineLvl w:val="9"/>
        <w:rPr>
          <w:rFonts w:ascii="Times New Roman" w:hAnsi="Times New Roman" w:eastAsia="宋体" w:cs="Times New Roman"/>
          <w:color w:val="000000" w:themeColor="text1"/>
          <w14:textFill>
            <w14:solidFill>
              <w14:schemeClr w14:val="tx1"/>
            </w14:solidFill>
          </w14:textFill>
        </w:rPr>
      </w:pPr>
    </w:p>
    <w:p w14:paraId="1503ABF2">
      <w:pPr>
        <w:pStyle w:val="18"/>
        <w:ind w:firstLine="480"/>
        <w:jc w:val="center"/>
        <w:outlineLvl w:val="9"/>
        <w:rPr>
          <w:rFonts w:ascii="Times New Roman" w:hAnsi="Times New Roman" w:eastAsia="宋体" w:cs="Times New Roman"/>
          <w:color w:val="000000" w:themeColor="text1"/>
          <w14:textFill>
            <w14:solidFill>
              <w14:schemeClr w14:val="tx1"/>
            </w14:solidFill>
          </w14:textFill>
        </w:rPr>
      </w:pPr>
    </w:p>
    <w:p w14:paraId="4C11A2A4">
      <w:pPr>
        <w:pStyle w:val="18"/>
        <w:ind w:firstLine="480"/>
        <w:jc w:val="center"/>
        <w:outlineLvl w:val="9"/>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p>
    <w:p w14:paraId="2AE1535A">
      <w:pPr>
        <w:rPr>
          <w:rFonts w:ascii="Times New Roman" w:hAnsi="Times New Roman" w:eastAsia="宋体" w:cs="Times New Roman"/>
          <w:b/>
          <w:color w:val="000000" w:themeColor="text1"/>
          <w:sz w:val="28"/>
          <w14:textFill>
            <w14:solidFill>
              <w14:schemeClr w14:val="tx1"/>
            </w14:solidFill>
          </w14:textFill>
        </w:rPr>
      </w:pPr>
      <w:r>
        <w:rPr>
          <w:rFonts w:ascii="Times New Roman" w:hAnsi="Times New Roman" w:eastAsia="宋体" w:cs="Times New Roman"/>
          <w:b/>
          <w:color w:val="000000" w:themeColor="text1"/>
          <w:sz w:val="28"/>
          <w14:textFill>
            <w14:solidFill>
              <w14:schemeClr w14:val="tx1"/>
            </w14:solidFill>
          </w14:textFill>
        </w:rPr>
        <w:br w:type="page"/>
      </w:r>
    </w:p>
    <w:p w14:paraId="184B64E2">
      <w:pPr>
        <w:pStyle w:val="18"/>
        <w:jc w:val="center"/>
        <w:outlineLvl w:val="9"/>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color w:val="000000" w:themeColor="text1"/>
          <w:sz w:val="28"/>
          <w14:textFill>
            <w14:solidFill>
              <w14:schemeClr w14:val="tx1"/>
            </w14:solidFill>
          </w14:textFill>
        </w:rPr>
        <w:t>附件4   磋商保证金凭证</w:t>
      </w:r>
    </w:p>
    <w:p w14:paraId="6732D288">
      <w:pPr>
        <w:pStyle w:val="18"/>
        <w:jc w:val="center"/>
        <w:outlineLvl w:val="9"/>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编制说明</w:t>
      </w:r>
    </w:p>
    <w:p w14:paraId="7C60FD92">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1、在此项下提交的“磋商保证金”材料可使用转账凭证复印件。</w:t>
      </w:r>
    </w:p>
    <w:p w14:paraId="3DEB0ACC">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2、磋商保证金是否已提交按照磋商文件规定执行。</w:t>
      </w:r>
    </w:p>
    <w:p w14:paraId="02E3C968">
      <w:pPr>
        <w:pStyle w:val="18"/>
        <w:jc w:val="center"/>
        <w:outlineLvl w:val="9"/>
        <w:rPr>
          <w:rFonts w:ascii="Times New Roman" w:hAnsi="Times New Roman" w:eastAsia="宋体" w:cs="Times New Roman"/>
          <w:color w:val="000000" w:themeColor="text1"/>
          <w14:textFill>
            <w14:solidFill>
              <w14:schemeClr w14:val="tx1"/>
            </w14:solidFill>
          </w14:textFill>
        </w:rPr>
      </w:pPr>
    </w:p>
    <w:p w14:paraId="243B28CF">
      <w:pPr>
        <w:pStyle w:val="18"/>
        <w:jc w:val="center"/>
        <w:outlineLvl w:val="9"/>
        <w:rPr>
          <w:rFonts w:ascii="Times New Roman" w:hAnsi="Times New Roman" w:eastAsia="宋体" w:cs="Times New Roman"/>
          <w:color w:val="000000" w:themeColor="text1"/>
          <w14:textFill>
            <w14:solidFill>
              <w14:schemeClr w14:val="tx1"/>
            </w14:solidFill>
          </w14:textFill>
        </w:rPr>
      </w:pPr>
    </w:p>
    <w:p w14:paraId="7EF42700">
      <w:pPr>
        <w:pStyle w:val="18"/>
        <w:jc w:val="center"/>
        <w:outlineLvl w:val="9"/>
        <w:rPr>
          <w:rFonts w:ascii="Times New Roman" w:hAnsi="Times New Roman" w:eastAsia="宋体" w:cs="Times New Roman"/>
          <w:color w:val="000000" w:themeColor="text1"/>
          <w14:textFill>
            <w14:solidFill>
              <w14:schemeClr w14:val="tx1"/>
            </w14:solidFill>
          </w14:textFill>
        </w:rPr>
      </w:pPr>
    </w:p>
    <w:p w14:paraId="4A0DF32D">
      <w:pPr>
        <w:pStyle w:val="18"/>
        <w:jc w:val="center"/>
        <w:outlineLvl w:val="9"/>
        <w:rPr>
          <w:rFonts w:ascii="Times New Roman" w:hAnsi="Times New Roman" w:eastAsia="宋体" w:cs="Times New Roman"/>
          <w:color w:val="000000" w:themeColor="text1"/>
          <w14:textFill>
            <w14:solidFill>
              <w14:schemeClr w14:val="tx1"/>
            </w14:solidFill>
          </w14:textFill>
        </w:rPr>
      </w:pPr>
    </w:p>
    <w:p w14:paraId="1B3F3E6F">
      <w:pPr>
        <w:pStyle w:val="18"/>
        <w:jc w:val="center"/>
        <w:outlineLvl w:val="9"/>
        <w:rPr>
          <w:rFonts w:ascii="Times New Roman" w:hAnsi="Times New Roman" w:eastAsia="宋体" w:cs="Times New Roman"/>
          <w:color w:val="000000" w:themeColor="text1"/>
          <w14:textFill>
            <w14:solidFill>
              <w14:schemeClr w14:val="tx1"/>
            </w14:solidFill>
          </w14:textFill>
        </w:rPr>
      </w:pPr>
    </w:p>
    <w:p w14:paraId="77CA0FB0">
      <w:pPr>
        <w:pStyle w:val="18"/>
        <w:jc w:val="center"/>
        <w:outlineLvl w:val="9"/>
        <w:rPr>
          <w:rFonts w:ascii="Times New Roman" w:hAnsi="Times New Roman" w:eastAsia="宋体" w:cs="Times New Roman"/>
          <w:color w:val="000000" w:themeColor="text1"/>
          <w14:textFill>
            <w14:solidFill>
              <w14:schemeClr w14:val="tx1"/>
            </w14:solidFill>
          </w14:textFill>
        </w:rPr>
      </w:pPr>
    </w:p>
    <w:p w14:paraId="56F5B2D2">
      <w:pPr>
        <w:pStyle w:val="18"/>
        <w:jc w:val="center"/>
        <w:outlineLvl w:val="9"/>
        <w:rPr>
          <w:rFonts w:ascii="Times New Roman" w:hAnsi="Times New Roman" w:eastAsia="宋体" w:cs="Times New Roman"/>
          <w:color w:val="000000" w:themeColor="text1"/>
          <w14:textFill>
            <w14:solidFill>
              <w14:schemeClr w14:val="tx1"/>
            </w14:solidFill>
          </w14:textFill>
        </w:rPr>
      </w:pPr>
    </w:p>
    <w:p w14:paraId="37E56A94">
      <w:pPr>
        <w:pStyle w:val="18"/>
        <w:jc w:val="center"/>
        <w:outlineLvl w:val="9"/>
        <w:rPr>
          <w:rFonts w:ascii="Times New Roman" w:hAnsi="Times New Roman" w:eastAsia="宋体" w:cs="Times New Roman"/>
          <w:color w:val="000000" w:themeColor="text1"/>
          <w14:textFill>
            <w14:solidFill>
              <w14:schemeClr w14:val="tx1"/>
            </w14:solidFill>
          </w14:textFill>
        </w:rPr>
      </w:pPr>
    </w:p>
    <w:p w14:paraId="392C8766">
      <w:pPr>
        <w:pStyle w:val="18"/>
        <w:jc w:val="center"/>
        <w:outlineLvl w:val="9"/>
        <w:rPr>
          <w:rFonts w:ascii="Times New Roman" w:hAnsi="Times New Roman" w:eastAsia="宋体" w:cs="Times New Roman"/>
          <w:color w:val="000000" w:themeColor="text1"/>
          <w14:textFill>
            <w14:solidFill>
              <w14:schemeClr w14:val="tx1"/>
            </w14:solidFill>
          </w14:textFill>
        </w:rPr>
      </w:pPr>
    </w:p>
    <w:p w14:paraId="30A06E20">
      <w:pPr>
        <w:pStyle w:val="18"/>
        <w:jc w:val="center"/>
        <w:outlineLvl w:val="9"/>
        <w:rPr>
          <w:rFonts w:ascii="Times New Roman" w:hAnsi="Times New Roman" w:eastAsia="宋体" w:cs="Times New Roman"/>
          <w:color w:val="000000" w:themeColor="text1"/>
          <w14:textFill>
            <w14:solidFill>
              <w14:schemeClr w14:val="tx1"/>
            </w14:solidFill>
          </w14:textFill>
        </w:rPr>
      </w:pPr>
    </w:p>
    <w:p w14:paraId="132601CD">
      <w:pPr>
        <w:pStyle w:val="18"/>
        <w:jc w:val="center"/>
        <w:outlineLvl w:val="9"/>
        <w:rPr>
          <w:rFonts w:ascii="Times New Roman" w:hAnsi="Times New Roman" w:eastAsia="宋体" w:cs="Times New Roman"/>
          <w:color w:val="000000" w:themeColor="text1"/>
          <w14:textFill>
            <w14:solidFill>
              <w14:schemeClr w14:val="tx1"/>
            </w14:solidFill>
          </w14:textFill>
        </w:rPr>
      </w:pPr>
    </w:p>
    <w:p w14:paraId="0A8A3E04">
      <w:pPr>
        <w:pStyle w:val="18"/>
        <w:jc w:val="center"/>
        <w:outlineLvl w:val="9"/>
        <w:rPr>
          <w:rFonts w:ascii="Times New Roman" w:hAnsi="Times New Roman" w:eastAsia="宋体" w:cs="Times New Roman"/>
          <w:color w:val="000000" w:themeColor="text1"/>
          <w14:textFill>
            <w14:solidFill>
              <w14:schemeClr w14:val="tx1"/>
            </w14:solidFill>
          </w14:textFill>
        </w:rPr>
      </w:pPr>
    </w:p>
    <w:p w14:paraId="3DF75482">
      <w:pPr>
        <w:pStyle w:val="18"/>
        <w:jc w:val="center"/>
        <w:outlineLvl w:val="9"/>
        <w:rPr>
          <w:rFonts w:ascii="Times New Roman" w:hAnsi="Times New Roman" w:eastAsia="宋体" w:cs="Times New Roman"/>
          <w:color w:val="000000" w:themeColor="text1"/>
          <w14:textFill>
            <w14:solidFill>
              <w14:schemeClr w14:val="tx1"/>
            </w14:solidFill>
          </w14:textFill>
        </w:rPr>
      </w:pPr>
    </w:p>
    <w:p w14:paraId="7E1385A7">
      <w:pPr>
        <w:pStyle w:val="18"/>
        <w:jc w:val="center"/>
        <w:outlineLvl w:val="9"/>
        <w:rPr>
          <w:rFonts w:ascii="Times New Roman" w:hAnsi="Times New Roman" w:eastAsia="宋体" w:cs="Times New Roman"/>
          <w:color w:val="000000" w:themeColor="text1"/>
          <w14:textFill>
            <w14:solidFill>
              <w14:schemeClr w14:val="tx1"/>
            </w14:solidFill>
          </w14:textFill>
        </w:rPr>
      </w:pPr>
    </w:p>
    <w:p w14:paraId="5C0F94C0">
      <w:pPr>
        <w:pStyle w:val="18"/>
        <w:jc w:val="center"/>
        <w:outlineLvl w:val="9"/>
        <w:rPr>
          <w:rFonts w:ascii="Times New Roman" w:hAnsi="Times New Roman" w:eastAsia="宋体" w:cs="Times New Roman"/>
          <w:color w:val="000000" w:themeColor="text1"/>
          <w14:textFill>
            <w14:solidFill>
              <w14:schemeClr w14:val="tx1"/>
            </w14:solidFill>
          </w14:textFill>
        </w:rPr>
      </w:pPr>
    </w:p>
    <w:p w14:paraId="1ABBCB7A">
      <w:pPr>
        <w:pStyle w:val="18"/>
        <w:jc w:val="center"/>
        <w:outlineLvl w:val="9"/>
        <w:rPr>
          <w:rFonts w:ascii="Times New Roman" w:hAnsi="Times New Roman" w:eastAsia="宋体" w:cs="Times New Roman"/>
          <w:color w:val="000000" w:themeColor="text1"/>
          <w14:textFill>
            <w14:solidFill>
              <w14:schemeClr w14:val="tx1"/>
            </w14:solidFill>
          </w14:textFill>
        </w:rPr>
      </w:pPr>
    </w:p>
    <w:p w14:paraId="5DEEEBCA">
      <w:pPr>
        <w:pStyle w:val="18"/>
        <w:jc w:val="center"/>
        <w:outlineLvl w:val="9"/>
        <w:rPr>
          <w:rFonts w:ascii="Times New Roman" w:hAnsi="Times New Roman" w:eastAsia="宋体" w:cs="Times New Roman"/>
          <w:color w:val="000000" w:themeColor="text1"/>
          <w14:textFill>
            <w14:solidFill>
              <w14:schemeClr w14:val="tx1"/>
            </w14:solidFill>
          </w14:textFill>
        </w:rPr>
      </w:pPr>
    </w:p>
    <w:p w14:paraId="7D1D0E76">
      <w:pPr>
        <w:pStyle w:val="18"/>
        <w:jc w:val="center"/>
        <w:outlineLvl w:val="9"/>
        <w:rPr>
          <w:rFonts w:ascii="Times New Roman" w:hAnsi="Times New Roman" w:eastAsia="宋体" w:cs="Times New Roman"/>
          <w:color w:val="000000" w:themeColor="text1"/>
          <w14:textFill>
            <w14:solidFill>
              <w14:schemeClr w14:val="tx1"/>
            </w14:solidFill>
          </w14:textFill>
        </w:rPr>
      </w:pPr>
    </w:p>
    <w:p w14:paraId="0F2CACE1">
      <w:pPr>
        <w:pStyle w:val="18"/>
        <w:jc w:val="center"/>
        <w:outlineLvl w:val="9"/>
        <w:rPr>
          <w:rFonts w:ascii="Times New Roman" w:hAnsi="Times New Roman" w:eastAsia="宋体" w:cs="Times New Roman"/>
          <w:color w:val="000000" w:themeColor="text1"/>
          <w14:textFill>
            <w14:solidFill>
              <w14:schemeClr w14:val="tx1"/>
            </w14:solidFill>
          </w14:textFill>
        </w:rPr>
      </w:pPr>
    </w:p>
    <w:p w14:paraId="49E3C044">
      <w:pPr>
        <w:pStyle w:val="18"/>
        <w:jc w:val="center"/>
        <w:outlineLvl w:val="9"/>
        <w:rPr>
          <w:rFonts w:ascii="Times New Roman" w:hAnsi="Times New Roman" w:eastAsia="宋体" w:cs="Times New Roman"/>
          <w:color w:val="000000" w:themeColor="text1"/>
          <w14:textFill>
            <w14:solidFill>
              <w14:schemeClr w14:val="tx1"/>
            </w14:solidFill>
          </w14:textFill>
        </w:rPr>
      </w:pPr>
    </w:p>
    <w:p w14:paraId="4D6F4FC7">
      <w:pPr>
        <w:pStyle w:val="18"/>
        <w:jc w:val="center"/>
        <w:outlineLvl w:val="9"/>
        <w:rPr>
          <w:rFonts w:ascii="Times New Roman" w:hAnsi="Times New Roman" w:eastAsia="宋体" w:cs="Times New Roman"/>
          <w:color w:val="000000" w:themeColor="text1"/>
          <w14:textFill>
            <w14:solidFill>
              <w14:schemeClr w14:val="tx1"/>
            </w14:solidFill>
          </w14:textFill>
        </w:rPr>
      </w:pPr>
    </w:p>
    <w:p w14:paraId="59FFFD86">
      <w:pPr>
        <w:pStyle w:val="18"/>
        <w:jc w:val="center"/>
        <w:outlineLvl w:val="9"/>
        <w:rPr>
          <w:rFonts w:ascii="Times New Roman" w:hAnsi="Times New Roman" w:eastAsia="宋体" w:cs="Times New Roman"/>
          <w:color w:val="000000" w:themeColor="text1"/>
          <w14:textFill>
            <w14:solidFill>
              <w14:schemeClr w14:val="tx1"/>
            </w14:solidFill>
          </w14:textFill>
        </w:rPr>
      </w:pPr>
    </w:p>
    <w:p w14:paraId="2524BEC6">
      <w:pPr>
        <w:pStyle w:val="18"/>
        <w:jc w:val="center"/>
        <w:outlineLvl w:val="9"/>
        <w:rPr>
          <w:rFonts w:ascii="Times New Roman" w:hAnsi="Times New Roman" w:eastAsia="宋体" w:cs="Times New Roman"/>
          <w:color w:val="000000" w:themeColor="text1"/>
          <w14:textFill>
            <w14:solidFill>
              <w14:schemeClr w14:val="tx1"/>
            </w14:solidFill>
          </w14:textFill>
        </w:rPr>
      </w:pPr>
    </w:p>
    <w:p w14:paraId="6FCE824A">
      <w:pPr>
        <w:pStyle w:val="18"/>
        <w:jc w:val="center"/>
        <w:outlineLvl w:val="9"/>
        <w:rPr>
          <w:rFonts w:ascii="Times New Roman" w:hAnsi="Times New Roman" w:eastAsia="宋体" w:cs="Times New Roman"/>
          <w:color w:val="000000" w:themeColor="text1"/>
          <w14:textFill>
            <w14:solidFill>
              <w14:schemeClr w14:val="tx1"/>
            </w14:solidFill>
          </w14:textFill>
        </w:rPr>
      </w:pPr>
    </w:p>
    <w:p w14:paraId="34AFC2DC">
      <w:pPr>
        <w:pStyle w:val="18"/>
        <w:jc w:val="center"/>
        <w:outlineLvl w:val="9"/>
        <w:rPr>
          <w:rFonts w:ascii="Times New Roman" w:hAnsi="Times New Roman" w:eastAsia="宋体" w:cs="Times New Roman"/>
          <w:color w:val="000000" w:themeColor="text1"/>
          <w14:textFill>
            <w14:solidFill>
              <w14:schemeClr w14:val="tx1"/>
            </w14:solidFill>
          </w14:textFill>
        </w:rPr>
      </w:pPr>
    </w:p>
    <w:p w14:paraId="0D53E8CE">
      <w:pPr>
        <w:pStyle w:val="18"/>
        <w:jc w:val="center"/>
        <w:outlineLvl w:val="9"/>
        <w:rPr>
          <w:rFonts w:ascii="Times New Roman" w:hAnsi="Times New Roman" w:eastAsia="宋体" w:cs="Times New Roman"/>
          <w:color w:val="000000" w:themeColor="text1"/>
          <w14:textFill>
            <w14:solidFill>
              <w14:schemeClr w14:val="tx1"/>
            </w14:solidFill>
          </w14:textFill>
        </w:rPr>
      </w:pPr>
    </w:p>
    <w:p w14:paraId="4DF0A7E2">
      <w:pPr>
        <w:pStyle w:val="18"/>
        <w:jc w:val="center"/>
        <w:outlineLvl w:val="9"/>
        <w:rPr>
          <w:rFonts w:ascii="Times New Roman" w:hAnsi="Times New Roman" w:eastAsia="宋体" w:cs="Times New Roman"/>
          <w:color w:val="000000" w:themeColor="text1"/>
          <w14:textFill>
            <w14:solidFill>
              <w14:schemeClr w14:val="tx1"/>
            </w14:solidFill>
          </w14:textFill>
        </w:rPr>
      </w:pPr>
    </w:p>
    <w:p w14:paraId="6E2E046B">
      <w:pPr>
        <w:pStyle w:val="18"/>
        <w:jc w:val="center"/>
        <w:outlineLvl w:val="9"/>
        <w:rPr>
          <w:rFonts w:ascii="Times New Roman" w:hAnsi="Times New Roman" w:eastAsia="宋体" w:cs="Times New Roman"/>
          <w:color w:val="000000" w:themeColor="text1"/>
          <w14:textFill>
            <w14:solidFill>
              <w14:schemeClr w14:val="tx1"/>
            </w14:solidFill>
          </w14:textFill>
        </w:rPr>
      </w:pPr>
    </w:p>
    <w:p w14:paraId="55946A4C">
      <w:pPr>
        <w:pStyle w:val="18"/>
        <w:jc w:val="center"/>
        <w:outlineLvl w:val="9"/>
        <w:rPr>
          <w:rFonts w:ascii="Times New Roman" w:hAnsi="Times New Roman" w:eastAsia="宋体" w:cs="Times New Roman"/>
          <w:color w:val="000000" w:themeColor="text1"/>
          <w14:textFill>
            <w14:solidFill>
              <w14:schemeClr w14:val="tx1"/>
            </w14:solidFill>
          </w14:textFill>
        </w:rPr>
      </w:pPr>
    </w:p>
    <w:p w14:paraId="5662F7E7">
      <w:pPr>
        <w:pStyle w:val="18"/>
        <w:jc w:val="center"/>
        <w:outlineLvl w:val="9"/>
        <w:rPr>
          <w:rFonts w:ascii="Times New Roman" w:hAnsi="Times New Roman" w:eastAsia="宋体" w:cs="Times New Roman"/>
          <w:color w:val="000000" w:themeColor="text1"/>
          <w14:textFill>
            <w14:solidFill>
              <w14:schemeClr w14:val="tx1"/>
            </w14:solidFill>
          </w14:textFill>
        </w:rPr>
      </w:pPr>
    </w:p>
    <w:p w14:paraId="1830B885">
      <w:pPr>
        <w:pStyle w:val="18"/>
        <w:jc w:val="center"/>
        <w:outlineLvl w:val="9"/>
        <w:rPr>
          <w:rFonts w:ascii="Times New Roman" w:hAnsi="Times New Roman" w:eastAsia="宋体" w:cs="Times New Roman"/>
          <w:color w:val="000000" w:themeColor="text1"/>
          <w14:textFill>
            <w14:solidFill>
              <w14:schemeClr w14:val="tx1"/>
            </w14:solidFill>
          </w14:textFill>
        </w:rPr>
      </w:pPr>
    </w:p>
    <w:p w14:paraId="4601D4BC">
      <w:pPr>
        <w:pStyle w:val="18"/>
        <w:jc w:val="center"/>
        <w:outlineLvl w:val="9"/>
        <w:rPr>
          <w:rFonts w:ascii="Times New Roman" w:hAnsi="Times New Roman" w:eastAsia="宋体" w:cs="Times New Roman"/>
          <w:color w:val="000000" w:themeColor="text1"/>
          <w14:textFill>
            <w14:solidFill>
              <w14:schemeClr w14:val="tx1"/>
            </w14:solidFill>
          </w14:textFill>
        </w:rPr>
      </w:pPr>
    </w:p>
    <w:p w14:paraId="7CA1C689">
      <w:pPr>
        <w:pStyle w:val="18"/>
        <w:jc w:val="center"/>
        <w:outlineLvl w:val="9"/>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p>
    <w:p w14:paraId="5F463ED6">
      <w:pPr>
        <w:pStyle w:val="18"/>
        <w:jc w:val="center"/>
        <w:outlineLvl w:val="9"/>
        <w:rPr>
          <w:rFonts w:ascii="Times New Roman" w:hAnsi="Times New Roman" w:eastAsia="宋体" w:cs="Times New Roman"/>
          <w:b/>
          <w:color w:val="000000" w:themeColor="text1"/>
          <w:sz w:val="28"/>
          <w14:textFill>
            <w14:solidFill>
              <w14:schemeClr w14:val="tx1"/>
            </w14:solidFill>
          </w14:textFill>
        </w:rPr>
      </w:pPr>
    </w:p>
    <w:p w14:paraId="3A3D05ED">
      <w:pPr>
        <w:pStyle w:val="18"/>
        <w:jc w:val="center"/>
        <w:outlineLvl w:val="9"/>
        <w:rPr>
          <w:b/>
          <w:color w:val="000000" w:themeColor="text1"/>
          <w:sz w:val="28"/>
          <w14:textFill>
            <w14:solidFill>
              <w14:schemeClr w14:val="tx1"/>
            </w14:solidFill>
          </w14:textFill>
        </w:rPr>
        <w:sectPr>
          <w:pgSz w:w="11906" w:h="16838"/>
          <w:pgMar w:top="1440" w:right="1293" w:bottom="1440" w:left="1293" w:header="851" w:footer="992" w:gutter="0"/>
          <w:pgNumType w:fmt="decimal"/>
          <w:cols w:space="720" w:num="1"/>
          <w:docGrid w:type="lines" w:linePitch="312" w:charSpace="0"/>
        </w:sectPr>
      </w:pPr>
    </w:p>
    <w:p w14:paraId="1EB08459">
      <w:pPr>
        <w:pStyle w:val="18"/>
        <w:jc w:val="center"/>
        <w:outlineLvl w:val="9"/>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color w:val="000000" w:themeColor="text1"/>
          <w:sz w:val="28"/>
          <w14:textFill>
            <w14:solidFill>
              <w14:schemeClr w14:val="tx1"/>
            </w14:solidFill>
          </w14:textFill>
        </w:rPr>
        <w:t>附件5-1  技术和服务要求响应表</w:t>
      </w:r>
    </w:p>
    <w:p w14:paraId="098615E1">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供应商名称：</w:t>
      </w:r>
      <w:r>
        <w:rPr>
          <w:rFonts w:ascii="Times New Roman" w:hAnsi="Times New Roman" w:eastAsia="宋体" w:cs="Times New Roman"/>
          <w:color w:val="000000" w:themeColor="text1"/>
          <w:sz w:val="24"/>
          <w:szCs w:val="24"/>
          <w:u w:val="single"/>
          <w14:textFill>
            <w14:solidFill>
              <w14:schemeClr w14:val="tx1"/>
            </w14:solidFill>
          </w14:textFill>
        </w:rPr>
        <w:t>（全称加盖单位公章）</w:t>
      </w:r>
      <w:r>
        <w:rPr>
          <w:rFonts w:ascii="Times New Roman" w:hAnsi="Times New Roman" w:eastAsia="宋体" w:cs="Times New Roman"/>
          <w:color w:val="000000" w:themeColor="text1"/>
          <w:sz w:val="24"/>
          <w:szCs w:val="24"/>
          <w14:textFill>
            <w14:solidFill>
              <w14:schemeClr w14:val="tx1"/>
            </w14:solidFill>
          </w14:textFill>
        </w:rPr>
        <w:t>项目编号∶</w:t>
      </w:r>
      <w:r>
        <w:rPr>
          <w:rFonts w:ascii="Times New Roman" w:hAnsi="Times New Roman" w:eastAsia="宋体" w:cs="Times New Roman"/>
          <w:color w:val="000000" w:themeColor="text1"/>
          <w:sz w:val="24"/>
          <w:szCs w:val="24"/>
          <w:u w:val="single"/>
          <w14:textFill>
            <w14:solidFill>
              <w14:schemeClr w14:val="tx1"/>
            </w14:solidFill>
          </w14:textFill>
        </w:rPr>
        <w:t>　　　　　　　　　　</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09"/>
        <w:gridCol w:w="1519"/>
        <w:gridCol w:w="3032"/>
        <w:gridCol w:w="2280"/>
        <w:gridCol w:w="1935"/>
      </w:tblGrid>
      <w:tr w14:paraId="5CF4ED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noWrap w:val="0"/>
            <w:vAlign w:val="top"/>
          </w:tcPr>
          <w:p w14:paraId="4F09199D">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采购包</w:t>
            </w:r>
          </w:p>
        </w:tc>
        <w:tc>
          <w:tcPr>
            <w:tcW w:w="1519" w:type="dxa"/>
            <w:noWrap w:val="0"/>
            <w:vAlign w:val="top"/>
          </w:tcPr>
          <w:p w14:paraId="359F8DD8">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章节条目号</w:t>
            </w:r>
          </w:p>
        </w:tc>
        <w:tc>
          <w:tcPr>
            <w:tcW w:w="3032" w:type="dxa"/>
            <w:noWrap w:val="0"/>
            <w:vAlign w:val="top"/>
          </w:tcPr>
          <w:p w14:paraId="7FD4368B">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竞争性磋商文件规定的技术和服务要求</w:t>
            </w:r>
          </w:p>
        </w:tc>
        <w:tc>
          <w:tcPr>
            <w:tcW w:w="2280" w:type="dxa"/>
            <w:noWrap w:val="0"/>
            <w:vAlign w:val="top"/>
          </w:tcPr>
          <w:p w14:paraId="28568C76">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响应文件响应承诺</w:t>
            </w:r>
          </w:p>
        </w:tc>
        <w:tc>
          <w:tcPr>
            <w:tcW w:w="1935" w:type="dxa"/>
            <w:noWrap w:val="0"/>
            <w:vAlign w:val="top"/>
          </w:tcPr>
          <w:p w14:paraId="40E98297">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是否偏离及说明</w:t>
            </w:r>
          </w:p>
        </w:tc>
      </w:tr>
      <w:tr w14:paraId="7E6EEC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noWrap w:val="0"/>
            <w:vAlign w:val="top"/>
          </w:tcPr>
          <w:p w14:paraId="1FDB041F">
            <w:pPr>
              <w:jc w:val="left"/>
              <w:outlineLvl w:val="9"/>
              <w:rPr>
                <w:rFonts w:ascii="Times New Roman" w:hAnsi="Times New Roman" w:eastAsia="宋体" w:cs="Times New Roman"/>
                <w:color w:val="000000" w:themeColor="text1"/>
                <w:sz w:val="24"/>
                <w:szCs w:val="24"/>
                <w14:textFill>
                  <w14:solidFill>
                    <w14:schemeClr w14:val="tx1"/>
                  </w14:solidFill>
                </w14:textFill>
              </w:rPr>
            </w:pPr>
          </w:p>
        </w:tc>
        <w:tc>
          <w:tcPr>
            <w:tcW w:w="1519" w:type="dxa"/>
            <w:noWrap w:val="0"/>
            <w:vAlign w:val="top"/>
          </w:tcPr>
          <w:p w14:paraId="758A83C6">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w:t>
            </w:r>
          </w:p>
        </w:tc>
        <w:tc>
          <w:tcPr>
            <w:tcW w:w="3032" w:type="dxa"/>
            <w:noWrap w:val="0"/>
            <w:vAlign w:val="top"/>
          </w:tcPr>
          <w:p w14:paraId="1474CE4C">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w:t>
            </w:r>
          </w:p>
        </w:tc>
        <w:tc>
          <w:tcPr>
            <w:tcW w:w="2280" w:type="dxa"/>
            <w:noWrap w:val="0"/>
            <w:vAlign w:val="top"/>
          </w:tcPr>
          <w:p w14:paraId="0FB2DB9A">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w:t>
            </w:r>
          </w:p>
        </w:tc>
        <w:tc>
          <w:tcPr>
            <w:tcW w:w="1935" w:type="dxa"/>
            <w:noWrap w:val="0"/>
            <w:vAlign w:val="top"/>
          </w:tcPr>
          <w:p w14:paraId="3F6BB4FE">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w:t>
            </w:r>
          </w:p>
        </w:tc>
      </w:tr>
      <w:tr w14:paraId="5FD51C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noWrap w:val="0"/>
            <w:vAlign w:val="top"/>
          </w:tcPr>
          <w:p w14:paraId="24F2B02A">
            <w:pPr>
              <w:jc w:val="left"/>
              <w:outlineLvl w:val="9"/>
              <w:rPr>
                <w:rFonts w:ascii="Times New Roman" w:hAnsi="Times New Roman" w:eastAsia="宋体" w:cs="Times New Roman"/>
                <w:color w:val="000000" w:themeColor="text1"/>
                <w:sz w:val="24"/>
                <w:szCs w:val="24"/>
                <w14:textFill>
                  <w14:solidFill>
                    <w14:schemeClr w14:val="tx1"/>
                  </w14:solidFill>
                </w14:textFill>
              </w:rPr>
            </w:pPr>
          </w:p>
        </w:tc>
        <w:tc>
          <w:tcPr>
            <w:tcW w:w="1519" w:type="dxa"/>
            <w:noWrap w:val="0"/>
            <w:vAlign w:val="top"/>
          </w:tcPr>
          <w:p w14:paraId="3E5E3601">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w:t>
            </w:r>
          </w:p>
        </w:tc>
        <w:tc>
          <w:tcPr>
            <w:tcW w:w="3032" w:type="dxa"/>
            <w:noWrap w:val="0"/>
            <w:vAlign w:val="top"/>
          </w:tcPr>
          <w:p w14:paraId="455F6BBD">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w:t>
            </w:r>
          </w:p>
        </w:tc>
        <w:tc>
          <w:tcPr>
            <w:tcW w:w="2280" w:type="dxa"/>
            <w:noWrap w:val="0"/>
            <w:vAlign w:val="top"/>
          </w:tcPr>
          <w:p w14:paraId="41FEB7C6">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w:t>
            </w:r>
          </w:p>
        </w:tc>
        <w:tc>
          <w:tcPr>
            <w:tcW w:w="1935" w:type="dxa"/>
            <w:noWrap w:val="0"/>
            <w:vAlign w:val="top"/>
          </w:tcPr>
          <w:p w14:paraId="6C08C8F5">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w:t>
            </w:r>
          </w:p>
        </w:tc>
      </w:tr>
      <w:tr w14:paraId="20503E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noWrap w:val="0"/>
            <w:vAlign w:val="top"/>
          </w:tcPr>
          <w:p w14:paraId="7FD137CF">
            <w:pPr>
              <w:jc w:val="left"/>
              <w:outlineLvl w:val="9"/>
              <w:rPr>
                <w:rFonts w:ascii="Times New Roman" w:hAnsi="Times New Roman" w:eastAsia="宋体" w:cs="Times New Roman"/>
                <w:color w:val="000000" w:themeColor="text1"/>
                <w:sz w:val="24"/>
                <w:szCs w:val="24"/>
                <w14:textFill>
                  <w14:solidFill>
                    <w14:schemeClr w14:val="tx1"/>
                  </w14:solidFill>
                </w14:textFill>
              </w:rPr>
            </w:pPr>
          </w:p>
        </w:tc>
        <w:tc>
          <w:tcPr>
            <w:tcW w:w="1519" w:type="dxa"/>
            <w:noWrap w:val="0"/>
            <w:vAlign w:val="top"/>
          </w:tcPr>
          <w:p w14:paraId="63A34A0A">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w:t>
            </w:r>
          </w:p>
        </w:tc>
        <w:tc>
          <w:tcPr>
            <w:tcW w:w="3032" w:type="dxa"/>
            <w:noWrap w:val="0"/>
            <w:vAlign w:val="top"/>
          </w:tcPr>
          <w:p w14:paraId="6EC742C2">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w:t>
            </w:r>
          </w:p>
        </w:tc>
        <w:tc>
          <w:tcPr>
            <w:tcW w:w="2280" w:type="dxa"/>
            <w:noWrap w:val="0"/>
            <w:vAlign w:val="top"/>
          </w:tcPr>
          <w:p w14:paraId="4E600878">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w:t>
            </w:r>
          </w:p>
        </w:tc>
        <w:tc>
          <w:tcPr>
            <w:tcW w:w="1935" w:type="dxa"/>
            <w:noWrap w:val="0"/>
            <w:vAlign w:val="top"/>
          </w:tcPr>
          <w:p w14:paraId="44D29F8A">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w:t>
            </w:r>
          </w:p>
        </w:tc>
      </w:tr>
    </w:tbl>
    <w:p w14:paraId="7B88411E">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10CBA2FF">
      <w:pPr>
        <w:pStyle w:val="18"/>
        <w:jc w:val="left"/>
        <w:outlineLvl w:val="9"/>
        <w:rPr>
          <w:rFonts w:hint="eastAsia" w:ascii="Times New Roman" w:hAnsi="Times New Roman" w:eastAsia="宋体" w:cs="Times New Roman"/>
          <w:b/>
          <w:color w:val="000000" w:themeColor="text1"/>
          <w:sz w:val="24"/>
          <w:szCs w:val="24"/>
          <w:lang w:eastAsia="zh-CN"/>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14:paraId="02DC1C13">
      <w:pPr>
        <w:pStyle w:val="18"/>
        <w:jc w:val="left"/>
        <w:outlineLvl w:val="9"/>
        <w:rPr>
          <w:rFonts w:hint="eastAsia" w:ascii="Times New Roman" w:hAnsi="Times New Roman" w:eastAsia="宋体" w:cs="Times New Roman"/>
          <w:b/>
          <w:color w:val="000000" w:themeColor="text1"/>
          <w:sz w:val="24"/>
          <w:szCs w:val="24"/>
          <w:lang w:eastAsia="zh-CN"/>
          <w14:textFill>
            <w14:solidFill>
              <w14:schemeClr w14:val="tx1"/>
            </w14:solidFill>
          </w14:textFill>
        </w:rPr>
      </w:pPr>
    </w:p>
    <w:p w14:paraId="35DCB190">
      <w:pPr>
        <w:pStyle w:val="18"/>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p>
    <w:p w14:paraId="3ED387D5">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供应商代表签字：</w:t>
      </w:r>
      <w:r>
        <w:rPr>
          <w:rFonts w:ascii="Times New Roman" w:hAnsi="Times New Roman" w:eastAsia="宋体" w:cs="Times New Roman"/>
          <w:color w:val="000000" w:themeColor="text1"/>
          <w:sz w:val="24"/>
          <w:szCs w:val="24"/>
          <w:u w:val="single"/>
          <w14:textFill>
            <w14:solidFill>
              <w14:schemeClr w14:val="tx1"/>
            </w14:solidFill>
          </w14:textFill>
        </w:rPr>
        <w:t>　　　　　　　　　　</w:t>
      </w:r>
    </w:p>
    <w:p w14:paraId="39684A5A">
      <w:pPr>
        <w:pStyle w:val="18"/>
        <w:jc w:val="center"/>
        <w:outlineLvl w:val="9"/>
        <w:rPr>
          <w:rFonts w:ascii="Times New Roman" w:hAnsi="Times New Roman" w:eastAsia="宋体" w:cs="Times New Roman"/>
          <w:color w:val="000000" w:themeColor="text1"/>
          <w14:textFill>
            <w14:solidFill>
              <w14:schemeClr w14:val="tx1"/>
            </w14:solidFill>
          </w14:textFill>
        </w:rPr>
      </w:pPr>
    </w:p>
    <w:p w14:paraId="5329C0B8">
      <w:pPr>
        <w:pStyle w:val="18"/>
        <w:jc w:val="center"/>
        <w:outlineLvl w:val="9"/>
        <w:rPr>
          <w:rFonts w:ascii="Times New Roman" w:hAnsi="Times New Roman" w:eastAsia="宋体" w:cs="Times New Roman"/>
          <w:color w:val="000000" w:themeColor="text1"/>
          <w14:textFill>
            <w14:solidFill>
              <w14:schemeClr w14:val="tx1"/>
            </w14:solidFill>
          </w14:textFill>
        </w:rPr>
      </w:pPr>
    </w:p>
    <w:p w14:paraId="4E5F47FD">
      <w:pPr>
        <w:pStyle w:val="18"/>
        <w:jc w:val="center"/>
        <w:outlineLvl w:val="9"/>
        <w:rPr>
          <w:rFonts w:ascii="Times New Roman" w:hAnsi="Times New Roman" w:eastAsia="宋体" w:cs="Times New Roman"/>
          <w:color w:val="000000" w:themeColor="text1"/>
          <w14:textFill>
            <w14:solidFill>
              <w14:schemeClr w14:val="tx1"/>
            </w14:solidFill>
          </w14:textFill>
        </w:rPr>
      </w:pPr>
    </w:p>
    <w:p w14:paraId="07829976">
      <w:pPr>
        <w:pStyle w:val="18"/>
        <w:jc w:val="center"/>
        <w:outlineLvl w:val="9"/>
        <w:rPr>
          <w:rFonts w:ascii="Times New Roman" w:hAnsi="Times New Roman" w:eastAsia="宋体" w:cs="Times New Roman"/>
          <w:color w:val="000000" w:themeColor="text1"/>
          <w14:textFill>
            <w14:solidFill>
              <w14:schemeClr w14:val="tx1"/>
            </w14:solidFill>
          </w14:textFill>
        </w:rPr>
      </w:pPr>
    </w:p>
    <w:p w14:paraId="7EC57AB9">
      <w:pPr>
        <w:pStyle w:val="18"/>
        <w:jc w:val="center"/>
        <w:outlineLvl w:val="9"/>
        <w:rPr>
          <w:rFonts w:ascii="Times New Roman" w:hAnsi="Times New Roman" w:eastAsia="宋体" w:cs="Times New Roman"/>
          <w:color w:val="000000" w:themeColor="text1"/>
          <w14:textFill>
            <w14:solidFill>
              <w14:schemeClr w14:val="tx1"/>
            </w14:solidFill>
          </w14:textFill>
        </w:rPr>
      </w:pPr>
    </w:p>
    <w:p w14:paraId="13592FF8">
      <w:pPr>
        <w:pStyle w:val="18"/>
        <w:jc w:val="center"/>
        <w:outlineLvl w:val="9"/>
        <w:rPr>
          <w:rFonts w:ascii="Times New Roman" w:hAnsi="Times New Roman" w:eastAsia="宋体" w:cs="Times New Roman"/>
          <w:color w:val="000000" w:themeColor="text1"/>
          <w14:textFill>
            <w14:solidFill>
              <w14:schemeClr w14:val="tx1"/>
            </w14:solidFill>
          </w14:textFill>
        </w:rPr>
      </w:pPr>
    </w:p>
    <w:p w14:paraId="46A79A5D">
      <w:pPr>
        <w:pStyle w:val="18"/>
        <w:jc w:val="center"/>
        <w:outlineLvl w:val="9"/>
        <w:rPr>
          <w:rFonts w:ascii="Times New Roman" w:hAnsi="Times New Roman" w:eastAsia="宋体" w:cs="Times New Roman"/>
          <w:color w:val="000000" w:themeColor="text1"/>
          <w14:textFill>
            <w14:solidFill>
              <w14:schemeClr w14:val="tx1"/>
            </w14:solidFill>
          </w14:textFill>
        </w:rPr>
      </w:pPr>
    </w:p>
    <w:p w14:paraId="35109E87">
      <w:pPr>
        <w:pStyle w:val="18"/>
        <w:jc w:val="center"/>
        <w:outlineLvl w:val="9"/>
        <w:rPr>
          <w:rFonts w:ascii="Times New Roman" w:hAnsi="Times New Roman" w:eastAsia="宋体" w:cs="Times New Roman"/>
          <w:color w:val="000000" w:themeColor="text1"/>
          <w14:textFill>
            <w14:solidFill>
              <w14:schemeClr w14:val="tx1"/>
            </w14:solidFill>
          </w14:textFill>
        </w:rPr>
      </w:pPr>
    </w:p>
    <w:p w14:paraId="7BD093C0">
      <w:pPr>
        <w:pStyle w:val="18"/>
        <w:jc w:val="center"/>
        <w:outlineLvl w:val="9"/>
        <w:rPr>
          <w:rFonts w:ascii="Times New Roman" w:hAnsi="Times New Roman" w:eastAsia="宋体" w:cs="Times New Roman"/>
          <w:color w:val="000000" w:themeColor="text1"/>
          <w14:textFill>
            <w14:solidFill>
              <w14:schemeClr w14:val="tx1"/>
            </w14:solidFill>
          </w14:textFill>
        </w:rPr>
      </w:pPr>
    </w:p>
    <w:p w14:paraId="4595E67F">
      <w:pPr>
        <w:pStyle w:val="18"/>
        <w:jc w:val="center"/>
        <w:outlineLvl w:val="9"/>
        <w:rPr>
          <w:rFonts w:ascii="Times New Roman" w:hAnsi="Times New Roman" w:eastAsia="宋体" w:cs="Times New Roman"/>
          <w:color w:val="000000" w:themeColor="text1"/>
          <w14:textFill>
            <w14:solidFill>
              <w14:schemeClr w14:val="tx1"/>
            </w14:solidFill>
          </w14:textFill>
        </w:rPr>
      </w:pPr>
    </w:p>
    <w:p w14:paraId="4444BE05">
      <w:pPr>
        <w:pStyle w:val="18"/>
        <w:jc w:val="center"/>
        <w:outlineLvl w:val="9"/>
        <w:rPr>
          <w:rFonts w:ascii="Times New Roman" w:hAnsi="Times New Roman" w:eastAsia="宋体" w:cs="Times New Roman"/>
          <w:color w:val="000000" w:themeColor="text1"/>
          <w14:textFill>
            <w14:solidFill>
              <w14:schemeClr w14:val="tx1"/>
            </w14:solidFill>
          </w14:textFill>
        </w:rPr>
      </w:pPr>
    </w:p>
    <w:p w14:paraId="503D55F5">
      <w:pPr>
        <w:pStyle w:val="18"/>
        <w:jc w:val="center"/>
        <w:outlineLvl w:val="9"/>
        <w:rPr>
          <w:rFonts w:ascii="Times New Roman" w:hAnsi="Times New Roman" w:eastAsia="宋体" w:cs="Times New Roman"/>
          <w:color w:val="000000" w:themeColor="text1"/>
          <w14:textFill>
            <w14:solidFill>
              <w14:schemeClr w14:val="tx1"/>
            </w14:solidFill>
          </w14:textFill>
        </w:rPr>
      </w:pPr>
    </w:p>
    <w:p w14:paraId="7D4037DC">
      <w:pPr>
        <w:pStyle w:val="18"/>
        <w:jc w:val="both"/>
        <w:outlineLvl w:val="9"/>
        <w:rPr>
          <w:rFonts w:ascii="Times New Roman" w:hAnsi="Times New Roman" w:eastAsia="宋体" w:cs="Times New Roman"/>
          <w:color w:val="000000" w:themeColor="text1"/>
          <w14:textFill>
            <w14:solidFill>
              <w14:schemeClr w14:val="tx1"/>
            </w14:solidFill>
          </w14:textFill>
        </w:rPr>
      </w:pPr>
    </w:p>
    <w:p w14:paraId="0ED5A757">
      <w:pPr>
        <w:pStyle w:val="18"/>
        <w:jc w:val="both"/>
        <w:outlineLvl w:val="9"/>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p>
    <w:p w14:paraId="56081707">
      <w:pP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br w:type="page"/>
      </w:r>
    </w:p>
    <w:p w14:paraId="6B964B01">
      <w:pPr>
        <w:pStyle w:val="18"/>
        <w:jc w:val="center"/>
        <w:outlineLvl w:val="9"/>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附件5-2        商务条件和其它事项响应表</w:t>
      </w:r>
    </w:p>
    <w:p w14:paraId="1CEB4A11">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供应商名称：</w:t>
      </w:r>
      <w:r>
        <w:rPr>
          <w:rFonts w:ascii="Times New Roman" w:hAnsi="Times New Roman" w:eastAsia="宋体" w:cs="Times New Roman"/>
          <w:color w:val="000000" w:themeColor="text1"/>
          <w:sz w:val="24"/>
          <w:szCs w:val="24"/>
          <w:u w:val="single"/>
          <w14:textFill>
            <w14:solidFill>
              <w14:schemeClr w14:val="tx1"/>
            </w14:solidFill>
          </w14:textFill>
        </w:rPr>
        <w:t>（全称加盖单位公章）</w:t>
      </w:r>
      <w:r>
        <w:rPr>
          <w:rFonts w:ascii="Times New Roman" w:hAnsi="Times New Roman" w:eastAsia="宋体" w:cs="Times New Roman"/>
          <w:color w:val="000000" w:themeColor="text1"/>
          <w:sz w:val="24"/>
          <w:szCs w:val="24"/>
          <w14:textFill>
            <w14:solidFill>
              <w14:schemeClr w14:val="tx1"/>
            </w14:solidFill>
          </w14:textFill>
        </w:rPr>
        <w:t>项目编号∶</w:t>
      </w:r>
      <w:r>
        <w:rPr>
          <w:rFonts w:ascii="Times New Roman" w:hAnsi="Times New Roman" w:eastAsia="宋体" w:cs="Times New Roman"/>
          <w:color w:val="000000" w:themeColor="text1"/>
          <w:sz w:val="24"/>
          <w:szCs w:val="24"/>
          <w:u w:val="single"/>
          <w14:textFill>
            <w14:solidFill>
              <w14:schemeClr w14:val="tx1"/>
            </w14:solidFill>
          </w14:textFill>
        </w:rPr>
        <w:t>　　　　　　　　　　</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09"/>
        <w:gridCol w:w="1519"/>
        <w:gridCol w:w="2588"/>
        <w:gridCol w:w="2595"/>
        <w:gridCol w:w="1995"/>
      </w:tblGrid>
      <w:tr w14:paraId="60B10E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noWrap w:val="0"/>
            <w:vAlign w:val="top"/>
          </w:tcPr>
          <w:p w14:paraId="6DB14D39">
            <w:pPr>
              <w:pStyle w:val="18"/>
              <w:jc w:val="center"/>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采购包</w:t>
            </w:r>
          </w:p>
        </w:tc>
        <w:tc>
          <w:tcPr>
            <w:tcW w:w="1519" w:type="dxa"/>
            <w:noWrap w:val="0"/>
            <w:vAlign w:val="top"/>
          </w:tcPr>
          <w:p w14:paraId="5ADF3006">
            <w:pPr>
              <w:pStyle w:val="18"/>
              <w:jc w:val="center"/>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章节条目号</w:t>
            </w:r>
          </w:p>
        </w:tc>
        <w:tc>
          <w:tcPr>
            <w:tcW w:w="2588" w:type="dxa"/>
            <w:noWrap w:val="0"/>
            <w:vAlign w:val="top"/>
          </w:tcPr>
          <w:p w14:paraId="40F54B86">
            <w:pPr>
              <w:pStyle w:val="18"/>
              <w:jc w:val="center"/>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竞争性磋商文件规定的商务条件要求</w:t>
            </w:r>
          </w:p>
        </w:tc>
        <w:tc>
          <w:tcPr>
            <w:tcW w:w="2595" w:type="dxa"/>
            <w:noWrap w:val="0"/>
            <w:vAlign w:val="top"/>
          </w:tcPr>
          <w:p w14:paraId="7245FBA1">
            <w:pPr>
              <w:pStyle w:val="18"/>
              <w:jc w:val="center"/>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响应文件响应承诺</w:t>
            </w:r>
          </w:p>
        </w:tc>
        <w:tc>
          <w:tcPr>
            <w:tcW w:w="1995" w:type="dxa"/>
            <w:noWrap w:val="0"/>
            <w:vAlign w:val="top"/>
          </w:tcPr>
          <w:p w14:paraId="0E4F43EE">
            <w:pPr>
              <w:pStyle w:val="18"/>
              <w:jc w:val="center"/>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是否偏离及说明</w:t>
            </w:r>
          </w:p>
        </w:tc>
      </w:tr>
      <w:tr w14:paraId="3EAFEE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noWrap w:val="0"/>
            <w:vAlign w:val="top"/>
          </w:tcPr>
          <w:p w14:paraId="5893666C">
            <w:pPr>
              <w:outlineLvl w:val="9"/>
              <w:rPr>
                <w:rFonts w:ascii="Times New Roman" w:hAnsi="Times New Roman" w:eastAsia="宋体" w:cs="Times New Roman"/>
                <w:color w:val="000000" w:themeColor="text1"/>
                <w:sz w:val="24"/>
                <w:szCs w:val="24"/>
                <w14:textFill>
                  <w14:solidFill>
                    <w14:schemeClr w14:val="tx1"/>
                  </w14:solidFill>
                </w14:textFill>
              </w:rPr>
            </w:pPr>
          </w:p>
        </w:tc>
        <w:tc>
          <w:tcPr>
            <w:tcW w:w="1519" w:type="dxa"/>
            <w:noWrap w:val="0"/>
            <w:vAlign w:val="top"/>
          </w:tcPr>
          <w:p w14:paraId="6996F086">
            <w:pPr>
              <w:pStyle w:val="18"/>
              <w:jc w:val="center"/>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w:t>
            </w:r>
          </w:p>
        </w:tc>
        <w:tc>
          <w:tcPr>
            <w:tcW w:w="2588" w:type="dxa"/>
            <w:noWrap w:val="0"/>
            <w:vAlign w:val="top"/>
          </w:tcPr>
          <w:p w14:paraId="4082745E">
            <w:pPr>
              <w:pStyle w:val="18"/>
              <w:jc w:val="center"/>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w:t>
            </w:r>
          </w:p>
        </w:tc>
        <w:tc>
          <w:tcPr>
            <w:tcW w:w="2595" w:type="dxa"/>
            <w:noWrap w:val="0"/>
            <w:vAlign w:val="top"/>
          </w:tcPr>
          <w:p w14:paraId="5E1EE2B2">
            <w:pPr>
              <w:pStyle w:val="18"/>
              <w:jc w:val="center"/>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w:t>
            </w:r>
          </w:p>
        </w:tc>
        <w:tc>
          <w:tcPr>
            <w:tcW w:w="1995" w:type="dxa"/>
            <w:noWrap w:val="0"/>
            <w:vAlign w:val="top"/>
          </w:tcPr>
          <w:p w14:paraId="7311A53F">
            <w:pPr>
              <w:pStyle w:val="18"/>
              <w:jc w:val="center"/>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w:t>
            </w:r>
          </w:p>
        </w:tc>
      </w:tr>
      <w:tr w14:paraId="1DBD5B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noWrap w:val="0"/>
            <w:vAlign w:val="top"/>
          </w:tcPr>
          <w:p w14:paraId="2AD221E7">
            <w:pPr>
              <w:outlineLvl w:val="9"/>
              <w:rPr>
                <w:rFonts w:ascii="Times New Roman" w:hAnsi="Times New Roman" w:eastAsia="宋体" w:cs="Times New Roman"/>
                <w:color w:val="000000" w:themeColor="text1"/>
                <w:sz w:val="24"/>
                <w:szCs w:val="24"/>
                <w14:textFill>
                  <w14:solidFill>
                    <w14:schemeClr w14:val="tx1"/>
                  </w14:solidFill>
                </w14:textFill>
              </w:rPr>
            </w:pPr>
          </w:p>
        </w:tc>
        <w:tc>
          <w:tcPr>
            <w:tcW w:w="1519" w:type="dxa"/>
            <w:noWrap w:val="0"/>
            <w:vAlign w:val="top"/>
          </w:tcPr>
          <w:p w14:paraId="3442494A">
            <w:pPr>
              <w:pStyle w:val="18"/>
              <w:jc w:val="center"/>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w:t>
            </w:r>
          </w:p>
        </w:tc>
        <w:tc>
          <w:tcPr>
            <w:tcW w:w="2588" w:type="dxa"/>
            <w:noWrap w:val="0"/>
            <w:vAlign w:val="top"/>
          </w:tcPr>
          <w:p w14:paraId="0FE54604">
            <w:pPr>
              <w:pStyle w:val="18"/>
              <w:jc w:val="center"/>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w:t>
            </w:r>
          </w:p>
        </w:tc>
        <w:tc>
          <w:tcPr>
            <w:tcW w:w="2595" w:type="dxa"/>
            <w:noWrap w:val="0"/>
            <w:vAlign w:val="top"/>
          </w:tcPr>
          <w:p w14:paraId="5C38F233">
            <w:pPr>
              <w:pStyle w:val="18"/>
              <w:jc w:val="center"/>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w:t>
            </w:r>
          </w:p>
        </w:tc>
        <w:tc>
          <w:tcPr>
            <w:tcW w:w="1995" w:type="dxa"/>
            <w:noWrap w:val="0"/>
            <w:vAlign w:val="top"/>
          </w:tcPr>
          <w:p w14:paraId="4447DE93">
            <w:pPr>
              <w:pStyle w:val="18"/>
              <w:jc w:val="center"/>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w:t>
            </w:r>
          </w:p>
        </w:tc>
      </w:tr>
      <w:tr w14:paraId="643288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noWrap w:val="0"/>
            <w:vAlign w:val="top"/>
          </w:tcPr>
          <w:p w14:paraId="525284E1">
            <w:pPr>
              <w:outlineLvl w:val="9"/>
              <w:rPr>
                <w:rFonts w:ascii="Times New Roman" w:hAnsi="Times New Roman" w:eastAsia="宋体" w:cs="Times New Roman"/>
                <w:color w:val="000000" w:themeColor="text1"/>
                <w:sz w:val="24"/>
                <w:szCs w:val="24"/>
                <w14:textFill>
                  <w14:solidFill>
                    <w14:schemeClr w14:val="tx1"/>
                  </w14:solidFill>
                </w14:textFill>
              </w:rPr>
            </w:pPr>
          </w:p>
        </w:tc>
        <w:tc>
          <w:tcPr>
            <w:tcW w:w="1519" w:type="dxa"/>
            <w:noWrap w:val="0"/>
            <w:vAlign w:val="top"/>
          </w:tcPr>
          <w:p w14:paraId="605F8B36">
            <w:pPr>
              <w:pStyle w:val="18"/>
              <w:jc w:val="center"/>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w:t>
            </w:r>
          </w:p>
        </w:tc>
        <w:tc>
          <w:tcPr>
            <w:tcW w:w="2588" w:type="dxa"/>
            <w:noWrap w:val="0"/>
            <w:vAlign w:val="top"/>
          </w:tcPr>
          <w:p w14:paraId="2730025C">
            <w:pPr>
              <w:pStyle w:val="18"/>
              <w:jc w:val="center"/>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w:t>
            </w:r>
          </w:p>
        </w:tc>
        <w:tc>
          <w:tcPr>
            <w:tcW w:w="2595" w:type="dxa"/>
            <w:noWrap w:val="0"/>
            <w:vAlign w:val="top"/>
          </w:tcPr>
          <w:p w14:paraId="6F29F489">
            <w:pPr>
              <w:pStyle w:val="18"/>
              <w:jc w:val="center"/>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w:t>
            </w:r>
          </w:p>
        </w:tc>
        <w:tc>
          <w:tcPr>
            <w:tcW w:w="1995" w:type="dxa"/>
            <w:noWrap w:val="0"/>
            <w:vAlign w:val="top"/>
          </w:tcPr>
          <w:p w14:paraId="2EC144E1">
            <w:pPr>
              <w:pStyle w:val="18"/>
              <w:jc w:val="center"/>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w:t>
            </w:r>
          </w:p>
        </w:tc>
      </w:tr>
    </w:tbl>
    <w:p w14:paraId="07A6FCCC">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6E71F576">
      <w:pPr>
        <w:pStyle w:val="18"/>
        <w:jc w:val="left"/>
        <w:outlineLvl w:val="9"/>
        <w:rPr>
          <w:rFonts w:hint="eastAsia" w:ascii="Times New Roman" w:hAnsi="Times New Roman" w:eastAsia="宋体" w:cs="Times New Roman"/>
          <w:b/>
          <w:color w:val="000000" w:themeColor="text1"/>
          <w:sz w:val="24"/>
          <w:szCs w:val="24"/>
          <w:lang w:eastAsia="zh-CN"/>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14:paraId="5095582B">
      <w:pPr>
        <w:pStyle w:val="18"/>
        <w:jc w:val="left"/>
        <w:outlineLvl w:val="9"/>
        <w:rPr>
          <w:rFonts w:hint="eastAsia" w:ascii="Times New Roman" w:hAnsi="Times New Roman" w:eastAsia="宋体" w:cs="Times New Roman"/>
          <w:b/>
          <w:color w:val="000000" w:themeColor="text1"/>
          <w:sz w:val="24"/>
          <w:szCs w:val="24"/>
          <w:lang w:eastAsia="zh-CN"/>
          <w14:textFill>
            <w14:solidFill>
              <w14:schemeClr w14:val="tx1"/>
            </w14:solidFill>
          </w14:textFill>
        </w:rPr>
      </w:pPr>
    </w:p>
    <w:p w14:paraId="34E74153">
      <w:pPr>
        <w:pStyle w:val="18"/>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p>
    <w:p w14:paraId="7B835CE6">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供应商代表签字：</w:t>
      </w:r>
      <w:r>
        <w:rPr>
          <w:rFonts w:ascii="Times New Roman" w:hAnsi="Times New Roman" w:eastAsia="宋体" w:cs="Times New Roman"/>
          <w:color w:val="000000" w:themeColor="text1"/>
          <w:sz w:val="24"/>
          <w:szCs w:val="24"/>
          <w:u w:val="single"/>
          <w14:textFill>
            <w14:solidFill>
              <w14:schemeClr w14:val="tx1"/>
            </w14:solidFill>
          </w14:textFill>
        </w:rPr>
        <w:t>　　　　　　　　　　</w:t>
      </w:r>
    </w:p>
    <w:p w14:paraId="4B131787">
      <w:pPr>
        <w:pStyle w:val="18"/>
        <w:jc w:val="left"/>
        <w:outlineLvl w:val="9"/>
        <w:rPr>
          <w:rFonts w:ascii="Times New Roman" w:hAnsi="Times New Roman" w:eastAsia="宋体" w:cs="Times New Roman"/>
          <w:color w:val="000000" w:themeColor="text1"/>
          <w14:textFill>
            <w14:solidFill>
              <w14:schemeClr w14:val="tx1"/>
            </w14:solidFill>
          </w14:textFill>
        </w:rPr>
      </w:pPr>
    </w:p>
    <w:p w14:paraId="2E3C88B0">
      <w:pPr>
        <w:pStyle w:val="18"/>
        <w:jc w:val="center"/>
        <w:outlineLvl w:val="9"/>
        <w:rPr>
          <w:rFonts w:ascii="Times New Roman" w:hAnsi="Times New Roman" w:eastAsia="宋体" w:cs="Times New Roman"/>
          <w:color w:val="000000" w:themeColor="text1"/>
          <w14:textFill>
            <w14:solidFill>
              <w14:schemeClr w14:val="tx1"/>
            </w14:solidFill>
          </w14:textFill>
        </w:rPr>
      </w:pPr>
    </w:p>
    <w:p w14:paraId="11314257">
      <w:pPr>
        <w:pStyle w:val="18"/>
        <w:jc w:val="center"/>
        <w:outlineLvl w:val="9"/>
        <w:rPr>
          <w:rFonts w:ascii="Times New Roman" w:hAnsi="Times New Roman" w:eastAsia="宋体" w:cs="Times New Roman"/>
          <w:color w:val="000000" w:themeColor="text1"/>
          <w14:textFill>
            <w14:solidFill>
              <w14:schemeClr w14:val="tx1"/>
            </w14:solidFill>
          </w14:textFill>
        </w:rPr>
      </w:pPr>
    </w:p>
    <w:p w14:paraId="0E23889A">
      <w:pPr>
        <w:pStyle w:val="18"/>
        <w:jc w:val="center"/>
        <w:outlineLvl w:val="9"/>
        <w:rPr>
          <w:rFonts w:ascii="Times New Roman" w:hAnsi="Times New Roman" w:eastAsia="宋体" w:cs="Times New Roman"/>
          <w:color w:val="000000" w:themeColor="text1"/>
          <w14:textFill>
            <w14:solidFill>
              <w14:schemeClr w14:val="tx1"/>
            </w14:solidFill>
          </w14:textFill>
        </w:rPr>
      </w:pPr>
    </w:p>
    <w:p w14:paraId="69BBD0F0">
      <w:pPr>
        <w:pStyle w:val="18"/>
        <w:jc w:val="center"/>
        <w:outlineLvl w:val="9"/>
        <w:rPr>
          <w:rFonts w:ascii="Times New Roman" w:hAnsi="Times New Roman" w:eastAsia="宋体" w:cs="Times New Roman"/>
          <w:color w:val="000000" w:themeColor="text1"/>
          <w14:textFill>
            <w14:solidFill>
              <w14:schemeClr w14:val="tx1"/>
            </w14:solidFill>
          </w14:textFill>
        </w:rPr>
      </w:pPr>
    </w:p>
    <w:p w14:paraId="45C6F2B2">
      <w:pPr>
        <w:pStyle w:val="18"/>
        <w:jc w:val="center"/>
        <w:outlineLvl w:val="9"/>
        <w:rPr>
          <w:rFonts w:ascii="Times New Roman" w:hAnsi="Times New Roman" w:eastAsia="宋体" w:cs="Times New Roman"/>
          <w:color w:val="000000" w:themeColor="text1"/>
          <w14:textFill>
            <w14:solidFill>
              <w14:schemeClr w14:val="tx1"/>
            </w14:solidFill>
          </w14:textFill>
        </w:rPr>
      </w:pPr>
    </w:p>
    <w:p w14:paraId="75364D93">
      <w:pPr>
        <w:pStyle w:val="18"/>
        <w:jc w:val="center"/>
        <w:outlineLvl w:val="9"/>
        <w:rPr>
          <w:rFonts w:ascii="Times New Roman" w:hAnsi="Times New Roman" w:eastAsia="宋体" w:cs="Times New Roman"/>
          <w:color w:val="000000" w:themeColor="text1"/>
          <w14:textFill>
            <w14:solidFill>
              <w14:schemeClr w14:val="tx1"/>
            </w14:solidFill>
          </w14:textFill>
        </w:rPr>
      </w:pPr>
    </w:p>
    <w:p w14:paraId="4FC0DED4">
      <w:pPr>
        <w:pStyle w:val="18"/>
        <w:jc w:val="center"/>
        <w:outlineLvl w:val="9"/>
        <w:rPr>
          <w:rFonts w:ascii="Times New Roman" w:hAnsi="Times New Roman" w:eastAsia="宋体" w:cs="Times New Roman"/>
          <w:color w:val="000000" w:themeColor="text1"/>
          <w14:textFill>
            <w14:solidFill>
              <w14:schemeClr w14:val="tx1"/>
            </w14:solidFill>
          </w14:textFill>
        </w:rPr>
      </w:pPr>
    </w:p>
    <w:p w14:paraId="1F761FB5">
      <w:pPr>
        <w:pStyle w:val="18"/>
        <w:jc w:val="center"/>
        <w:outlineLvl w:val="9"/>
        <w:rPr>
          <w:rFonts w:ascii="Times New Roman" w:hAnsi="Times New Roman" w:eastAsia="宋体" w:cs="Times New Roman"/>
          <w:color w:val="000000" w:themeColor="text1"/>
          <w14:textFill>
            <w14:solidFill>
              <w14:schemeClr w14:val="tx1"/>
            </w14:solidFill>
          </w14:textFill>
        </w:rPr>
      </w:pPr>
    </w:p>
    <w:p w14:paraId="3BEF0154">
      <w:pPr>
        <w:pStyle w:val="18"/>
        <w:jc w:val="center"/>
        <w:outlineLvl w:val="9"/>
        <w:rPr>
          <w:rFonts w:ascii="Times New Roman" w:hAnsi="Times New Roman" w:eastAsia="宋体" w:cs="Times New Roman"/>
          <w:color w:val="000000" w:themeColor="text1"/>
          <w14:textFill>
            <w14:solidFill>
              <w14:schemeClr w14:val="tx1"/>
            </w14:solidFill>
          </w14:textFill>
        </w:rPr>
      </w:pPr>
    </w:p>
    <w:p w14:paraId="13102A9A">
      <w:pPr>
        <w:pStyle w:val="18"/>
        <w:jc w:val="center"/>
        <w:outlineLvl w:val="9"/>
        <w:rPr>
          <w:rFonts w:ascii="Times New Roman" w:hAnsi="Times New Roman" w:eastAsia="宋体" w:cs="Times New Roman"/>
          <w:color w:val="000000" w:themeColor="text1"/>
          <w14:textFill>
            <w14:solidFill>
              <w14:schemeClr w14:val="tx1"/>
            </w14:solidFill>
          </w14:textFill>
        </w:rPr>
      </w:pPr>
    </w:p>
    <w:p w14:paraId="02B35D50">
      <w:pPr>
        <w:pStyle w:val="18"/>
        <w:jc w:val="center"/>
        <w:outlineLvl w:val="9"/>
        <w:rPr>
          <w:rFonts w:ascii="Times New Roman" w:hAnsi="Times New Roman" w:eastAsia="宋体" w:cs="Times New Roman"/>
          <w:color w:val="000000" w:themeColor="text1"/>
          <w14:textFill>
            <w14:solidFill>
              <w14:schemeClr w14:val="tx1"/>
            </w14:solidFill>
          </w14:textFill>
        </w:rPr>
      </w:pPr>
    </w:p>
    <w:p w14:paraId="4725F536">
      <w:pPr>
        <w:pStyle w:val="18"/>
        <w:jc w:val="center"/>
        <w:outlineLvl w:val="9"/>
        <w:rPr>
          <w:rFonts w:ascii="Times New Roman" w:hAnsi="Times New Roman" w:eastAsia="宋体" w:cs="Times New Roman"/>
          <w:color w:val="000000" w:themeColor="text1"/>
          <w14:textFill>
            <w14:solidFill>
              <w14:schemeClr w14:val="tx1"/>
            </w14:solidFill>
          </w14:textFill>
        </w:rPr>
      </w:pPr>
    </w:p>
    <w:p w14:paraId="34363468">
      <w:pPr>
        <w:pStyle w:val="18"/>
        <w:jc w:val="center"/>
        <w:outlineLvl w:val="9"/>
        <w:rPr>
          <w:rFonts w:ascii="Times New Roman" w:hAnsi="Times New Roman" w:eastAsia="宋体" w:cs="Times New Roman"/>
          <w:color w:val="000000" w:themeColor="text1"/>
          <w14:textFill>
            <w14:solidFill>
              <w14:schemeClr w14:val="tx1"/>
            </w14:solidFill>
          </w14:textFill>
        </w:rPr>
      </w:pPr>
    </w:p>
    <w:p w14:paraId="3B633FC2">
      <w:pPr>
        <w:rPr>
          <w:rFonts w:ascii="Times New Roman" w:hAnsi="Times New Roman" w:eastAsia="宋体" w:cs="Times New Roman"/>
          <w:b/>
          <w:color w:val="000000" w:themeColor="text1"/>
          <w:sz w:val="28"/>
          <w14:textFill>
            <w14:solidFill>
              <w14:schemeClr w14:val="tx1"/>
            </w14:solidFill>
          </w14:textFill>
        </w:rPr>
      </w:pPr>
      <w:r>
        <w:rPr>
          <w:rFonts w:ascii="Times New Roman" w:hAnsi="Times New Roman" w:eastAsia="宋体" w:cs="Times New Roman"/>
          <w:b/>
          <w:color w:val="000000" w:themeColor="text1"/>
          <w:sz w:val="28"/>
          <w14:textFill>
            <w14:solidFill>
              <w14:schemeClr w14:val="tx1"/>
            </w14:solidFill>
          </w14:textFill>
        </w:rPr>
        <w:br w:type="page"/>
      </w:r>
    </w:p>
    <w:p w14:paraId="4A530F06">
      <w:pPr>
        <w:pStyle w:val="18"/>
        <w:jc w:val="center"/>
        <w:outlineLvl w:val="9"/>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color w:val="000000" w:themeColor="text1"/>
          <w:sz w:val="28"/>
          <w14:textFill>
            <w14:solidFill>
              <w14:schemeClr w14:val="tx1"/>
            </w14:solidFill>
          </w14:textFill>
        </w:rPr>
        <w:t>附件6   相关技术、商务、服务响应承诺及资料</w:t>
      </w:r>
    </w:p>
    <w:p w14:paraId="56C5DE61">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说明：</w:t>
      </w:r>
    </w:p>
    <w:p w14:paraId="0CB4A58D">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14:paraId="106F7D92">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2.如果没有特别要求的，供应商根据磋商文件的要求以及特点，提供相关技术、商务、服务响应承诺及资料，格式自拟。</w:t>
      </w:r>
    </w:p>
    <w:p w14:paraId="48375799">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p>
    <w:p w14:paraId="6DB60B48">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p>
    <w:p w14:paraId="283B6C88">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p>
    <w:p w14:paraId="02017CF5">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p>
    <w:p w14:paraId="6DAD5D91">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供应商代表</w:t>
      </w:r>
      <w:r>
        <w:rPr>
          <w:rFonts w:ascii="Times New Roman" w:hAnsi="Times New Roman" w:eastAsia="宋体" w:cs="Times New Roman"/>
          <w:color w:val="000000" w:themeColor="text1"/>
          <w:sz w:val="24"/>
          <w:szCs w:val="24"/>
          <w:u w:val="single"/>
          <w14:textFill>
            <w14:solidFill>
              <w14:schemeClr w14:val="tx1"/>
            </w14:solidFill>
          </w14:textFill>
        </w:rPr>
        <w:t>　　　　　（签字）</w:t>
      </w:r>
    </w:p>
    <w:p w14:paraId="461F3874">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供应商名称</w:t>
      </w:r>
      <w:r>
        <w:rPr>
          <w:rFonts w:ascii="Times New Roman" w:hAnsi="Times New Roman" w:eastAsia="宋体" w:cs="Times New Roman"/>
          <w:color w:val="000000" w:themeColor="text1"/>
          <w:sz w:val="24"/>
          <w:szCs w:val="24"/>
          <w:u w:val="single"/>
          <w14:textFill>
            <w14:solidFill>
              <w14:schemeClr w14:val="tx1"/>
            </w14:solidFill>
          </w14:textFill>
        </w:rPr>
        <w:t>　　　　　（全称并加盖公章）　　　　　</w:t>
      </w:r>
    </w:p>
    <w:p w14:paraId="45C5288A">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日期：</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年</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月</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日</w:t>
      </w:r>
    </w:p>
    <w:p w14:paraId="0902B3E0">
      <w:pPr>
        <w:pStyle w:val="18"/>
        <w:jc w:val="left"/>
        <w:outlineLvl w:val="9"/>
        <w:rPr>
          <w:rFonts w:ascii="Times New Roman" w:hAnsi="Times New Roman" w:eastAsia="宋体" w:cs="Times New Roman"/>
          <w:color w:val="000000" w:themeColor="text1"/>
          <w14:textFill>
            <w14:solidFill>
              <w14:schemeClr w14:val="tx1"/>
            </w14:solidFill>
          </w14:textFill>
        </w:rPr>
      </w:pPr>
    </w:p>
    <w:p w14:paraId="29D00672">
      <w:pPr>
        <w:pStyle w:val="18"/>
        <w:jc w:val="left"/>
        <w:outlineLvl w:val="9"/>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p>
    <w:p w14:paraId="6BABB11C">
      <w:pPr>
        <w:pStyle w:val="18"/>
        <w:jc w:val="left"/>
        <w:outlineLvl w:val="9"/>
        <w:rPr>
          <w:rFonts w:ascii="Times New Roman" w:hAnsi="Times New Roman" w:eastAsia="宋体" w:cs="Times New Roman"/>
          <w:color w:val="000000" w:themeColor="text1"/>
          <w14:textFill>
            <w14:solidFill>
              <w14:schemeClr w14:val="tx1"/>
            </w14:solidFill>
          </w14:textFill>
        </w:rPr>
      </w:pPr>
    </w:p>
    <w:p w14:paraId="5D0CF4AF">
      <w:pPr>
        <w:pStyle w:val="18"/>
        <w:jc w:val="left"/>
        <w:outlineLvl w:val="9"/>
        <w:rPr>
          <w:rFonts w:ascii="Times New Roman" w:hAnsi="Times New Roman" w:eastAsia="宋体" w:cs="Times New Roman"/>
          <w:color w:val="000000" w:themeColor="text1"/>
          <w14:textFill>
            <w14:solidFill>
              <w14:schemeClr w14:val="tx1"/>
            </w14:solidFill>
          </w14:textFill>
        </w:rPr>
      </w:pPr>
    </w:p>
    <w:p w14:paraId="1EBA3204">
      <w:pPr>
        <w:pStyle w:val="18"/>
        <w:jc w:val="left"/>
        <w:outlineLvl w:val="9"/>
        <w:rPr>
          <w:rFonts w:ascii="Times New Roman" w:hAnsi="Times New Roman" w:eastAsia="宋体" w:cs="Times New Roman"/>
          <w:color w:val="000000" w:themeColor="text1"/>
          <w14:textFill>
            <w14:solidFill>
              <w14:schemeClr w14:val="tx1"/>
            </w14:solidFill>
          </w14:textFill>
        </w:rPr>
      </w:pPr>
    </w:p>
    <w:p w14:paraId="59291DC2">
      <w:pPr>
        <w:pStyle w:val="18"/>
        <w:jc w:val="left"/>
        <w:outlineLvl w:val="9"/>
        <w:rPr>
          <w:rFonts w:ascii="Times New Roman" w:hAnsi="Times New Roman" w:eastAsia="宋体" w:cs="Times New Roman"/>
          <w:color w:val="000000" w:themeColor="text1"/>
          <w14:textFill>
            <w14:solidFill>
              <w14:schemeClr w14:val="tx1"/>
            </w14:solidFill>
          </w14:textFill>
        </w:rPr>
      </w:pPr>
    </w:p>
    <w:p w14:paraId="52032413">
      <w:pPr>
        <w:pStyle w:val="18"/>
        <w:jc w:val="left"/>
        <w:outlineLvl w:val="9"/>
        <w:rPr>
          <w:rFonts w:ascii="Times New Roman" w:hAnsi="Times New Roman" w:eastAsia="宋体" w:cs="Times New Roman"/>
          <w:color w:val="000000" w:themeColor="text1"/>
          <w14:textFill>
            <w14:solidFill>
              <w14:schemeClr w14:val="tx1"/>
            </w14:solidFill>
          </w14:textFill>
        </w:rPr>
      </w:pPr>
    </w:p>
    <w:p w14:paraId="441EEEB2">
      <w:pPr>
        <w:pStyle w:val="18"/>
        <w:jc w:val="left"/>
        <w:outlineLvl w:val="9"/>
        <w:rPr>
          <w:rFonts w:ascii="Times New Roman" w:hAnsi="Times New Roman" w:eastAsia="宋体" w:cs="Times New Roman"/>
          <w:color w:val="000000" w:themeColor="text1"/>
          <w14:textFill>
            <w14:solidFill>
              <w14:schemeClr w14:val="tx1"/>
            </w14:solidFill>
          </w14:textFill>
        </w:rPr>
      </w:pPr>
    </w:p>
    <w:p w14:paraId="76CBCAC1">
      <w:pPr>
        <w:pStyle w:val="18"/>
        <w:jc w:val="left"/>
        <w:outlineLvl w:val="9"/>
        <w:rPr>
          <w:rFonts w:ascii="Times New Roman" w:hAnsi="Times New Roman" w:eastAsia="宋体" w:cs="Times New Roman"/>
          <w:color w:val="000000" w:themeColor="text1"/>
          <w14:textFill>
            <w14:solidFill>
              <w14:schemeClr w14:val="tx1"/>
            </w14:solidFill>
          </w14:textFill>
        </w:rPr>
      </w:pPr>
    </w:p>
    <w:p w14:paraId="33E16E76">
      <w:pPr>
        <w:pStyle w:val="18"/>
        <w:jc w:val="left"/>
        <w:outlineLvl w:val="9"/>
        <w:rPr>
          <w:rFonts w:ascii="Times New Roman" w:hAnsi="Times New Roman" w:eastAsia="宋体" w:cs="Times New Roman"/>
          <w:color w:val="000000" w:themeColor="text1"/>
          <w14:textFill>
            <w14:solidFill>
              <w14:schemeClr w14:val="tx1"/>
            </w14:solidFill>
          </w14:textFill>
        </w:rPr>
      </w:pPr>
    </w:p>
    <w:p w14:paraId="7062A909">
      <w:pPr>
        <w:pStyle w:val="18"/>
        <w:jc w:val="left"/>
        <w:outlineLvl w:val="9"/>
        <w:rPr>
          <w:rFonts w:ascii="Times New Roman" w:hAnsi="Times New Roman" w:eastAsia="宋体" w:cs="Times New Roman"/>
          <w:color w:val="000000" w:themeColor="text1"/>
          <w14:textFill>
            <w14:solidFill>
              <w14:schemeClr w14:val="tx1"/>
            </w14:solidFill>
          </w14:textFill>
        </w:rPr>
      </w:pPr>
    </w:p>
    <w:p w14:paraId="20422029">
      <w:pPr>
        <w:pStyle w:val="18"/>
        <w:jc w:val="left"/>
        <w:outlineLvl w:val="9"/>
        <w:rPr>
          <w:rFonts w:ascii="Times New Roman" w:hAnsi="Times New Roman" w:eastAsia="宋体" w:cs="Times New Roman"/>
          <w:color w:val="000000" w:themeColor="text1"/>
          <w14:textFill>
            <w14:solidFill>
              <w14:schemeClr w14:val="tx1"/>
            </w14:solidFill>
          </w14:textFill>
        </w:rPr>
      </w:pPr>
    </w:p>
    <w:p w14:paraId="0CC6C9FE">
      <w:pPr>
        <w:pStyle w:val="18"/>
        <w:jc w:val="left"/>
        <w:outlineLvl w:val="9"/>
        <w:rPr>
          <w:rFonts w:ascii="Times New Roman" w:hAnsi="Times New Roman" w:eastAsia="宋体" w:cs="Times New Roman"/>
          <w:color w:val="000000" w:themeColor="text1"/>
          <w14:textFill>
            <w14:solidFill>
              <w14:schemeClr w14:val="tx1"/>
            </w14:solidFill>
          </w14:textFill>
        </w:rPr>
      </w:pPr>
    </w:p>
    <w:p w14:paraId="57FDF344">
      <w:pPr>
        <w:pStyle w:val="18"/>
        <w:jc w:val="left"/>
        <w:outlineLvl w:val="9"/>
        <w:rPr>
          <w:rFonts w:ascii="Times New Roman" w:hAnsi="Times New Roman" w:eastAsia="宋体" w:cs="Times New Roman"/>
          <w:color w:val="000000" w:themeColor="text1"/>
          <w14:textFill>
            <w14:solidFill>
              <w14:schemeClr w14:val="tx1"/>
            </w14:solidFill>
          </w14:textFill>
        </w:rPr>
      </w:pPr>
    </w:p>
    <w:p w14:paraId="6DEB68A2">
      <w:pPr>
        <w:pStyle w:val="18"/>
        <w:jc w:val="left"/>
        <w:outlineLvl w:val="9"/>
        <w:rPr>
          <w:rFonts w:ascii="Times New Roman" w:hAnsi="Times New Roman" w:eastAsia="宋体" w:cs="Times New Roman"/>
          <w:color w:val="000000" w:themeColor="text1"/>
          <w14:textFill>
            <w14:solidFill>
              <w14:schemeClr w14:val="tx1"/>
            </w14:solidFill>
          </w14:textFill>
        </w:rPr>
      </w:pPr>
    </w:p>
    <w:p w14:paraId="54764751">
      <w:pPr>
        <w:pStyle w:val="18"/>
        <w:jc w:val="left"/>
        <w:outlineLvl w:val="9"/>
        <w:rPr>
          <w:rFonts w:ascii="Times New Roman" w:hAnsi="Times New Roman" w:eastAsia="宋体" w:cs="Times New Roman"/>
          <w:color w:val="000000" w:themeColor="text1"/>
          <w14:textFill>
            <w14:solidFill>
              <w14:schemeClr w14:val="tx1"/>
            </w14:solidFill>
          </w14:textFill>
        </w:rPr>
      </w:pPr>
    </w:p>
    <w:p w14:paraId="7053E36F">
      <w:pPr>
        <w:pStyle w:val="18"/>
        <w:jc w:val="left"/>
        <w:outlineLvl w:val="9"/>
        <w:rPr>
          <w:rFonts w:ascii="Times New Roman" w:hAnsi="Times New Roman" w:eastAsia="宋体" w:cs="Times New Roman"/>
          <w:color w:val="000000" w:themeColor="text1"/>
          <w14:textFill>
            <w14:solidFill>
              <w14:schemeClr w14:val="tx1"/>
            </w14:solidFill>
          </w14:textFill>
        </w:rPr>
      </w:pPr>
    </w:p>
    <w:p w14:paraId="395F141F">
      <w:pPr>
        <w:pStyle w:val="18"/>
        <w:jc w:val="left"/>
        <w:outlineLvl w:val="9"/>
        <w:rPr>
          <w:rFonts w:ascii="Times New Roman" w:hAnsi="Times New Roman" w:eastAsia="宋体" w:cs="Times New Roman"/>
          <w:color w:val="000000" w:themeColor="text1"/>
          <w14:textFill>
            <w14:solidFill>
              <w14:schemeClr w14:val="tx1"/>
            </w14:solidFill>
          </w14:textFill>
        </w:rPr>
      </w:pPr>
    </w:p>
    <w:p w14:paraId="0603F80E">
      <w:pPr>
        <w:pStyle w:val="18"/>
        <w:jc w:val="left"/>
        <w:outlineLvl w:val="9"/>
        <w:rPr>
          <w:rFonts w:ascii="Times New Roman" w:hAnsi="Times New Roman" w:eastAsia="宋体" w:cs="Times New Roman"/>
          <w:color w:val="000000" w:themeColor="text1"/>
          <w14:textFill>
            <w14:solidFill>
              <w14:schemeClr w14:val="tx1"/>
            </w14:solidFill>
          </w14:textFill>
        </w:rPr>
      </w:pPr>
    </w:p>
    <w:p w14:paraId="5760B469">
      <w:pPr>
        <w:pStyle w:val="18"/>
        <w:jc w:val="left"/>
        <w:outlineLvl w:val="9"/>
        <w:rPr>
          <w:rFonts w:ascii="Times New Roman" w:hAnsi="Times New Roman" w:eastAsia="宋体" w:cs="Times New Roman"/>
          <w:color w:val="000000" w:themeColor="text1"/>
          <w14:textFill>
            <w14:solidFill>
              <w14:schemeClr w14:val="tx1"/>
            </w14:solidFill>
          </w14:textFill>
        </w:rPr>
      </w:pPr>
    </w:p>
    <w:p w14:paraId="43C69F56">
      <w:pPr>
        <w:pStyle w:val="18"/>
        <w:jc w:val="left"/>
        <w:outlineLvl w:val="9"/>
        <w:rPr>
          <w:rFonts w:ascii="Times New Roman" w:hAnsi="Times New Roman" w:eastAsia="宋体" w:cs="Times New Roman"/>
          <w:color w:val="000000" w:themeColor="text1"/>
          <w14:textFill>
            <w14:solidFill>
              <w14:schemeClr w14:val="tx1"/>
            </w14:solidFill>
          </w14:textFill>
        </w:rPr>
      </w:pPr>
    </w:p>
    <w:p w14:paraId="5A8E3A4B">
      <w:pPr>
        <w:pStyle w:val="18"/>
        <w:jc w:val="left"/>
        <w:outlineLvl w:val="9"/>
        <w:rPr>
          <w:rFonts w:ascii="Times New Roman" w:hAnsi="Times New Roman" w:eastAsia="宋体" w:cs="Times New Roman"/>
          <w:color w:val="000000" w:themeColor="text1"/>
          <w14:textFill>
            <w14:solidFill>
              <w14:schemeClr w14:val="tx1"/>
            </w14:solidFill>
          </w14:textFill>
        </w:rPr>
      </w:pPr>
    </w:p>
    <w:p w14:paraId="1E2E3C9F">
      <w:pPr>
        <w:pStyle w:val="18"/>
        <w:jc w:val="left"/>
        <w:outlineLvl w:val="9"/>
        <w:rPr>
          <w:rFonts w:ascii="Times New Roman" w:hAnsi="Times New Roman" w:eastAsia="宋体" w:cs="Times New Roman"/>
          <w:color w:val="000000" w:themeColor="text1"/>
          <w14:textFill>
            <w14:solidFill>
              <w14:schemeClr w14:val="tx1"/>
            </w14:solidFill>
          </w14:textFill>
        </w:rPr>
      </w:pPr>
    </w:p>
    <w:p w14:paraId="188AA2D4">
      <w:pPr>
        <w:rPr>
          <w:rFonts w:ascii="Times New Roman" w:hAnsi="Times New Roman" w:eastAsia="宋体" w:cs="Times New Roman"/>
          <w:b/>
          <w:color w:val="000000" w:themeColor="text1"/>
          <w:sz w:val="28"/>
          <w14:textFill>
            <w14:solidFill>
              <w14:schemeClr w14:val="tx1"/>
            </w14:solidFill>
          </w14:textFill>
        </w:rPr>
      </w:pPr>
      <w:r>
        <w:rPr>
          <w:rFonts w:ascii="Times New Roman" w:hAnsi="Times New Roman" w:eastAsia="宋体" w:cs="Times New Roman"/>
          <w:b/>
          <w:color w:val="000000" w:themeColor="text1"/>
          <w:sz w:val="28"/>
          <w14:textFill>
            <w14:solidFill>
              <w14:schemeClr w14:val="tx1"/>
            </w14:solidFill>
          </w14:textFill>
        </w:rPr>
        <w:br w:type="page"/>
      </w:r>
    </w:p>
    <w:p w14:paraId="07C000DD">
      <w:pPr>
        <w:pStyle w:val="18"/>
        <w:jc w:val="center"/>
        <w:outlineLvl w:val="9"/>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color w:val="000000" w:themeColor="text1"/>
          <w:sz w:val="28"/>
          <w14:textFill>
            <w14:solidFill>
              <w14:schemeClr w14:val="tx1"/>
            </w14:solidFill>
          </w14:textFill>
        </w:rPr>
        <w:t>附件7    供应商提交符合政府采购政策的证明材料</w:t>
      </w:r>
    </w:p>
    <w:p w14:paraId="1D75D456">
      <w:pPr>
        <w:pStyle w:val="18"/>
        <w:jc w:val="center"/>
        <w:outlineLvl w:val="9"/>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附件7-1-1        中小企业声明函（若有）</w:t>
      </w:r>
    </w:p>
    <w:p w14:paraId="686BCD02">
      <w:pPr>
        <w:pStyle w:val="18"/>
        <w:ind w:firstLine="480"/>
        <w:jc w:val="center"/>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中小企业声明函（货物）</w:t>
      </w:r>
    </w:p>
    <w:p w14:paraId="17B42FA7">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本公司</w:t>
      </w:r>
      <w:r>
        <w:rPr>
          <w:rFonts w:ascii="Times New Roman" w:hAnsi="Times New Roman" w:eastAsia="宋体" w:cs="Times New Roman"/>
          <w:color w:val="000000" w:themeColor="text1"/>
          <w:sz w:val="24"/>
          <w:szCs w:val="24"/>
          <w:u w:val="single"/>
          <w14:textFill>
            <w14:solidFill>
              <w14:schemeClr w14:val="tx1"/>
            </w14:solidFill>
          </w14:textFill>
        </w:rPr>
        <w:t>（联合体）</w:t>
      </w:r>
      <w:r>
        <w:rPr>
          <w:rFonts w:ascii="Times New Roman" w:hAnsi="Times New Roman" w:eastAsia="宋体" w:cs="Times New Roman"/>
          <w:color w:val="000000" w:themeColor="text1"/>
          <w:sz w:val="24"/>
          <w:szCs w:val="24"/>
          <w14:textFill>
            <w14:solidFill>
              <w14:schemeClr w14:val="tx1"/>
            </w14:solidFill>
          </w14:textFill>
        </w:rPr>
        <w:t>郑重声明，根据《政府采购促进中小企业发展管理办法》（财库﹝2020﹞46号）的规定，本公司</w:t>
      </w:r>
      <w:r>
        <w:rPr>
          <w:rFonts w:ascii="Times New Roman" w:hAnsi="Times New Roman" w:eastAsia="宋体" w:cs="Times New Roman"/>
          <w:color w:val="000000" w:themeColor="text1"/>
          <w:sz w:val="24"/>
          <w:szCs w:val="24"/>
          <w:u w:val="single"/>
          <w14:textFill>
            <w14:solidFill>
              <w14:schemeClr w14:val="tx1"/>
            </w14:solidFill>
          </w14:textFill>
        </w:rPr>
        <w:t>（联合体）</w:t>
      </w:r>
      <w:r>
        <w:rPr>
          <w:rFonts w:ascii="Times New Roman" w:hAnsi="Times New Roman" w:eastAsia="宋体" w:cs="Times New Roman"/>
          <w:color w:val="000000" w:themeColor="text1"/>
          <w:sz w:val="24"/>
          <w:szCs w:val="24"/>
          <w14:textFill>
            <w14:solidFill>
              <w14:schemeClr w14:val="tx1"/>
            </w14:solidFill>
          </w14:textFill>
        </w:rPr>
        <w:t>参加</w:t>
      </w:r>
      <w:r>
        <w:rPr>
          <w:rFonts w:ascii="Times New Roman" w:hAnsi="Times New Roman" w:eastAsia="宋体" w:cs="Times New Roman"/>
          <w:color w:val="000000" w:themeColor="text1"/>
          <w:sz w:val="24"/>
          <w:szCs w:val="24"/>
          <w:u w:val="single"/>
          <w14:textFill>
            <w14:solidFill>
              <w14:schemeClr w14:val="tx1"/>
            </w14:solidFill>
          </w14:textFill>
        </w:rPr>
        <w:t>（单位名称）</w:t>
      </w:r>
      <w:r>
        <w:rPr>
          <w:rFonts w:ascii="Times New Roman" w:hAnsi="Times New Roman" w:eastAsia="宋体" w:cs="Times New Roman"/>
          <w:color w:val="000000" w:themeColor="text1"/>
          <w:sz w:val="24"/>
          <w:szCs w:val="24"/>
          <w14:textFill>
            <w14:solidFill>
              <w14:schemeClr w14:val="tx1"/>
            </w14:solidFill>
          </w14:textFill>
        </w:rPr>
        <w:t>的</w:t>
      </w:r>
      <w:r>
        <w:rPr>
          <w:rFonts w:ascii="Times New Roman" w:hAnsi="Times New Roman" w:eastAsia="宋体" w:cs="Times New Roman"/>
          <w:color w:val="000000" w:themeColor="text1"/>
          <w:sz w:val="24"/>
          <w:szCs w:val="24"/>
          <w:u w:val="single"/>
          <w14:textFill>
            <w14:solidFill>
              <w14:schemeClr w14:val="tx1"/>
            </w14:solidFill>
          </w14:textFill>
        </w:rPr>
        <w:t>（项目名称）</w:t>
      </w:r>
      <w:r>
        <w:rPr>
          <w:rFonts w:ascii="Times New Roman" w:hAnsi="Times New Roman" w:eastAsia="宋体" w:cs="Times New Roman"/>
          <w:color w:val="000000" w:themeColor="text1"/>
          <w:sz w:val="24"/>
          <w:szCs w:val="24"/>
          <w14:textFill>
            <w14:solidFill>
              <w14:schemeClr w14:val="tx1"/>
            </w14:solidFill>
          </w14:textFill>
        </w:rPr>
        <w:t>采购活动，提供的货物全部由符合政策要求的中小企业制造。相关企业（含联合体中的中小企业、签订分包意向协议的中小企业）的具体情况如下：</w:t>
      </w:r>
    </w:p>
    <w:p w14:paraId="2A92A7A0">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w:t>
      </w:r>
      <w:r>
        <w:rPr>
          <w:rFonts w:ascii="Times New Roman" w:hAnsi="Times New Roman" w:eastAsia="宋体" w:cs="Times New Roman"/>
          <w:color w:val="000000" w:themeColor="text1"/>
          <w:sz w:val="24"/>
          <w:szCs w:val="24"/>
          <w:u w:val="single"/>
          <w14:textFill>
            <w14:solidFill>
              <w14:schemeClr w14:val="tx1"/>
            </w14:solidFill>
          </w14:textFill>
        </w:rPr>
        <w:t>（标的名称）</w:t>
      </w:r>
      <w:r>
        <w:rPr>
          <w:rFonts w:ascii="Times New Roman" w:hAnsi="Times New Roman" w:eastAsia="宋体" w:cs="Times New Roman"/>
          <w:color w:val="000000" w:themeColor="text1"/>
          <w:sz w:val="24"/>
          <w:szCs w:val="24"/>
          <w14:textFill>
            <w14:solidFill>
              <w14:schemeClr w14:val="tx1"/>
            </w14:solidFill>
          </w14:textFill>
        </w:rPr>
        <w:t>，属于</w:t>
      </w:r>
      <w:r>
        <w:rPr>
          <w:rFonts w:ascii="Times New Roman" w:hAnsi="Times New Roman" w:eastAsia="宋体" w:cs="Times New Roman"/>
          <w:color w:val="000000" w:themeColor="text1"/>
          <w:sz w:val="24"/>
          <w:szCs w:val="24"/>
          <w:u w:val="single"/>
          <w14:textFill>
            <w14:solidFill>
              <w14:schemeClr w14:val="tx1"/>
            </w14:solidFill>
          </w14:textFill>
        </w:rPr>
        <w:t>（采购文件中明确的所属行业）</w:t>
      </w:r>
      <w:r>
        <w:rPr>
          <w:rFonts w:ascii="Times New Roman" w:hAnsi="Times New Roman" w:eastAsia="宋体" w:cs="Times New Roman"/>
          <w:color w:val="000000" w:themeColor="text1"/>
          <w:sz w:val="24"/>
          <w:szCs w:val="24"/>
          <w14:textFill>
            <w14:solidFill>
              <w14:schemeClr w14:val="tx1"/>
            </w14:solidFill>
          </w14:textFill>
        </w:rPr>
        <w:t>行业；制造商为</w:t>
      </w:r>
      <w:r>
        <w:rPr>
          <w:rFonts w:ascii="Times New Roman" w:hAnsi="Times New Roman" w:eastAsia="宋体" w:cs="Times New Roman"/>
          <w:color w:val="000000" w:themeColor="text1"/>
          <w:sz w:val="24"/>
          <w:szCs w:val="24"/>
          <w:u w:val="single"/>
          <w14:textFill>
            <w14:solidFill>
              <w14:schemeClr w14:val="tx1"/>
            </w14:solidFill>
          </w14:textFill>
        </w:rPr>
        <w:t>（企业名称）</w:t>
      </w:r>
      <w:r>
        <w:rPr>
          <w:rFonts w:ascii="Times New Roman" w:hAnsi="Times New Roman" w:eastAsia="宋体" w:cs="Times New Roman"/>
          <w:color w:val="000000" w:themeColor="text1"/>
          <w:sz w:val="24"/>
          <w:szCs w:val="24"/>
          <w14:textFill>
            <w14:solidFill>
              <w14:schemeClr w14:val="tx1"/>
            </w14:solidFill>
          </w14:textFill>
        </w:rPr>
        <w:t>，从业人员</w:t>
      </w:r>
      <w:r>
        <w:rPr>
          <w:rFonts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人，营业收入为</w:t>
      </w:r>
      <w:r>
        <w:rPr>
          <w:rFonts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万元，资产总额为</w:t>
      </w:r>
      <w:r>
        <w:rPr>
          <w:rFonts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万元1，属于</w:t>
      </w:r>
      <w:r>
        <w:rPr>
          <w:rFonts w:ascii="Times New Roman" w:hAnsi="Times New Roman" w:eastAsia="宋体" w:cs="Times New Roman"/>
          <w:color w:val="000000" w:themeColor="text1"/>
          <w:sz w:val="24"/>
          <w:szCs w:val="24"/>
          <w:u w:val="single"/>
          <w14:textFill>
            <w14:solidFill>
              <w14:schemeClr w14:val="tx1"/>
            </w14:solidFill>
          </w14:textFill>
        </w:rPr>
        <w:t>（中型企业、小型企业、微型企业）</w:t>
      </w:r>
      <w:r>
        <w:rPr>
          <w:rFonts w:ascii="Times New Roman" w:hAnsi="Times New Roman" w:eastAsia="宋体" w:cs="Times New Roman"/>
          <w:color w:val="000000" w:themeColor="text1"/>
          <w:sz w:val="24"/>
          <w:szCs w:val="24"/>
          <w14:textFill>
            <w14:solidFill>
              <w14:schemeClr w14:val="tx1"/>
            </w14:solidFill>
          </w14:textFill>
        </w:rPr>
        <w:t>；</w:t>
      </w:r>
    </w:p>
    <w:p w14:paraId="21C837E1">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w:t>
      </w:r>
      <w:r>
        <w:rPr>
          <w:rFonts w:ascii="Times New Roman" w:hAnsi="Times New Roman" w:eastAsia="宋体" w:cs="Times New Roman"/>
          <w:color w:val="000000" w:themeColor="text1"/>
          <w:sz w:val="24"/>
          <w:szCs w:val="24"/>
          <w:u w:val="single"/>
          <w14:textFill>
            <w14:solidFill>
              <w14:schemeClr w14:val="tx1"/>
            </w14:solidFill>
          </w14:textFill>
        </w:rPr>
        <w:t>（标的名称）</w:t>
      </w:r>
      <w:r>
        <w:rPr>
          <w:rFonts w:ascii="Times New Roman" w:hAnsi="Times New Roman" w:eastAsia="宋体" w:cs="Times New Roman"/>
          <w:color w:val="000000" w:themeColor="text1"/>
          <w:sz w:val="24"/>
          <w:szCs w:val="24"/>
          <w14:textFill>
            <w14:solidFill>
              <w14:schemeClr w14:val="tx1"/>
            </w14:solidFill>
          </w14:textFill>
        </w:rPr>
        <w:t>，属于</w:t>
      </w:r>
      <w:r>
        <w:rPr>
          <w:rFonts w:ascii="Times New Roman" w:hAnsi="Times New Roman" w:eastAsia="宋体" w:cs="Times New Roman"/>
          <w:color w:val="000000" w:themeColor="text1"/>
          <w:sz w:val="24"/>
          <w:szCs w:val="24"/>
          <w:u w:val="single"/>
          <w14:textFill>
            <w14:solidFill>
              <w14:schemeClr w14:val="tx1"/>
            </w14:solidFill>
          </w14:textFill>
        </w:rPr>
        <w:t>（采购文件中明确的所属行业）</w:t>
      </w:r>
      <w:r>
        <w:rPr>
          <w:rFonts w:ascii="Times New Roman" w:hAnsi="Times New Roman" w:eastAsia="宋体" w:cs="Times New Roman"/>
          <w:color w:val="000000" w:themeColor="text1"/>
          <w:sz w:val="24"/>
          <w:szCs w:val="24"/>
          <w14:textFill>
            <w14:solidFill>
              <w14:schemeClr w14:val="tx1"/>
            </w14:solidFill>
          </w14:textFill>
        </w:rPr>
        <w:t>行业；制造商为</w:t>
      </w:r>
      <w:r>
        <w:rPr>
          <w:rFonts w:ascii="Times New Roman" w:hAnsi="Times New Roman" w:eastAsia="宋体" w:cs="Times New Roman"/>
          <w:color w:val="000000" w:themeColor="text1"/>
          <w:sz w:val="24"/>
          <w:szCs w:val="24"/>
          <w:u w:val="single"/>
          <w14:textFill>
            <w14:solidFill>
              <w14:schemeClr w14:val="tx1"/>
            </w14:solidFill>
          </w14:textFill>
        </w:rPr>
        <w:t>（企业名称）</w:t>
      </w:r>
      <w:r>
        <w:rPr>
          <w:rFonts w:ascii="Times New Roman" w:hAnsi="Times New Roman" w:eastAsia="宋体" w:cs="Times New Roman"/>
          <w:color w:val="000000" w:themeColor="text1"/>
          <w:sz w:val="24"/>
          <w:szCs w:val="24"/>
          <w14:textFill>
            <w14:solidFill>
              <w14:schemeClr w14:val="tx1"/>
            </w14:solidFill>
          </w14:textFill>
        </w:rPr>
        <w:t>，从业人员</w:t>
      </w:r>
      <w:r>
        <w:rPr>
          <w:rFonts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人，营业收入为</w:t>
      </w:r>
      <w:r>
        <w:rPr>
          <w:rFonts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万元，资产总额为</w:t>
      </w:r>
      <w:r>
        <w:rPr>
          <w:rFonts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万元1，属于</w:t>
      </w:r>
      <w:r>
        <w:rPr>
          <w:rFonts w:ascii="Times New Roman" w:hAnsi="Times New Roman" w:eastAsia="宋体" w:cs="Times New Roman"/>
          <w:color w:val="000000" w:themeColor="text1"/>
          <w:sz w:val="24"/>
          <w:szCs w:val="24"/>
          <w:u w:val="single"/>
          <w14:textFill>
            <w14:solidFill>
              <w14:schemeClr w14:val="tx1"/>
            </w14:solidFill>
          </w14:textFill>
        </w:rPr>
        <w:t>（中型企业、小型企业、微型企业）</w:t>
      </w:r>
      <w:r>
        <w:rPr>
          <w:rFonts w:ascii="Times New Roman" w:hAnsi="Times New Roman" w:eastAsia="宋体" w:cs="Times New Roman"/>
          <w:color w:val="000000" w:themeColor="text1"/>
          <w:sz w:val="24"/>
          <w:szCs w:val="24"/>
          <w14:textFill>
            <w14:solidFill>
              <w14:schemeClr w14:val="tx1"/>
            </w14:solidFill>
          </w14:textFill>
        </w:rPr>
        <w:t>；</w:t>
      </w:r>
    </w:p>
    <w:p w14:paraId="7B74715C">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w:t>
      </w:r>
    </w:p>
    <w:p w14:paraId="783C2DD8">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以上企业，不属于大企业的分支机构，不存在控股股东为大企业的情形，也不存在与大企业的负责人为同一人的情形。</w:t>
      </w:r>
    </w:p>
    <w:p w14:paraId="1D078626">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本企业对上述声明内容的真实性负责。如有虚假，将依法承担相应责任。</w:t>
      </w:r>
    </w:p>
    <w:p w14:paraId="789D61D7">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企业名称（盖章）：</w:t>
      </w:r>
    </w:p>
    <w:p w14:paraId="615DF554">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日期：</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年</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月</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日</w:t>
      </w:r>
    </w:p>
    <w:p w14:paraId="3505D42E">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※注意：</w:t>
      </w:r>
    </w:p>
    <w:p w14:paraId="43687311">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1、从业人员、营业收入、资产总额填报上一年度数据，无上一年度数据的新成立企业可不填报。</w:t>
      </w:r>
    </w:p>
    <w:p w14:paraId="45685020">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2、供应商须按</w:t>
      </w:r>
      <w:r>
        <w:rPr>
          <w:rFonts w:hint="eastAsia" w:ascii="Times New Roman" w:hAnsi="Times New Roman" w:eastAsia="宋体" w:cs="Times New Roman"/>
          <w:color w:val="000000" w:themeColor="text1"/>
          <w:sz w:val="24"/>
          <w:szCs w:val="24"/>
          <w:lang w:eastAsia="zh-CN"/>
          <w14:textFill>
            <w14:solidFill>
              <w14:schemeClr w14:val="tx1"/>
            </w14:solidFill>
          </w14:textFill>
        </w:rPr>
        <w:t>磋商文件</w:t>
      </w:r>
      <w:r>
        <w:rPr>
          <w:rFonts w:ascii="Times New Roman" w:hAnsi="Times New Roman" w:eastAsia="宋体" w:cs="Times New Roman"/>
          <w:color w:val="000000" w:themeColor="text1"/>
          <w:sz w:val="24"/>
          <w:szCs w:val="24"/>
          <w14:textFill>
            <w14:solidFill>
              <w14:schemeClr w14:val="tx1"/>
            </w14:solidFill>
          </w14:textFill>
        </w:rPr>
        <w:t>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36AE6242">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3、供应商应当对其出具的《中小企业声明函》真实性负责，供应商出具的《中小企业声明函》内容不实的，属于提供虚假材料谋取中标</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成交）</w:t>
      </w:r>
      <w:r>
        <w:rPr>
          <w:rFonts w:ascii="Times New Roman" w:hAnsi="Times New Roman" w:eastAsia="宋体" w:cs="Times New Roman"/>
          <w:color w:val="000000" w:themeColor="text1"/>
          <w:sz w:val="24"/>
          <w:szCs w:val="24"/>
          <w14:textFill>
            <w14:solidFill>
              <w14:schemeClr w14:val="tx1"/>
            </w14:solidFill>
          </w14:textFill>
        </w:rPr>
        <w:t>。在实际操作中，项目属性为货物且供应商希望获得中小企业政策支持的，应从制造商处获得充分、准确的信息。对相关制造商信息了解不充分，或者不能确定相关信息真实、准确的，不建议出具《中小企业声明函》。</w:t>
      </w:r>
    </w:p>
    <w:p w14:paraId="6F0DDF2B">
      <w:pPr>
        <w:pStyle w:val="18"/>
        <w:jc w:val="center"/>
        <w:outlineLvl w:val="9"/>
        <w:rPr>
          <w:rFonts w:ascii="Times New Roman" w:hAnsi="Times New Roman" w:eastAsia="宋体" w:cs="Times New Roman"/>
          <w:color w:val="000000" w:themeColor="text1"/>
          <w14:textFill>
            <w14:solidFill>
              <w14:schemeClr w14:val="tx1"/>
            </w14:solidFill>
          </w14:textFill>
        </w:rPr>
      </w:pPr>
    </w:p>
    <w:p w14:paraId="6A7EC5C7">
      <w:pPr>
        <w:pStyle w:val="18"/>
        <w:jc w:val="center"/>
        <w:outlineLvl w:val="9"/>
        <w:rPr>
          <w:rFonts w:ascii="Times New Roman" w:hAnsi="Times New Roman" w:eastAsia="宋体" w:cs="Times New Roman"/>
          <w:color w:val="000000" w:themeColor="text1"/>
          <w14:textFill>
            <w14:solidFill>
              <w14:schemeClr w14:val="tx1"/>
            </w14:solidFill>
          </w14:textFill>
        </w:rPr>
      </w:pPr>
    </w:p>
    <w:p w14:paraId="0BCC3993">
      <w:pPr>
        <w:pStyle w:val="18"/>
        <w:jc w:val="both"/>
        <w:outlineLvl w:val="9"/>
        <w:rPr>
          <w:rFonts w:ascii="Times New Roman" w:hAnsi="Times New Roman" w:eastAsia="宋体" w:cs="Times New Roman"/>
          <w:color w:val="000000" w:themeColor="text1"/>
          <w14:textFill>
            <w14:solidFill>
              <w14:schemeClr w14:val="tx1"/>
            </w14:solidFill>
          </w14:textFill>
        </w:rPr>
      </w:pPr>
    </w:p>
    <w:p w14:paraId="1FF30D08">
      <w:pPr>
        <w:pStyle w:val="18"/>
        <w:jc w:val="center"/>
        <w:outlineLvl w:val="9"/>
        <w:rPr>
          <w:rFonts w:ascii="Times New Roman" w:hAnsi="Times New Roman" w:eastAsia="宋体" w:cs="Times New Roman"/>
          <w:color w:val="000000" w:themeColor="text1"/>
          <w14:textFill>
            <w14:solidFill>
              <w14:schemeClr w14:val="tx1"/>
            </w14:solidFill>
          </w14:textFill>
        </w:rPr>
      </w:pPr>
    </w:p>
    <w:p w14:paraId="7CC48EBD">
      <w:pPr>
        <w:pStyle w:val="18"/>
        <w:jc w:val="center"/>
        <w:outlineLvl w:val="9"/>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p>
    <w:p w14:paraId="62D32625">
      <w:pP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br w:type="page"/>
      </w:r>
    </w:p>
    <w:p w14:paraId="057E38E2">
      <w:pPr>
        <w:pStyle w:val="18"/>
        <w:jc w:val="center"/>
        <w:outlineLvl w:val="9"/>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 xml:space="preserve"> 中小企业声明函（工程、服务）</w:t>
      </w:r>
    </w:p>
    <w:p w14:paraId="4E0BECD0">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本公司</w:t>
      </w:r>
      <w:r>
        <w:rPr>
          <w:rFonts w:ascii="Times New Roman" w:hAnsi="Times New Roman" w:eastAsia="宋体" w:cs="Times New Roman"/>
          <w:color w:val="000000" w:themeColor="text1"/>
          <w:sz w:val="24"/>
          <w:szCs w:val="24"/>
          <w:u w:val="single"/>
          <w14:textFill>
            <w14:solidFill>
              <w14:schemeClr w14:val="tx1"/>
            </w14:solidFill>
          </w14:textFill>
        </w:rPr>
        <w:t>（联合体）</w:t>
      </w:r>
      <w:r>
        <w:rPr>
          <w:rFonts w:ascii="Times New Roman" w:hAnsi="Times New Roman" w:eastAsia="宋体" w:cs="Times New Roman"/>
          <w:color w:val="000000" w:themeColor="text1"/>
          <w:sz w:val="24"/>
          <w:szCs w:val="24"/>
          <w14:textFill>
            <w14:solidFill>
              <w14:schemeClr w14:val="tx1"/>
            </w14:solidFill>
          </w14:textFill>
        </w:rPr>
        <w:t>郑重声明，根据《政府采购促进中小企业发展管理办法》（财库﹝2020﹞46号）的规定，本公司</w:t>
      </w:r>
      <w:r>
        <w:rPr>
          <w:rFonts w:ascii="Times New Roman" w:hAnsi="Times New Roman" w:eastAsia="宋体" w:cs="Times New Roman"/>
          <w:color w:val="000000" w:themeColor="text1"/>
          <w:sz w:val="24"/>
          <w:szCs w:val="24"/>
          <w:u w:val="single"/>
          <w14:textFill>
            <w14:solidFill>
              <w14:schemeClr w14:val="tx1"/>
            </w14:solidFill>
          </w14:textFill>
        </w:rPr>
        <w:t>（联合体）</w:t>
      </w:r>
      <w:r>
        <w:rPr>
          <w:rFonts w:ascii="Times New Roman" w:hAnsi="Times New Roman" w:eastAsia="宋体" w:cs="Times New Roman"/>
          <w:color w:val="000000" w:themeColor="text1"/>
          <w:sz w:val="24"/>
          <w:szCs w:val="24"/>
          <w14:textFill>
            <w14:solidFill>
              <w14:schemeClr w14:val="tx1"/>
            </w14:solidFill>
          </w14:textFill>
        </w:rPr>
        <w:t>参加</w:t>
      </w:r>
      <w:r>
        <w:rPr>
          <w:rFonts w:ascii="Times New Roman" w:hAnsi="Times New Roman" w:eastAsia="宋体" w:cs="Times New Roman"/>
          <w:color w:val="000000" w:themeColor="text1"/>
          <w:sz w:val="24"/>
          <w:szCs w:val="24"/>
          <w:u w:val="single"/>
          <w14:textFill>
            <w14:solidFill>
              <w14:schemeClr w14:val="tx1"/>
            </w14:solidFill>
          </w14:textFill>
        </w:rPr>
        <w:t>（单位名称）</w:t>
      </w:r>
      <w:r>
        <w:rPr>
          <w:rFonts w:ascii="Times New Roman" w:hAnsi="Times New Roman" w:eastAsia="宋体" w:cs="Times New Roman"/>
          <w:color w:val="000000" w:themeColor="text1"/>
          <w:sz w:val="24"/>
          <w:szCs w:val="24"/>
          <w14:textFill>
            <w14:solidFill>
              <w14:schemeClr w14:val="tx1"/>
            </w14:solidFill>
          </w14:textFill>
        </w:rPr>
        <w:t>的</w:t>
      </w:r>
      <w:r>
        <w:rPr>
          <w:rFonts w:ascii="Times New Roman" w:hAnsi="Times New Roman" w:eastAsia="宋体" w:cs="Times New Roman"/>
          <w:color w:val="000000" w:themeColor="text1"/>
          <w:sz w:val="24"/>
          <w:szCs w:val="24"/>
          <w:u w:val="single"/>
          <w14:textFill>
            <w14:solidFill>
              <w14:schemeClr w14:val="tx1"/>
            </w14:solidFill>
          </w14:textFill>
        </w:rPr>
        <w:t>（项目名称）</w:t>
      </w:r>
      <w:r>
        <w:rPr>
          <w:rFonts w:ascii="Times New Roman" w:hAnsi="Times New Roman" w:eastAsia="宋体" w:cs="Times New Roman"/>
          <w:color w:val="000000" w:themeColor="text1"/>
          <w:sz w:val="24"/>
          <w:szCs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5E662915">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w:t>
      </w:r>
      <w:r>
        <w:rPr>
          <w:rFonts w:ascii="Times New Roman" w:hAnsi="Times New Roman" w:eastAsia="宋体" w:cs="Times New Roman"/>
          <w:color w:val="000000" w:themeColor="text1"/>
          <w:sz w:val="24"/>
          <w:szCs w:val="24"/>
          <w:u w:val="single"/>
          <w14:textFill>
            <w14:solidFill>
              <w14:schemeClr w14:val="tx1"/>
            </w14:solidFill>
          </w14:textFill>
        </w:rPr>
        <w:t>（标的名称）</w:t>
      </w:r>
      <w:r>
        <w:rPr>
          <w:rFonts w:ascii="Times New Roman" w:hAnsi="Times New Roman" w:eastAsia="宋体" w:cs="Times New Roman"/>
          <w:color w:val="000000" w:themeColor="text1"/>
          <w:sz w:val="24"/>
          <w:szCs w:val="24"/>
          <w14:textFill>
            <w14:solidFill>
              <w14:schemeClr w14:val="tx1"/>
            </w14:solidFill>
          </w14:textFill>
        </w:rPr>
        <w:t>，属于</w:t>
      </w:r>
      <w:r>
        <w:rPr>
          <w:rFonts w:ascii="Times New Roman" w:hAnsi="Times New Roman" w:eastAsia="宋体" w:cs="Times New Roman"/>
          <w:color w:val="000000" w:themeColor="text1"/>
          <w:sz w:val="24"/>
          <w:szCs w:val="24"/>
          <w:u w:val="single"/>
          <w14:textFill>
            <w14:solidFill>
              <w14:schemeClr w14:val="tx1"/>
            </w14:solidFill>
          </w14:textFill>
        </w:rPr>
        <w:t>（采购文件中明确的所属行业）</w:t>
      </w:r>
      <w:r>
        <w:rPr>
          <w:rFonts w:ascii="Times New Roman" w:hAnsi="Times New Roman" w:eastAsia="宋体" w:cs="Times New Roman"/>
          <w:color w:val="000000" w:themeColor="text1"/>
          <w:sz w:val="24"/>
          <w:szCs w:val="24"/>
          <w14:textFill>
            <w14:solidFill>
              <w14:schemeClr w14:val="tx1"/>
            </w14:solidFill>
          </w14:textFill>
        </w:rPr>
        <w:t>行业；承建（承接）企业为</w:t>
      </w:r>
      <w:r>
        <w:rPr>
          <w:rFonts w:ascii="Times New Roman" w:hAnsi="Times New Roman" w:eastAsia="宋体" w:cs="Times New Roman"/>
          <w:color w:val="000000" w:themeColor="text1"/>
          <w:sz w:val="24"/>
          <w:szCs w:val="24"/>
          <w:u w:val="single"/>
          <w14:textFill>
            <w14:solidFill>
              <w14:schemeClr w14:val="tx1"/>
            </w14:solidFill>
          </w14:textFill>
        </w:rPr>
        <w:t>（企业名称）</w:t>
      </w:r>
      <w:r>
        <w:rPr>
          <w:rFonts w:ascii="Times New Roman" w:hAnsi="Times New Roman" w:eastAsia="宋体" w:cs="Times New Roman"/>
          <w:color w:val="000000" w:themeColor="text1"/>
          <w:sz w:val="24"/>
          <w:szCs w:val="24"/>
          <w14:textFill>
            <w14:solidFill>
              <w14:schemeClr w14:val="tx1"/>
            </w14:solidFill>
          </w14:textFill>
        </w:rPr>
        <w:t>，从业人员</w:t>
      </w:r>
      <w:r>
        <w:rPr>
          <w:rFonts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人，营业收入为</w:t>
      </w:r>
      <w:r>
        <w:rPr>
          <w:rFonts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万元，资产总额为</w:t>
      </w:r>
      <w:r>
        <w:rPr>
          <w:rFonts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万元1，属于</w:t>
      </w:r>
      <w:r>
        <w:rPr>
          <w:rFonts w:ascii="Times New Roman" w:hAnsi="Times New Roman" w:eastAsia="宋体" w:cs="Times New Roman"/>
          <w:color w:val="000000" w:themeColor="text1"/>
          <w:sz w:val="24"/>
          <w:szCs w:val="24"/>
          <w:u w:val="single"/>
          <w14:textFill>
            <w14:solidFill>
              <w14:schemeClr w14:val="tx1"/>
            </w14:solidFill>
          </w14:textFill>
        </w:rPr>
        <w:t>（中型企业、小型企业、微型企业）</w:t>
      </w:r>
      <w:r>
        <w:rPr>
          <w:rFonts w:ascii="Times New Roman" w:hAnsi="Times New Roman" w:eastAsia="宋体" w:cs="Times New Roman"/>
          <w:color w:val="000000" w:themeColor="text1"/>
          <w:sz w:val="24"/>
          <w:szCs w:val="24"/>
          <w14:textFill>
            <w14:solidFill>
              <w14:schemeClr w14:val="tx1"/>
            </w14:solidFill>
          </w14:textFill>
        </w:rPr>
        <w:t>；</w:t>
      </w:r>
    </w:p>
    <w:p w14:paraId="4F87A51D">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w:t>
      </w:r>
      <w:r>
        <w:rPr>
          <w:rFonts w:ascii="Times New Roman" w:hAnsi="Times New Roman" w:eastAsia="宋体" w:cs="Times New Roman"/>
          <w:color w:val="000000" w:themeColor="text1"/>
          <w:sz w:val="24"/>
          <w:szCs w:val="24"/>
          <w:u w:val="single"/>
          <w14:textFill>
            <w14:solidFill>
              <w14:schemeClr w14:val="tx1"/>
            </w14:solidFill>
          </w14:textFill>
        </w:rPr>
        <w:t>（标的名称）</w:t>
      </w:r>
      <w:r>
        <w:rPr>
          <w:rFonts w:ascii="Times New Roman" w:hAnsi="Times New Roman" w:eastAsia="宋体" w:cs="Times New Roman"/>
          <w:color w:val="000000" w:themeColor="text1"/>
          <w:sz w:val="24"/>
          <w:szCs w:val="24"/>
          <w14:textFill>
            <w14:solidFill>
              <w14:schemeClr w14:val="tx1"/>
            </w14:solidFill>
          </w14:textFill>
        </w:rPr>
        <w:t>，属于</w:t>
      </w:r>
      <w:r>
        <w:rPr>
          <w:rFonts w:ascii="Times New Roman" w:hAnsi="Times New Roman" w:eastAsia="宋体" w:cs="Times New Roman"/>
          <w:color w:val="000000" w:themeColor="text1"/>
          <w:sz w:val="24"/>
          <w:szCs w:val="24"/>
          <w:u w:val="single"/>
          <w14:textFill>
            <w14:solidFill>
              <w14:schemeClr w14:val="tx1"/>
            </w14:solidFill>
          </w14:textFill>
        </w:rPr>
        <w:t>（采购文件中明确的所属行业）</w:t>
      </w:r>
      <w:r>
        <w:rPr>
          <w:rFonts w:ascii="Times New Roman" w:hAnsi="Times New Roman" w:eastAsia="宋体" w:cs="Times New Roman"/>
          <w:color w:val="000000" w:themeColor="text1"/>
          <w:sz w:val="24"/>
          <w:szCs w:val="24"/>
          <w14:textFill>
            <w14:solidFill>
              <w14:schemeClr w14:val="tx1"/>
            </w14:solidFill>
          </w14:textFill>
        </w:rPr>
        <w:t>行业；承建（承接）企业为</w:t>
      </w:r>
      <w:r>
        <w:rPr>
          <w:rFonts w:ascii="Times New Roman" w:hAnsi="Times New Roman" w:eastAsia="宋体" w:cs="Times New Roman"/>
          <w:color w:val="000000" w:themeColor="text1"/>
          <w:sz w:val="24"/>
          <w:szCs w:val="24"/>
          <w:u w:val="single"/>
          <w14:textFill>
            <w14:solidFill>
              <w14:schemeClr w14:val="tx1"/>
            </w14:solidFill>
          </w14:textFill>
        </w:rPr>
        <w:t>（企业名称）</w:t>
      </w:r>
      <w:r>
        <w:rPr>
          <w:rFonts w:ascii="Times New Roman" w:hAnsi="Times New Roman" w:eastAsia="宋体" w:cs="Times New Roman"/>
          <w:color w:val="000000" w:themeColor="text1"/>
          <w:sz w:val="24"/>
          <w:szCs w:val="24"/>
          <w14:textFill>
            <w14:solidFill>
              <w14:schemeClr w14:val="tx1"/>
            </w14:solidFill>
          </w14:textFill>
        </w:rPr>
        <w:t>，从业人员</w:t>
      </w:r>
      <w:r>
        <w:rPr>
          <w:rFonts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人，营业收入为</w:t>
      </w:r>
      <w:r>
        <w:rPr>
          <w:rFonts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万元，资产总额为</w:t>
      </w:r>
      <w:r>
        <w:rPr>
          <w:rFonts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万元1，属于</w:t>
      </w:r>
      <w:r>
        <w:rPr>
          <w:rFonts w:ascii="Times New Roman" w:hAnsi="Times New Roman" w:eastAsia="宋体" w:cs="Times New Roman"/>
          <w:color w:val="000000" w:themeColor="text1"/>
          <w:sz w:val="24"/>
          <w:szCs w:val="24"/>
          <w:u w:val="single"/>
          <w14:textFill>
            <w14:solidFill>
              <w14:schemeClr w14:val="tx1"/>
            </w14:solidFill>
          </w14:textFill>
        </w:rPr>
        <w:t>（中型企业、小型企业、微型企业）</w:t>
      </w:r>
      <w:r>
        <w:rPr>
          <w:rFonts w:ascii="Times New Roman" w:hAnsi="Times New Roman" w:eastAsia="宋体" w:cs="Times New Roman"/>
          <w:color w:val="000000" w:themeColor="text1"/>
          <w:sz w:val="24"/>
          <w:szCs w:val="24"/>
          <w14:textFill>
            <w14:solidFill>
              <w14:schemeClr w14:val="tx1"/>
            </w14:solidFill>
          </w14:textFill>
        </w:rPr>
        <w:t>；</w:t>
      </w:r>
    </w:p>
    <w:p w14:paraId="3BB9CEE6">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w:t>
      </w:r>
    </w:p>
    <w:p w14:paraId="491B7476">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以上企业，不属于大企业的分支机构，不存在控股股东为大企业的情形，也不存在与大企业的负责人为同一人的情形。</w:t>
      </w:r>
    </w:p>
    <w:p w14:paraId="00EF7F9B">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本企业对上述声明内容的真实性负责。如有虚假，将依法承担相应责任。</w:t>
      </w:r>
    </w:p>
    <w:p w14:paraId="56618DD7">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企业名称（盖章）：</w:t>
      </w:r>
    </w:p>
    <w:p w14:paraId="097F4FCA">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日期：</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年</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月</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日</w:t>
      </w:r>
    </w:p>
    <w:p w14:paraId="3D01CBEF">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p>
    <w:p w14:paraId="5C91D8D3">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※注意：</w:t>
      </w:r>
    </w:p>
    <w:p w14:paraId="49FC2A4E">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1、从业人员、营业收入、资产总额填报上一年度数据，无上一年度数据的新成立企业可不填报。</w:t>
      </w:r>
    </w:p>
    <w:p w14:paraId="0595D7A5">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2、供应商须按</w:t>
      </w:r>
      <w:r>
        <w:rPr>
          <w:rFonts w:hint="eastAsia" w:ascii="Times New Roman" w:hAnsi="Times New Roman" w:eastAsia="宋体" w:cs="Times New Roman"/>
          <w:color w:val="000000" w:themeColor="text1"/>
          <w:sz w:val="24"/>
          <w:szCs w:val="24"/>
          <w:lang w:eastAsia="zh-CN"/>
          <w14:textFill>
            <w14:solidFill>
              <w14:schemeClr w14:val="tx1"/>
            </w14:solidFill>
          </w14:textFill>
        </w:rPr>
        <w:t>磋商文件</w:t>
      </w:r>
      <w:r>
        <w:rPr>
          <w:rFonts w:ascii="Times New Roman" w:hAnsi="Times New Roman" w:eastAsia="宋体" w:cs="Times New Roman"/>
          <w:color w:val="000000" w:themeColor="text1"/>
          <w:sz w:val="24"/>
          <w:szCs w:val="24"/>
          <w14:textFill>
            <w14:solidFill>
              <w14:schemeClr w14:val="tx1"/>
            </w14:solidFill>
          </w14:textFill>
        </w:rPr>
        <w:t>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5DF8E07F">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3、供应商应当对其出具的《中小企业声明函》真实性负责，供应商出具的《中小企业声明函》内容不实的，属于提供虚假材料谋取中标</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成交）</w:t>
      </w:r>
      <w:r>
        <w:rPr>
          <w:rFonts w:ascii="Times New Roman" w:hAnsi="Times New Roman" w:eastAsia="宋体" w:cs="Times New Roman"/>
          <w:color w:val="000000" w:themeColor="text1"/>
          <w:sz w:val="24"/>
          <w:szCs w:val="24"/>
          <w14:textFill>
            <w14:solidFill>
              <w14:schemeClr w14:val="tx1"/>
            </w14:solidFill>
          </w14:textFill>
        </w:rPr>
        <w:t>。在实际操作中，项目属性为货物且供应商希望获得中小企业政策支持的，应从制造商处获得充分、准确的信息。对相关制造商信息了解不充分，或者不能确定相关信息真实、准确的，不建议出具《中小企业声明函》。</w:t>
      </w:r>
    </w:p>
    <w:p w14:paraId="6806B4C3">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p>
    <w:p w14:paraId="454CEE30">
      <w:pPr>
        <w:pStyle w:val="18"/>
        <w:jc w:val="both"/>
        <w:outlineLvl w:val="9"/>
        <w:rPr>
          <w:rFonts w:ascii="Times New Roman" w:hAnsi="Times New Roman" w:eastAsia="宋体" w:cs="Times New Roman"/>
          <w:color w:val="000000" w:themeColor="text1"/>
          <w14:textFill>
            <w14:solidFill>
              <w14:schemeClr w14:val="tx1"/>
            </w14:solidFill>
          </w14:textFill>
        </w:rPr>
      </w:pPr>
    </w:p>
    <w:p w14:paraId="1457E088">
      <w:pPr>
        <w:pStyle w:val="18"/>
        <w:jc w:val="center"/>
        <w:outlineLvl w:val="9"/>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p>
    <w:p w14:paraId="264D8DAE">
      <w:pP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br w:type="page"/>
      </w:r>
    </w:p>
    <w:p w14:paraId="30164F3F">
      <w:pPr>
        <w:pStyle w:val="18"/>
        <w:jc w:val="center"/>
        <w:outlineLvl w:val="9"/>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 xml:space="preserve"> 附件7-1-2     残疾人福利性单位声明函（若有）</w:t>
      </w:r>
    </w:p>
    <w:p w14:paraId="78AC77E6">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rFonts w:ascii="Times New Roman" w:hAnsi="Times New Roman" w:eastAsia="宋体" w:cs="Times New Roman"/>
          <w:color w:val="000000" w:themeColor="text1"/>
          <w:sz w:val="24"/>
          <w:szCs w:val="24"/>
          <w:u w:val="single"/>
          <w14:textFill>
            <w14:solidFill>
              <w14:schemeClr w14:val="tx1"/>
            </w14:solidFill>
          </w14:textFill>
        </w:rPr>
        <w:t>（填写“项目名称”）</w:t>
      </w:r>
      <w:r>
        <w:rPr>
          <w:rFonts w:ascii="Times New Roman" w:hAnsi="Times New Roman" w:eastAsia="宋体" w:cs="Times New Roman"/>
          <w:color w:val="000000" w:themeColor="text1"/>
          <w:sz w:val="24"/>
          <w:szCs w:val="24"/>
          <w14:textFill>
            <w14:solidFill>
              <w14:schemeClr w14:val="tx1"/>
            </w14:solidFill>
          </w14:textFill>
        </w:rPr>
        <w:t>项目采购活动：</w:t>
      </w:r>
    </w:p>
    <w:p w14:paraId="137FDC97">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）提供本供应商制造的</w:t>
      </w:r>
      <w:r>
        <w:rPr>
          <w:rFonts w:ascii="Times New Roman" w:hAnsi="Times New Roman" w:eastAsia="宋体" w:cs="Times New Roman"/>
          <w:color w:val="000000" w:themeColor="text1"/>
          <w:sz w:val="24"/>
          <w:szCs w:val="24"/>
          <w:u w:val="single"/>
          <w14:textFill>
            <w14:solidFill>
              <w14:schemeClr w14:val="tx1"/>
            </w14:solidFill>
          </w14:textFill>
        </w:rPr>
        <w:t>（填写“所投采购包、品目号”）</w:t>
      </w:r>
      <w:r>
        <w:rPr>
          <w:rFonts w:ascii="Times New Roman" w:hAnsi="Times New Roman" w:eastAsia="宋体" w:cs="Times New Roman"/>
          <w:color w:val="000000" w:themeColor="text1"/>
          <w:sz w:val="24"/>
          <w:szCs w:val="24"/>
          <w14:textFill>
            <w14:solidFill>
              <w14:schemeClr w14:val="tx1"/>
            </w14:solidFill>
          </w14:textFill>
        </w:rPr>
        <w:t>货物，或提供其他残疾人福利性单位制造的</w:t>
      </w:r>
      <w:r>
        <w:rPr>
          <w:rFonts w:ascii="Times New Roman" w:hAnsi="Times New Roman" w:eastAsia="宋体" w:cs="Times New Roman"/>
          <w:color w:val="000000" w:themeColor="text1"/>
          <w:sz w:val="24"/>
          <w:szCs w:val="24"/>
          <w:u w:val="single"/>
          <w14:textFill>
            <w14:solidFill>
              <w14:schemeClr w14:val="tx1"/>
            </w14:solidFill>
          </w14:textFill>
        </w:rPr>
        <w:t>（填写“所投采购包、品目号”）</w:t>
      </w:r>
      <w:r>
        <w:rPr>
          <w:rFonts w:ascii="Times New Roman" w:hAnsi="Times New Roman" w:eastAsia="宋体" w:cs="Times New Roman"/>
          <w:color w:val="000000" w:themeColor="text1"/>
          <w:sz w:val="24"/>
          <w:szCs w:val="24"/>
          <w14:textFill>
            <w14:solidFill>
              <w14:schemeClr w14:val="tx1"/>
            </w14:solidFill>
          </w14:textFill>
        </w:rPr>
        <w:t>货物（不包括使用非残疾人福利性单位注册商标的货物）。（说明：只有部分货物由残疾人福利企业制造的，在该货物后标★）</w:t>
      </w:r>
    </w:p>
    <w:p w14:paraId="07C9360F">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）由本供应商承建的</w:t>
      </w:r>
      <w:r>
        <w:rPr>
          <w:rFonts w:ascii="Times New Roman" w:hAnsi="Times New Roman" w:eastAsia="宋体" w:cs="Times New Roman"/>
          <w:color w:val="000000" w:themeColor="text1"/>
          <w:sz w:val="24"/>
          <w:szCs w:val="24"/>
          <w:u w:val="single"/>
          <w14:textFill>
            <w14:solidFill>
              <w14:schemeClr w14:val="tx1"/>
            </w14:solidFill>
          </w14:textFill>
        </w:rPr>
        <w:t>（填写“所投采购包、品目号”）</w:t>
      </w:r>
      <w:r>
        <w:rPr>
          <w:rFonts w:ascii="Times New Roman" w:hAnsi="Times New Roman" w:eastAsia="宋体" w:cs="Times New Roman"/>
          <w:color w:val="000000" w:themeColor="text1"/>
          <w:sz w:val="24"/>
          <w:szCs w:val="24"/>
          <w14:textFill>
            <w14:solidFill>
              <w14:schemeClr w14:val="tx1"/>
            </w14:solidFill>
          </w14:textFill>
        </w:rPr>
        <w:t>工程</w:t>
      </w:r>
    </w:p>
    <w:p w14:paraId="29E6CA8B">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）由本供应商承接的</w:t>
      </w:r>
      <w:r>
        <w:rPr>
          <w:rFonts w:ascii="Times New Roman" w:hAnsi="Times New Roman" w:eastAsia="宋体" w:cs="Times New Roman"/>
          <w:color w:val="000000" w:themeColor="text1"/>
          <w:sz w:val="24"/>
          <w:szCs w:val="24"/>
          <w:u w:val="single"/>
          <w14:textFill>
            <w14:solidFill>
              <w14:schemeClr w14:val="tx1"/>
            </w14:solidFill>
          </w14:textFill>
        </w:rPr>
        <w:t>（填写“所投采购包、品目号”）</w:t>
      </w:r>
      <w:r>
        <w:rPr>
          <w:rFonts w:ascii="Times New Roman" w:hAnsi="Times New Roman" w:eastAsia="宋体" w:cs="Times New Roman"/>
          <w:color w:val="000000" w:themeColor="text1"/>
          <w:sz w:val="24"/>
          <w:szCs w:val="24"/>
          <w14:textFill>
            <w14:solidFill>
              <w14:schemeClr w14:val="tx1"/>
            </w14:solidFill>
          </w14:textFill>
        </w:rPr>
        <w:t>服务；</w:t>
      </w:r>
    </w:p>
    <w:p w14:paraId="2D963FAC">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本供应商对上述声明的真实性负责。如有虚假，将依法承担相应责任。</w:t>
      </w:r>
    </w:p>
    <w:p w14:paraId="2E0E7BF8">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p>
    <w:p w14:paraId="5D279F15">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p>
    <w:p w14:paraId="248E6AA3">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供应商代表</w:t>
      </w:r>
      <w:r>
        <w:rPr>
          <w:rFonts w:ascii="Times New Roman" w:hAnsi="Times New Roman" w:eastAsia="宋体" w:cs="Times New Roman"/>
          <w:color w:val="000000" w:themeColor="text1"/>
          <w:sz w:val="24"/>
          <w:szCs w:val="24"/>
          <w:u w:val="single"/>
          <w14:textFill>
            <w14:solidFill>
              <w14:schemeClr w14:val="tx1"/>
            </w14:solidFill>
          </w14:textFill>
        </w:rPr>
        <w:t>　　　（签字）</w:t>
      </w:r>
    </w:p>
    <w:p w14:paraId="017B9D1D">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供应商名称</w:t>
      </w:r>
      <w:r>
        <w:rPr>
          <w:rFonts w:ascii="Times New Roman" w:hAnsi="Times New Roman" w:eastAsia="宋体" w:cs="Times New Roman"/>
          <w:color w:val="000000" w:themeColor="text1"/>
          <w:sz w:val="24"/>
          <w:szCs w:val="24"/>
          <w:u w:val="single"/>
          <w14:textFill>
            <w14:solidFill>
              <w14:schemeClr w14:val="tx1"/>
            </w14:solidFill>
          </w14:textFill>
        </w:rPr>
        <w:t>　　　（全称并加盖公章）　　　</w:t>
      </w:r>
    </w:p>
    <w:p w14:paraId="250D7A5E">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日期：</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年</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月</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日</w:t>
      </w:r>
    </w:p>
    <w:p w14:paraId="342EC842">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p>
    <w:p w14:paraId="134B6820">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p>
    <w:p w14:paraId="50F90157">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14:paraId="0F1C48A5">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（2）请供应商按照实际情况编制填写本声明函，并在相应的（）中打“√”。</w:t>
      </w:r>
    </w:p>
    <w:p w14:paraId="444319AB">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（3）纸质响应文件正本中的本声明函（若有）应为原件。</w:t>
      </w:r>
    </w:p>
    <w:p w14:paraId="671FF4FC">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（4）若《残疾人福利性单位声明函》内容不真实，视为提供虚假材料。</w:t>
      </w:r>
    </w:p>
    <w:p w14:paraId="0C8A73A1">
      <w:pPr>
        <w:pStyle w:val="18"/>
        <w:jc w:val="center"/>
        <w:outlineLvl w:val="9"/>
        <w:rPr>
          <w:rFonts w:ascii="Times New Roman" w:hAnsi="Times New Roman" w:eastAsia="宋体" w:cs="Times New Roman"/>
          <w:color w:val="000000" w:themeColor="text1"/>
          <w14:textFill>
            <w14:solidFill>
              <w14:schemeClr w14:val="tx1"/>
            </w14:solidFill>
          </w14:textFill>
        </w:rPr>
      </w:pPr>
    </w:p>
    <w:p w14:paraId="140AB924">
      <w:pPr>
        <w:pStyle w:val="18"/>
        <w:jc w:val="center"/>
        <w:outlineLvl w:val="9"/>
        <w:rPr>
          <w:rFonts w:ascii="Times New Roman" w:hAnsi="Times New Roman" w:eastAsia="宋体" w:cs="Times New Roman"/>
          <w:color w:val="000000" w:themeColor="text1"/>
          <w14:textFill>
            <w14:solidFill>
              <w14:schemeClr w14:val="tx1"/>
            </w14:solidFill>
          </w14:textFill>
        </w:rPr>
      </w:pPr>
    </w:p>
    <w:p w14:paraId="3E0D7AF7">
      <w:pPr>
        <w:pStyle w:val="18"/>
        <w:jc w:val="center"/>
        <w:outlineLvl w:val="9"/>
        <w:rPr>
          <w:rFonts w:ascii="Times New Roman" w:hAnsi="Times New Roman" w:eastAsia="宋体" w:cs="Times New Roman"/>
          <w:color w:val="000000" w:themeColor="text1"/>
          <w14:textFill>
            <w14:solidFill>
              <w14:schemeClr w14:val="tx1"/>
            </w14:solidFill>
          </w14:textFill>
        </w:rPr>
      </w:pPr>
    </w:p>
    <w:p w14:paraId="1C3EED74">
      <w:pPr>
        <w:pStyle w:val="18"/>
        <w:jc w:val="center"/>
        <w:outlineLvl w:val="9"/>
        <w:rPr>
          <w:rFonts w:ascii="Times New Roman" w:hAnsi="Times New Roman" w:eastAsia="宋体" w:cs="Times New Roman"/>
          <w:color w:val="000000" w:themeColor="text1"/>
          <w14:textFill>
            <w14:solidFill>
              <w14:schemeClr w14:val="tx1"/>
            </w14:solidFill>
          </w14:textFill>
        </w:rPr>
      </w:pPr>
    </w:p>
    <w:p w14:paraId="4DEF459B">
      <w:pPr>
        <w:pStyle w:val="18"/>
        <w:jc w:val="center"/>
        <w:outlineLvl w:val="9"/>
        <w:rPr>
          <w:rFonts w:ascii="Times New Roman" w:hAnsi="Times New Roman" w:eastAsia="宋体" w:cs="Times New Roman"/>
          <w:color w:val="000000" w:themeColor="text1"/>
          <w14:textFill>
            <w14:solidFill>
              <w14:schemeClr w14:val="tx1"/>
            </w14:solidFill>
          </w14:textFill>
        </w:rPr>
      </w:pPr>
    </w:p>
    <w:p w14:paraId="4B8A4ADB">
      <w:pPr>
        <w:pStyle w:val="18"/>
        <w:jc w:val="center"/>
        <w:outlineLvl w:val="9"/>
        <w:rPr>
          <w:rFonts w:ascii="Times New Roman" w:hAnsi="Times New Roman" w:eastAsia="宋体" w:cs="Times New Roman"/>
          <w:color w:val="000000" w:themeColor="text1"/>
          <w14:textFill>
            <w14:solidFill>
              <w14:schemeClr w14:val="tx1"/>
            </w14:solidFill>
          </w14:textFill>
        </w:rPr>
      </w:pPr>
    </w:p>
    <w:p w14:paraId="49085738">
      <w:pPr>
        <w:pStyle w:val="18"/>
        <w:jc w:val="center"/>
        <w:outlineLvl w:val="9"/>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附件7-1-3 监狱企业证明材料</w:t>
      </w:r>
    </w:p>
    <w:p w14:paraId="1EEE5B17">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供应商</w:t>
      </w:r>
      <w:r>
        <w:rPr>
          <w:rFonts w:ascii="Times New Roman" w:hAnsi="Times New Roman" w:eastAsia="宋体" w:cs="Times New Roman"/>
          <w:color w:val="000000" w:themeColor="text1"/>
          <w:sz w:val="24"/>
          <w:szCs w:val="24"/>
          <w14:textFill>
            <w14:solidFill>
              <w14:schemeClr w14:val="tx1"/>
            </w14:solidFill>
          </w14:textFill>
        </w:rPr>
        <w:t>为监狱企业，提供本单位制造的货物（承接的服务），并在电子</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响应</w:t>
      </w:r>
      <w:r>
        <w:rPr>
          <w:rFonts w:ascii="Times New Roman" w:hAnsi="Times New Roman" w:eastAsia="宋体" w:cs="Times New Roman"/>
          <w:color w:val="000000" w:themeColor="text1"/>
          <w:sz w:val="24"/>
          <w:szCs w:val="24"/>
          <w14:textFill>
            <w14:solidFill>
              <w14:schemeClr w14:val="tx1"/>
            </w14:solidFill>
          </w14:textFill>
        </w:rPr>
        <w:t>文件中提供省级以上监狱管理局、戒毒管理局（含新疆生产建设兵团）出具的属于监狱企业的证明文件。</w:t>
      </w:r>
    </w:p>
    <w:p w14:paraId="40811A9C">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p>
    <w:p w14:paraId="47F1F24E">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p>
    <w:p w14:paraId="42E4C04B">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p>
    <w:p w14:paraId="3D4047DD">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p>
    <w:p w14:paraId="47E0D3C5">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p>
    <w:p w14:paraId="31360708">
      <w:pPr>
        <w:pStyle w:val="18"/>
        <w:jc w:val="center"/>
        <w:outlineLvl w:val="9"/>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p>
    <w:p w14:paraId="447E10A8">
      <w:pPr>
        <w:pStyle w:val="18"/>
        <w:jc w:val="center"/>
        <w:outlineLvl w:val="9"/>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 xml:space="preserve"> </w:t>
      </w:r>
    </w:p>
    <w:p w14:paraId="073D16CC">
      <w:pP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br w:type="page"/>
      </w:r>
    </w:p>
    <w:p w14:paraId="1A89B871">
      <w:pPr>
        <w:pStyle w:val="18"/>
        <w:jc w:val="center"/>
        <w:outlineLvl w:val="9"/>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附件7-2       优先类节能产品、环境标志产品价格扣除证明材料（若有）</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831"/>
        <w:gridCol w:w="1661"/>
        <w:gridCol w:w="1661"/>
        <w:gridCol w:w="1661"/>
        <w:gridCol w:w="831"/>
        <w:gridCol w:w="831"/>
      </w:tblGrid>
      <w:tr w14:paraId="69BC91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noWrap w:val="0"/>
            <w:vAlign w:val="top"/>
          </w:tcPr>
          <w:p w14:paraId="499F5580">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w:t>
            </w:r>
          </w:p>
        </w:tc>
        <w:tc>
          <w:tcPr>
            <w:tcW w:w="7476" w:type="dxa"/>
            <w:gridSpan w:val="6"/>
            <w:noWrap w:val="0"/>
            <w:vAlign w:val="top"/>
          </w:tcPr>
          <w:p w14:paraId="06EF369E">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本采购包内属于节能、环境标志产品的情况</w:t>
            </w:r>
          </w:p>
        </w:tc>
      </w:tr>
      <w:tr w14:paraId="706B50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noWrap w:val="0"/>
            <w:vAlign w:val="top"/>
          </w:tcPr>
          <w:p w14:paraId="6CC225F8">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采购包</w:t>
            </w:r>
          </w:p>
        </w:tc>
        <w:tc>
          <w:tcPr>
            <w:tcW w:w="831" w:type="dxa"/>
            <w:noWrap w:val="0"/>
            <w:vAlign w:val="top"/>
          </w:tcPr>
          <w:p w14:paraId="01B8F959">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品目号</w:t>
            </w:r>
          </w:p>
        </w:tc>
        <w:tc>
          <w:tcPr>
            <w:tcW w:w="1661" w:type="dxa"/>
            <w:noWrap w:val="0"/>
            <w:vAlign w:val="top"/>
          </w:tcPr>
          <w:p w14:paraId="228AA2DA">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产品名称</w:t>
            </w:r>
          </w:p>
        </w:tc>
        <w:tc>
          <w:tcPr>
            <w:tcW w:w="1661" w:type="dxa"/>
            <w:noWrap w:val="0"/>
            <w:vAlign w:val="top"/>
          </w:tcPr>
          <w:p w14:paraId="78E67EF1">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最后报价单（现场）</w:t>
            </w:r>
          </w:p>
        </w:tc>
        <w:tc>
          <w:tcPr>
            <w:tcW w:w="1661" w:type="dxa"/>
            <w:noWrap w:val="0"/>
            <w:vAlign w:val="top"/>
          </w:tcPr>
          <w:p w14:paraId="0DD5EE9A">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数量</w:t>
            </w:r>
          </w:p>
        </w:tc>
        <w:tc>
          <w:tcPr>
            <w:tcW w:w="831" w:type="dxa"/>
            <w:noWrap w:val="0"/>
            <w:vAlign w:val="top"/>
          </w:tcPr>
          <w:p w14:paraId="688D5D78">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最后报价总价（现场）</w:t>
            </w:r>
          </w:p>
        </w:tc>
        <w:tc>
          <w:tcPr>
            <w:tcW w:w="831" w:type="dxa"/>
            <w:noWrap w:val="0"/>
            <w:vAlign w:val="top"/>
          </w:tcPr>
          <w:p w14:paraId="1EE1DD8A">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认证种类</w:t>
            </w:r>
          </w:p>
        </w:tc>
      </w:tr>
      <w:tr w14:paraId="6BE520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restart"/>
            <w:noWrap w:val="0"/>
            <w:vAlign w:val="top"/>
          </w:tcPr>
          <w:p w14:paraId="0C3D6BCE">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w:t>
            </w:r>
          </w:p>
        </w:tc>
        <w:tc>
          <w:tcPr>
            <w:tcW w:w="831" w:type="dxa"/>
            <w:noWrap w:val="0"/>
            <w:vAlign w:val="top"/>
          </w:tcPr>
          <w:p w14:paraId="17CF8407">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w:t>
            </w:r>
          </w:p>
        </w:tc>
        <w:tc>
          <w:tcPr>
            <w:tcW w:w="1661" w:type="dxa"/>
            <w:noWrap w:val="0"/>
            <w:vAlign w:val="top"/>
          </w:tcPr>
          <w:p w14:paraId="0E542CF7">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w:t>
            </w:r>
          </w:p>
        </w:tc>
        <w:tc>
          <w:tcPr>
            <w:tcW w:w="1661" w:type="dxa"/>
            <w:noWrap w:val="0"/>
            <w:vAlign w:val="top"/>
          </w:tcPr>
          <w:p w14:paraId="0974B5BB">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w:t>
            </w:r>
          </w:p>
        </w:tc>
        <w:tc>
          <w:tcPr>
            <w:tcW w:w="1661" w:type="dxa"/>
            <w:noWrap w:val="0"/>
            <w:vAlign w:val="top"/>
          </w:tcPr>
          <w:p w14:paraId="60574182">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w:t>
            </w:r>
          </w:p>
        </w:tc>
        <w:tc>
          <w:tcPr>
            <w:tcW w:w="831" w:type="dxa"/>
            <w:noWrap w:val="0"/>
            <w:vAlign w:val="top"/>
          </w:tcPr>
          <w:p w14:paraId="28328F56">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w:t>
            </w:r>
          </w:p>
        </w:tc>
        <w:tc>
          <w:tcPr>
            <w:tcW w:w="831" w:type="dxa"/>
            <w:noWrap w:val="0"/>
            <w:vAlign w:val="top"/>
          </w:tcPr>
          <w:p w14:paraId="434B0E56">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w:t>
            </w:r>
          </w:p>
        </w:tc>
      </w:tr>
      <w:tr w14:paraId="1E0E47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noWrap w:val="0"/>
            <w:vAlign w:val="top"/>
          </w:tcPr>
          <w:p w14:paraId="673B2AC9">
            <w:pPr>
              <w:jc w:val="left"/>
              <w:outlineLvl w:val="9"/>
              <w:rPr>
                <w:rFonts w:ascii="Times New Roman" w:hAnsi="Times New Roman" w:eastAsia="宋体" w:cs="Times New Roman"/>
                <w:color w:val="000000" w:themeColor="text1"/>
                <w:sz w:val="24"/>
                <w:szCs w:val="24"/>
                <w14:textFill>
                  <w14:solidFill>
                    <w14:schemeClr w14:val="tx1"/>
                  </w14:solidFill>
                </w14:textFill>
              </w:rPr>
            </w:pPr>
          </w:p>
        </w:tc>
        <w:tc>
          <w:tcPr>
            <w:tcW w:w="831" w:type="dxa"/>
            <w:noWrap w:val="0"/>
            <w:vAlign w:val="top"/>
          </w:tcPr>
          <w:p w14:paraId="748493A9">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w:t>
            </w:r>
          </w:p>
        </w:tc>
        <w:tc>
          <w:tcPr>
            <w:tcW w:w="1661" w:type="dxa"/>
            <w:noWrap w:val="0"/>
            <w:vAlign w:val="top"/>
          </w:tcPr>
          <w:p w14:paraId="6BD669F3">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w:t>
            </w:r>
          </w:p>
        </w:tc>
        <w:tc>
          <w:tcPr>
            <w:tcW w:w="1661" w:type="dxa"/>
            <w:noWrap w:val="0"/>
            <w:vAlign w:val="top"/>
          </w:tcPr>
          <w:p w14:paraId="461442E2">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w:t>
            </w:r>
          </w:p>
        </w:tc>
        <w:tc>
          <w:tcPr>
            <w:tcW w:w="1661" w:type="dxa"/>
            <w:noWrap w:val="0"/>
            <w:vAlign w:val="top"/>
          </w:tcPr>
          <w:p w14:paraId="4030E8B9">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w:t>
            </w:r>
          </w:p>
        </w:tc>
        <w:tc>
          <w:tcPr>
            <w:tcW w:w="831" w:type="dxa"/>
            <w:noWrap w:val="0"/>
            <w:vAlign w:val="top"/>
          </w:tcPr>
          <w:p w14:paraId="636ACFAB">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w:t>
            </w:r>
          </w:p>
        </w:tc>
        <w:tc>
          <w:tcPr>
            <w:tcW w:w="831" w:type="dxa"/>
            <w:noWrap w:val="0"/>
            <w:vAlign w:val="top"/>
          </w:tcPr>
          <w:p w14:paraId="1F392361">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w:t>
            </w:r>
          </w:p>
        </w:tc>
      </w:tr>
      <w:tr w14:paraId="7DF347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noWrap w:val="0"/>
            <w:vAlign w:val="top"/>
          </w:tcPr>
          <w:p w14:paraId="1803983D">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备注</w:t>
            </w:r>
          </w:p>
        </w:tc>
        <w:tc>
          <w:tcPr>
            <w:tcW w:w="7476" w:type="dxa"/>
            <w:gridSpan w:val="6"/>
            <w:noWrap w:val="0"/>
            <w:vAlign w:val="top"/>
          </w:tcPr>
          <w:p w14:paraId="63F5E68F">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a.采购包内属于节能、环境标志产品的报价总金额：</w:t>
            </w:r>
            <w:r>
              <w:rPr>
                <w:rFonts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w:t>
            </w:r>
          </w:p>
          <w:p w14:paraId="6A8CAA36">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b.采购包</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响应</w:t>
            </w:r>
            <w:r>
              <w:rPr>
                <w:rFonts w:ascii="Times New Roman" w:hAnsi="Times New Roman" w:eastAsia="宋体" w:cs="Times New Roman"/>
                <w:color w:val="000000" w:themeColor="text1"/>
                <w:sz w:val="24"/>
                <w:szCs w:val="24"/>
                <w14:textFill>
                  <w14:solidFill>
                    <w14:schemeClr w14:val="tx1"/>
                  </w14:solidFill>
                </w14:textFill>
              </w:rPr>
              <w:t>总价（报价总金额）：</w:t>
            </w:r>
            <w:r>
              <w:rPr>
                <w:rFonts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w:t>
            </w:r>
          </w:p>
          <w:p w14:paraId="74E831DD">
            <w:pPr>
              <w:pStyle w:val="18"/>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c.“采购包内属于节能、环境标志产品的报价总金额”占“采购包</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响应</w:t>
            </w:r>
            <w:r>
              <w:rPr>
                <w:rFonts w:ascii="Times New Roman" w:hAnsi="Times New Roman" w:eastAsia="宋体" w:cs="Times New Roman"/>
                <w:color w:val="000000" w:themeColor="text1"/>
                <w:sz w:val="24"/>
                <w:szCs w:val="24"/>
                <w14:textFill>
                  <w14:solidFill>
                    <w14:schemeClr w14:val="tx1"/>
                  </w14:solidFill>
                </w14:textFill>
              </w:rPr>
              <w:t>总价（报价总金额）”的比例（以%列示）：</w:t>
            </w:r>
            <w:r>
              <w:rPr>
                <w:rFonts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w:t>
            </w:r>
          </w:p>
        </w:tc>
      </w:tr>
    </w:tbl>
    <w:p w14:paraId="0A83A3B7">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※注意</w:t>
      </w:r>
    </w:p>
    <w:p w14:paraId="67E42B76">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1、对“节能、环境标志产品”计算价格扣除时，只依据响应文件提交的材料。</w:t>
      </w:r>
    </w:p>
    <w:p w14:paraId="5930E28A">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2、本表以采购包为单位，不同采购包请分别填写；单个采购包请按照其品目号顺序分别填写。</w:t>
      </w:r>
    </w:p>
    <w:p w14:paraId="655EE777">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3、具体统计、计算：</w:t>
      </w:r>
    </w:p>
    <w:p w14:paraId="5C86CC4D">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3.1若同一采购包内的单个或多个货物取得或同时取得节能、环境标志产品等两项或多项认证的，均按照单个货物对应一项认证的原则统计、计算1次。</w:t>
      </w:r>
    </w:p>
    <w:p w14:paraId="771ADF56">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3.2计算结果若除不尽，可四舍五入保留到小数点后两位。</w:t>
      </w:r>
    </w:p>
    <w:p w14:paraId="4CC1D8F6">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3.3供应商应按照磋商文件上表要求认真统计、计算，否则磋商小组可不予认定。</w:t>
      </w:r>
    </w:p>
    <w:p w14:paraId="6E6636F5">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3.4若无节能、环境标志产品，不填写本表，否则，视为提供虚假材料。</w:t>
      </w:r>
    </w:p>
    <w:p w14:paraId="7DBABFBA">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3.5强制类节能产品不享受价格扣除。</w:t>
      </w:r>
    </w:p>
    <w:p w14:paraId="4F471C26">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4、本表以采购包为单位，不同采购包请分别填写；同一采购包请按照顺序分别填写，以方便磋商小组审阅。供应商在提交最后报价前，如果已向磋商小组提交上表内容并附相应证明资料，视同为供应商的产品属于节能、环境标志产品，享受价格扣除的优惠政策。</w:t>
      </w:r>
    </w:p>
    <w:p w14:paraId="435BF776">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5、纸质响应文件正本中的本表（若有）应为原件。</w:t>
      </w:r>
    </w:p>
    <w:p w14:paraId="763C0812">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供应商代表：</w:t>
      </w:r>
      <w:r>
        <w:rPr>
          <w:rFonts w:ascii="Times New Roman" w:hAnsi="Times New Roman" w:eastAsia="宋体" w:cs="Times New Roman"/>
          <w:color w:val="000000" w:themeColor="text1"/>
          <w:sz w:val="24"/>
          <w:szCs w:val="24"/>
          <w:u w:val="single"/>
          <w14:textFill>
            <w14:solidFill>
              <w14:schemeClr w14:val="tx1"/>
            </w14:solidFill>
          </w14:textFill>
        </w:rPr>
        <w:t>　　　（签字）</w:t>
      </w:r>
    </w:p>
    <w:p w14:paraId="0B4A93F8">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日期：</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年</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月</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日</w:t>
      </w:r>
    </w:p>
    <w:p w14:paraId="154CFDB6">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p>
    <w:p w14:paraId="1DAF694F">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p>
    <w:p w14:paraId="53CBCB7A">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p>
    <w:p w14:paraId="76906D79">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p>
    <w:p w14:paraId="0D12189E">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p>
    <w:p w14:paraId="17076DEC">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p>
    <w:p w14:paraId="3CCB28D2">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p>
    <w:p w14:paraId="3BD51701">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p>
    <w:p w14:paraId="27DCEFA5">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p>
    <w:p w14:paraId="7132FA6F">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p>
    <w:p w14:paraId="36A3186E">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p>
    <w:p w14:paraId="0E967A88">
      <w:pPr>
        <w:rPr>
          <w:rFonts w:ascii="Times New Roman" w:hAnsi="Times New Roman" w:eastAsia="宋体" w:cs="Times New Roman"/>
          <w:b/>
          <w:color w:val="000000" w:themeColor="text1"/>
          <w:sz w:val="28"/>
          <w14:textFill>
            <w14:solidFill>
              <w14:schemeClr w14:val="tx1"/>
            </w14:solidFill>
          </w14:textFill>
        </w:rPr>
      </w:pPr>
      <w:bookmarkStart w:id="45" w:name="_Toc17182"/>
      <w:bookmarkStart w:id="46" w:name="_Toc23441"/>
      <w:bookmarkStart w:id="47" w:name="_Toc7602"/>
      <w:r>
        <w:rPr>
          <w:rFonts w:ascii="Times New Roman" w:hAnsi="Times New Roman" w:eastAsia="宋体" w:cs="Times New Roman"/>
          <w:b/>
          <w:color w:val="000000" w:themeColor="text1"/>
          <w:sz w:val="28"/>
          <w14:textFill>
            <w14:solidFill>
              <w14:schemeClr w14:val="tx1"/>
            </w14:solidFill>
          </w14:textFill>
        </w:rPr>
        <w:br w:type="page"/>
      </w:r>
    </w:p>
    <w:p w14:paraId="083DF06C">
      <w:pPr>
        <w:jc w:val="center"/>
        <w:outlineLvl w:val="9"/>
        <w:rPr>
          <w:rFonts w:hint="eastAsia" w:ascii="宋体" w:hAnsi="宋体" w:eastAsia="宋体" w:cs="Times New Roman"/>
          <w:color w:val="000000" w:themeColor="text1"/>
          <w:sz w:val="32"/>
          <w:szCs w:val="32"/>
          <w14:textFill>
            <w14:solidFill>
              <w14:schemeClr w14:val="tx1"/>
            </w14:solidFill>
          </w14:textFill>
        </w:rPr>
      </w:pPr>
      <w:r>
        <w:rPr>
          <w:rFonts w:ascii="Times New Roman" w:hAnsi="Times New Roman" w:eastAsia="宋体" w:cs="Times New Roman"/>
          <w:b/>
          <w:color w:val="000000" w:themeColor="text1"/>
          <w:sz w:val="28"/>
          <w14:textFill>
            <w14:solidFill>
              <w14:schemeClr w14:val="tx1"/>
            </w14:solidFill>
          </w14:textFill>
        </w:rPr>
        <w:t>附件8</w:t>
      </w:r>
      <w:r>
        <w:rPr>
          <w:rFonts w:hint="eastAsia" w:ascii="Times New Roman" w:hAnsi="Times New Roman" w:eastAsia="宋体" w:cs="Times New Roman"/>
          <w:b/>
          <w:color w:val="000000" w:themeColor="text1"/>
          <w:sz w:val="28"/>
          <w:lang w:val="en-US" w:eastAsia="zh-CN"/>
          <w14:textFill>
            <w14:solidFill>
              <w14:schemeClr w14:val="tx1"/>
            </w14:solidFill>
          </w14:textFill>
        </w:rPr>
        <w:t xml:space="preserve">       </w:t>
      </w:r>
      <w:r>
        <w:rPr>
          <w:rFonts w:hint="eastAsia" w:ascii="宋体" w:hAnsi="宋体" w:eastAsia="宋体" w:cs="Times New Roman"/>
          <w:b/>
          <w:color w:val="000000" w:themeColor="text1"/>
          <w:sz w:val="32"/>
          <w:szCs w:val="32"/>
          <w:lang w:eastAsia="zh-CN"/>
          <w14:textFill>
            <w14:solidFill>
              <w14:schemeClr w14:val="tx1"/>
            </w14:solidFill>
          </w14:textFill>
        </w:rPr>
        <w:t>代理</w:t>
      </w:r>
      <w:r>
        <w:rPr>
          <w:rFonts w:hint="eastAsia" w:ascii="宋体" w:hAnsi="宋体" w:eastAsia="宋体" w:cs="Times New Roman"/>
          <w:b/>
          <w:color w:val="000000" w:themeColor="text1"/>
          <w:sz w:val="32"/>
          <w:szCs w:val="32"/>
          <w14:textFill>
            <w14:solidFill>
              <w14:schemeClr w14:val="tx1"/>
            </w14:solidFill>
          </w14:textFill>
        </w:rPr>
        <w:t>服务费承诺书</w:t>
      </w:r>
      <w:bookmarkEnd w:id="45"/>
      <w:bookmarkEnd w:id="46"/>
      <w:bookmarkEnd w:id="47"/>
    </w:p>
    <w:p w14:paraId="6CEFAB36">
      <w:pPr>
        <w:pStyle w:val="25"/>
        <w:jc w:val="center"/>
        <w:outlineLvl w:val="9"/>
        <w:rPr>
          <w:rFonts w:hAnsi="宋体" w:eastAsia="宋体" w:cs="Times New Roman"/>
          <w:color w:val="000000" w:themeColor="text1"/>
          <w:sz w:val="21"/>
          <w14:textFill>
            <w14:solidFill>
              <w14:schemeClr w14:val="tx1"/>
            </w14:solidFill>
          </w14:textFill>
        </w:rPr>
      </w:pPr>
      <w:r>
        <w:rPr>
          <w:rFonts w:hAnsi="宋体" w:eastAsia="宋体" w:cs="Times New Roman"/>
          <w:color w:val="000000" w:themeColor="text1"/>
          <w:sz w:val="21"/>
          <w14:textFill>
            <w14:solidFill>
              <w14:schemeClr w14:val="tx1"/>
            </w14:solidFill>
          </w14:textFill>
        </w:rPr>
        <w:t xml:space="preserve">                                </w:t>
      </w:r>
    </w:p>
    <w:p w14:paraId="34121D41">
      <w:pPr>
        <w:spacing w:line="380" w:lineRule="exact"/>
        <w:outlineLvl w:val="9"/>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致：</w:t>
      </w:r>
      <w:r>
        <w:rPr>
          <w:rFonts w:hint="eastAsia" w:ascii="宋体" w:hAnsi="宋体" w:eastAsia="宋体" w:cs="Times New Roman"/>
          <w:color w:val="000000" w:themeColor="text1"/>
          <w:szCs w:val="21"/>
          <w:u w:val="single"/>
          <w14:textFill>
            <w14:solidFill>
              <w14:schemeClr w14:val="tx1"/>
            </w14:solidFill>
          </w14:textFill>
        </w:rPr>
        <w:t>【代理公司】</w:t>
      </w:r>
      <w:r>
        <w:rPr>
          <w:rFonts w:ascii="宋体" w:hAnsi="宋体" w:eastAsia="宋体" w:cs="Times New Roman"/>
          <w:color w:val="000000" w:themeColor="text1"/>
          <w:szCs w:val="21"/>
          <w14:textFill>
            <w14:solidFill>
              <w14:schemeClr w14:val="tx1"/>
            </w14:solidFill>
          </w14:textFill>
        </w:rPr>
        <w:t xml:space="preserve"> </w:t>
      </w:r>
    </w:p>
    <w:p w14:paraId="33B1AA8F">
      <w:pPr>
        <w:spacing w:line="380" w:lineRule="exact"/>
        <w:outlineLvl w:val="9"/>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 xml:space="preserve">  </w:t>
      </w:r>
    </w:p>
    <w:p w14:paraId="340BCDB9">
      <w:pPr>
        <w:spacing w:line="380" w:lineRule="exact"/>
        <w:ind w:firstLine="420" w:firstLineChars="200"/>
        <w:outlineLvl w:val="9"/>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eastAsia="zh-CN"/>
          <w14:textFill>
            <w14:solidFill>
              <w14:schemeClr w14:val="tx1"/>
            </w14:solidFill>
          </w14:textFill>
        </w:rPr>
        <w:t>我司</w:t>
      </w:r>
      <w:r>
        <w:rPr>
          <w:rFonts w:hint="eastAsia" w:ascii="宋体" w:hAnsi="宋体" w:eastAsia="宋体" w:cs="Times New Roman"/>
          <w:color w:val="000000" w:themeColor="text1"/>
          <w:szCs w:val="21"/>
          <w14:textFill>
            <w14:solidFill>
              <w14:schemeClr w14:val="tx1"/>
            </w14:solidFill>
          </w14:textFill>
        </w:rPr>
        <w:t>在贵公司组织的</w:t>
      </w:r>
      <w:r>
        <w:rPr>
          <w:rFonts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项目</w:t>
      </w:r>
      <w:r>
        <w:rPr>
          <w:rFonts w:hint="eastAsia" w:ascii="宋体" w:hAnsi="宋体" w:eastAsia="宋体" w:cs="Times New Roman"/>
          <w:color w:val="000000" w:themeColor="text1"/>
          <w:szCs w:val="21"/>
          <w:lang w:eastAsia="zh-CN"/>
          <w14:textFill>
            <w14:solidFill>
              <w14:schemeClr w14:val="tx1"/>
            </w14:solidFill>
          </w14:textFill>
        </w:rPr>
        <w:t>政府采购活动中</w:t>
      </w:r>
      <w:r>
        <w:rPr>
          <w:rFonts w:hint="eastAsia" w:ascii="宋体" w:hAnsi="宋体" w:eastAsia="宋体" w:cs="Times New Roman"/>
          <w:color w:val="000000" w:themeColor="text1"/>
          <w:szCs w:val="21"/>
          <w14:textFill>
            <w14:solidFill>
              <w14:schemeClr w14:val="tx1"/>
            </w14:solidFill>
          </w14:textFill>
        </w:rPr>
        <w:t>（项目编号：</w:t>
      </w:r>
      <w:r>
        <w:rPr>
          <w:rFonts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），如获中标</w:t>
      </w:r>
      <w:r>
        <w:rPr>
          <w:rFonts w:hint="eastAsia" w:ascii="宋体" w:hAnsi="宋体" w:eastAsia="宋体" w:cs="Times New Roman"/>
          <w:color w:val="000000" w:themeColor="text1"/>
          <w:szCs w:val="21"/>
          <w:lang w:eastAsia="zh-CN"/>
          <w14:textFill>
            <w14:solidFill>
              <w14:schemeClr w14:val="tx1"/>
            </w14:solidFill>
          </w14:textFill>
        </w:rPr>
        <w:t>（成交）</w:t>
      </w: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eastAsia="zh-CN"/>
          <w14:textFill>
            <w14:solidFill>
              <w14:schemeClr w14:val="tx1"/>
            </w14:solidFill>
          </w14:textFill>
        </w:rPr>
        <w:t>我司</w:t>
      </w:r>
      <w:r>
        <w:rPr>
          <w:rFonts w:hint="eastAsia" w:ascii="宋体" w:hAnsi="宋体" w:eastAsia="宋体" w:cs="Times New Roman"/>
          <w:color w:val="000000" w:themeColor="text1"/>
          <w:szCs w:val="21"/>
          <w14:textFill>
            <w14:solidFill>
              <w14:schemeClr w14:val="tx1"/>
            </w14:solidFill>
          </w14:textFill>
        </w:rPr>
        <w:t>保证按</w:t>
      </w:r>
      <w:r>
        <w:rPr>
          <w:rFonts w:hint="eastAsia" w:ascii="宋体" w:hAnsi="宋体" w:eastAsia="宋体" w:cs="Times New Roman"/>
          <w:color w:val="000000" w:themeColor="text1"/>
          <w:szCs w:val="21"/>
          <w:lang w:eastAsia="zh-CN"/>
          <w14:textFill>
            <w14:solidFill>
              <w14:schemeClr w14:val="tx1"/>
            </w14:solidFill>
          </w14:textFill>
        </w:rPr>
        <w:t>采购</w:t>
      </w:r>
      <w:r>
        <w:rPr>
          <w:rFonts w:hint="eastAsia" w:ascii="宋体" w:hAnsi="宋体" w:eastAsia="宋体" w:cs="Times New Roman"/>
          <w:color w:val="000000" w:themeColor="text1"/>
          <w:szCs w:val="21"/>
          <w14:textFill>
            <w14:solidFill>
              <w14:schemeClr w14:val="tx1"/>
            </w14:solidFill>
          </w14:textFill>
        </w:rPr>
        <w:t>文件的规定，以支票、汇票、电汇、现金或经贵公司认可的其他付款方式，向贵公司缴交</w:t>
      </w:r>
      <w:r>
        <w:rPr>
          <w:rFonts w:hint="eastAsia" w:ascii="宋体" w:hAnsi="宋体" w:eastAsia="宋体" w:cs="Times New Roman"/>
          <w:color w:val="000000" w:themeColor="text1"/>
          <w:szCs w:val="21"/>
          <w:lang w:eastAsia="zh-CN"/>
          <w14:textFill>
            <w14:solidFill>
              <w14:schemeClr w14:val="tx1"/>
            </w14:solidFill>
          </w14:textFill>
        </w:rPr>
        <w:t>采购代理</w:t>
      </w:r>
      <w:r>
        <w:rPr>
          <w:rFonts w:hint="eastAsia" w:ascii="宋体" w:hAnsi="宋体" w:eastAsia="宋体" w:cs="Times New Roman"/>
          <w:color w:val="000000" w:themeColor="text1"/>
          <w:szCs w:val="21"/>
          <w14:textFill>
            <w14:solidFill>
              <w14:schemeClr w14:val="tx1"/>
            </w14:solidFill>
          </w14:textFill>
        </w:rPr>
        <w:t>服务费。</w:t>
      </w:r>
    </w:p>
    <w:p w14:paraId="0AD7F1A2">
      <w:pPr>
        <w:spacing w:line="380" w:lineRule="exact"/>
        <w:ind w:firstLine="420" w:firstLineChars="200"/>
        <w:outlineLvl w:val="9"/>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我方如违反上述承诺，所提交的上述项目的</w:t>
      </w:r>
      <w:r>
        <w:rPr>
          <w:rFonts w:hint="eastAsia" w:ascii="宋体" w:hAnsi="宋体" w:eastAsia="宋体" w:cs="Times New Roman"/>
          <w:color w:val="000000" w:themeColor="text1"/>
          <w:szCs w:val="21"/>
          <w:lang w:eastAsia="zh-CN"/>
          <w14:textFill>
            <w14:solidFill>
              <w14:schemeClr w14:val="tx1"/>
            </w14:solidFill>
          </w14:textFill>
        </w:rPr>
        <w:t>磋商</w:t>
      </w:r>
      <w:r>
        <w:rPr>
          <w:rFonts w:hint="eastAsia" w:ascii="宋体" w:hAnsi="宋体" w:eastAsia="宋体" w:cs="Times New Roman"/>
          <w:color w:val="000000" w:themeColor="text1"/>
          <w:szCs w:val="21"/>
          <w14:textFill>
            <w14:solidFill>
              <w14:schemeClr w14:val="tx1"/>
            </w14:solidFill>
          </w14:textFill>
        </w:rPr>
        <w:t>保证金将不予退还我方，我方对此无异议。</w:t>
      </w:r>
    </w:p>
    <w:p w14:paraId="57A1F934">
      <w:pPr>
        <w:spacing w:line="380" w:lineRule="exact"/>
        <w:outlineLvl w:val="9"/>
        <w:rPr>
          <w:rFonts w:ascii="宋体" w:hAnsi="宋体" w:eastAsia="宋体" w:cs="Times New Roman"/>
          <w:color w:val="000000" w:themeColor="text1"/>
          <w:szCs w:val="21"/>
          <w14:textFill>
            <w14:solidFill>
              <w14:schemeClr w14:val="tx1"/>
            </w14:solidFill>
          </w14:textFill>
        </w:rPr>
      </w:pPr>
    </w:p>
    <w:p w14:paraId="6B641C38">
      <w:pPr>
        <w:spacing w:line="380" w:lineRule="exact"/>
        <w:ind w:firstLine="420" w:firstLineChars="200"/>
        <w:outlineLvl w:val="9"/>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特此承诺！</w:t>
      </w:r>
    </w:p>
    <w:p w14:paraId="10B6063A">
      <w:pPr>
        <w:spacing w:line="380" w:lineRule="exact"/>
        <w:outlineLvl w:val="9"/>
        <w:rPr>
          <w:rFonts w:ascii="宋体" w:hAnsi="宋体" w:eastAsia="宋体" w:cs="Times New Roman"/>
          <w:color w:val="000000" w:themeColor="text1"/>
          <w:szCs w:val="21"/>
          <w14:textFill>
            <w14:solidFill>
              <w14:schemeClr w14:val="tx1"/>
            </w14:solidFill>
          </w14:textFill>
        </w:rPr>
      </w:pPr>
    </w:p>
    <w:p w14:paraId="188E5225">
      <w:pPr>
        <w:spacing w:line="380" w:lineRule="exact"/>
        <w:outlineLvl w:val="9"/>
        <w:rPr>
          <w:rFonts w:hint="eastAsia" w:ascii="宋体" w:hAnsi="宋体" w:eastAsia="宋体" w:cs="Times New Roman"/>
          <w:color w:val="000000" w:themeColor="text1"/>
          <w:szCs w:val="21"/>
          <w:u w:val="single"/>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 xml:space="preserve">                        </w:t>
      </w:r>
      <w:r>
        <w:rPr>
          <w:rFonts w:ascii="宋体" w:hAnsi="宋体" w:eastAsia="宋体" w:cs="Times New Roman"/>
          <w:color w:val="000000" w:themeColor="text1"/>
          <w:szCs w:val="21"/>
          <w14:textFill>
            <w14:solidFill>
              <w14:schemeClr w14:val="tx1"/>
            </w14:solidFill>
          </w14:textFill>
        </w:rPr>
        <w:t xml:space="preserve"> </w:t>
      </w:r>
      <w:r>
        <w:rPr>
          <w:rFonts w:hint="eastAsia" w:ascii="宋体" w:hAnsi="宋体" w:eastAsia="宋体" w:cs="Times New Roman"/>
          <w:color w:val="000000" w:themeColor="text1"/>
          <w:szCs w:val="21"/>
          <w:lang w:eastAsia="zh-CN"/>
          <w14:textFill>
            <w14:solidFill>
              <w14:schemeClr w14:val="tx1"/>
            </w14:solidFill>
          </w14:textFill>
        </w:rPr>
        <w:t>供应商</w:t>
      </w:r>
      <w:r>
        <w:rPr>
          <w:rFonts w:hint="eastAsia" w:ascii="宋体" w:hAnsi="宋体" w:eastAsia="宋体" w:cs="Times New Roman"/>
          <w:color w:val="000000" w:themeColor="text1"/>
          <w:szCs w:val="21"/>
          <w14:textFill>
            <w14:solidFill>
              <w14:schemeClr w14:val="tx1"/>
            </w14:solidFill>
          </w14:textFill>
        </w:rPr>
        <w:t xml:space="preserve">（全称并加盖公章）： </w:t>
      </w:r>
      <w:r>
        <w:rPr>
          <w:rFonts w:hint="eastAsia" w:ascii="宋体" w:hAnsi="宋体" w:eastAsia="宋体" w:cs="Times New Roman"/>
          <w:color w:val="000000" w:themeColor="text1"/>
          <w:szCs w:val="21"/>
          <w:u w:val="single"/>
          <w14:textFill>
            <w14:solidFill>
              <w14:schemeClr w14:val="tx1"/>
            </w14:solidFill>
          </w14:textFill>
        </w:rPr>
        <w:t xml:space="preserve">                            </w:t>
      </w:r>
    </w:p>
    <w:p w14:paraId="14F4FBFC">
      <w:pPr>
        <w:spacing w:line="380" w:lineRule="exact"/>
        <w:outlineLvl w:val="9"/>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w:t>
      </w:r>
      <w:r>
        <w:rPr>
          <w:rFonts w:hint="eastAsia" w:ascii="宋体" w:hAnsi="宋体" w:eastAsia="宋体" w:cs="Times New Roman"/>
          <w:color w:val="000000" w:themeColor="text1"/>
          <w:szCs w:val="21"/>
          <w:lang w:eastAsia="zh-CN"/>
          <w14:textFill>
            <w14:solidFill>
              <w14:schemeClr w14:val="tx1"/>
            </w14:solidFill>
          </w14:textFill>
        </w:rPr>
        <w:t>供应商</w:t>
      </w:r>
      <w:r>
        <w:rPr>
          <w:rFonts w:hint="eastAsia" w:ascii="宋体" w:hAnsi="宋体" w:eastAsia="宋体" w:cs="Times New Roman"/>
          <w:color w:val="000000" w:themeColor="text1"/>
          <w:szCs w:val="21"/>
          <w14:textFill>
            <w14:solidFill>
              <w14:schemeClr w14:val="tx1"/>
            </w14:solidFill>
          </w14:textFill>
        </w:rPr>
        <w:t>代表签字：</w:t>
      </w:r>
      <w:r>
        <w:rPr>
          <w:rFonts w:hint="eastAsia" w:ascii="宋体" w:hAnsi="宋体" w:eastAsia="宋体" w:cs="Times New Roman"/>
          <w:color w:val="000000" w:themeColor="text1"/>
          <w:szCs w:val="21"/>
          <w:u w:val="single"/>
          <w14:textFill>
            <w14:solidFill>
              <w14:schemeClr w14:val="tx1"/>
            </w14:solidFill>
          </w14:textFill>
        </w:rPr>
        <w:t xml:space="preserve">                                      </w:t>
      </w:r>
    </w:p>
    <w:p w14:paraId="5768EF92">
      <w:pPr>
        <w:spacing w:line="380" w:lineRule="exact"/>
        <w:ind w:firstLine="2940" w:firstLineChars="1400"/>
        <w:outlineLvl w:val="9"/>
        <w:rPr>
          <w:rFonts w:hint="eastAsia" w:ascii="宋体" w:hAnsi="宋体" w:eastAsia="宋体" w:cs="Times New Roman"/>
          <w:color w:val="000000" w:themeColor="text1"/>
          <w:szCs w:val="21"/>
          <w:u w:val="singl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邮 编：</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电 话：</w:t>
      </w:r>
      <w:r>
        <w:rPr>
          <w:rFonts w:hint="eastAsia" w:ascii="宋体" w:hAnsi="宋体" w:eastAsia="宋体" w:cs="Times New Roman"/>
          <w:color w:val="000000" w:themeColor="text1"/>
          <w:szCs w:val="21"/>
          <w:u w:val="single"/>
          <w14:textFill>
            <w14:solidFill>
              <w14:schemeClr w14:val="tx1"/>
            </w14:solidFill>
          </w14:textFill>
        </w:rPr>
        <w:t xml:space="preserve">                </w:t>
      </w:r>
    </w:p>
    <w:p w14:paraId="2E03B577">
      <w:pPr>
        <w:spacing w:line="380" w:lineRule="exact"/>
        <w:outlineLvl w:val="9"/>
        <w:rPr>
          <w:rFonts w:hint="eastAsia" w:ascii="宋体" w:hAnsi="宋体" w:eastAsia="宋体" w:cs="Times New Roman"/>
          <w:color w:val="000000" w:themeColor="text1"/>
          <w:szCs w:val="21"/>
          <w:u w:val="singl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传 真：</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 xml:space="preserve">日 期： </w:t>
      </w:r>
      <w:r>
        <w:rPr>
          <w:rFonts w:hint="eastAsia" w:ascii="宋体" w:hAnsi="宋体" w:eastAsia="宋体" w:cs="Times New Roman"/>
          <w:color w:val="000000" w:themeColor="text1"/>
          <w:szCs w:val="21"/>
          <w:u w:val="single"/>
          <w14:textFill>
            <w14:solidFill>
              <w14:schemeClr w14:val="tx1"/>
            </w14:solidFill>
          </w14:textFill>
        </w:rPr>
        <w:t xml:space="preserve">               </w:t>
      </w:r>
    </w:p>
    <w:p w14:paraId="5EC112A5">
      <w:pPr>
        <w:spacing w:line="380" w:lineRule="exact"/>
        <w:outlineLvl w:val="9"/>
        <w:rPr>
          <w:rFonts w:hint="eastAsia" w:ascii="宋体" w:hAnsi="宋体" w:eastAsia="宋体" w:cs="Times New Roman"/>
          <w:color w:val="000000" w:themeColor="text1"/>
          <w:szCs w:val="21"/>
          <w:u w:val="single"/>
          <w14:textFill>
            <w14:solidFill>
              <w14:schemeClr w14:val="tx1"/>
            </w14:solidFill>
          </w14:textFill>
        </w:rPr>
      </w:pPr>
    </w:p>
    <w:p w14:paraId="144A358A">
      <w:pPr>
        <w:pStyle w:val="5"/>
        <w:snapToGrid w:val="0"/>
        <w:spacing w:line="440" w:lineRule="exact"/>
        <w:ind w:firstLine="564"/>
        <w:outlineLvl w:val="9"/>
        <w:rPr>
          <w:rFonts w:hint="eastAsia" w:hAnsi="宋体" w:eastAsia="宋体" w:cs="Times New Roman"/>
          <w:color w:val="000000" w:themeColor="text1"/>
          <w:szCs w:val="21"/>
          <w:u w:val="single"/>
          <w14:textFill>
            <w14:solidFill>
              <w14:schemeClr w14:val="tx1"/>
            </w14:solidFill>
          </w14:textFill>
        </w:rPr>
      </w:pPr>
    </w:p>
    <w:p w14:paraId="2F143E83">
      <w:pPr>
        <w:pStyle w:val="5"/>
        <w:snapToGrid w:val="0"/>
        <w:spacing w:line="440" w:lineRule="exact"/>
        <w:ind w:firstLine="564"/>
        <w:outlineLvl w:val="9"/>
        <w:rPr>
          <w:rFonts w:hint="eastAsia" w:hAnsi="宋体" w:eastAsia="宋体" w:cs="Times New Roman"/>
          <w:color w:val="000000" w:themeColor="text1"/>
          <w:szCs w:val="21"/>
          <w:u w:val="single"/>
          <w14:textFill>
            <w14:solidFill>
              <w14:schemeClr w14:val="tx1"/>
            </w14:solidFill>
          </w14:textFill>
        </w:rPr>
      </w:pPr>
    </w:p>
    <w:p w14:paraId="0BBE0901">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p>
    <w:p w14:paraId="01684FB5">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p>
    <w:p w14:paraId="4A544D78">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p>
    <w:p w14:paraId="0203E31B">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p>
    <w:p w14:paraId="61568255">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p>
    <w:p w14:paraId="3E0110DF">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p>
    <w:p w14:paraId="22197A26">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p>
    <w:p w14:paraId="6B1ABA44">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p>
    <w:p w14:paraId="43D626F4">
      <w:pPr>
        <w:pStyle w:val="18"/>
        <w:jc w:val="center"/>
        <w:outlineLvl w:val="9"/>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p>
    <w:p w14:paraId="6E6BC0C8">
      <w:pPr>
        <w:pStyle w:val="18"/>
        <w:jc w:val="center"/>
        <w:outlineLvl w:val="9"/>
        <w:rPr>
          <w:rFonts w:ascii="Times New Roman" w:hAnsi="Times New Roman" w:eastAsia="宋体" w:cs="Times New Roman"/>
          <w:b/>
          <w:color w:val="000000" w:themeColor="text1"/>
          <w:sz w:val="28"/>
          <w14:textFill>
            <w14:solidFill>
              <w14:schemeClr w14:val="tx1"/>
            </w14:solidFill>
          </w14:textFill>
        </w:rPr>
      </w:pPr>
    </w:p>
    <w:p w14:paraId="150019D9">
      <w:pPr>
        <w:pStyle w:val="18"/>
        <w:jc w:val="both"/>
        <w:outlineLvl w:val="9"/>
        <w:rPr>
          <w:rFonts w:ascii="Times New Roman" w:hAnsi="Times New Roman" w:eastAsia="宋体" w:cs="Times New Roman"/>
          <w:b/>
          <w:color w:val="000000" w:themeColor="text1"/>
          <w:sz w:val="28"/>
          <w14:textFill>
            <w14:solidFill>
              <w14:schemeClr w14:val="tx1"/>
            </w14:solidFill>
          </w14:textFill>
        </w:rPr>
      </w:pPr>
    </w:p>
    <w:p w14:paraId="04A574D9">
      <w:pPr>
        <w:rPr>
          <w:rFonts w:ascii="Times New Roman" w:hAnsi="Times New Roman" w:eastAsia="宋体" w:cs="Times New Roman"/>
          <w:b/>
          <w:color w:val="000000" w:themeColor="text1"/>
          <w:sz w:val="28"/>
          <w14:textFill>
            <w14:solidFill>
              <w14:schemeClr w14:val="tx1"/>
            </w14:solidFill>
          </w14:textFill>
        </w:rPr>
      </w:pPr>
      <w:bookmarkStart w:id="48" w:name="_Toc30999"/>
      <w:r>
        <w:rPr>
          <w:rFonts w:ascii="Times New Roman" w:hAnsi="Times New Roman" w:eastAsia="宋体" w:cs="Times New Roman"/>
          <w:b/>
          <w:color w:val="000000" w:themeColor="text1"/>
          <w:sz w:val="28"/>
          <w14:textFill>
            <w14:solidFill>
              <w14:schemeClr w14:val="tx1"/>
            </w14:solidFill>
          </w14:textFill>
        </w:rPr>
        <w:br w:type="page"/>
      </w:r>
    </w:p>
    <w:p w14:paraId="593477AE">
      <w:pPr>
        <w:spacing w:line="360" w:lineRule="auto"/>
        <w:ind w:right="480"/>
        <w:jc w:val="center"/>
        <w:outlineLvl w:val="9"/>
        <w:rPr>
          <w:rFonts w:ascii="宋体" w:hAnsi="宋体" w:eastAsia="宋体" w:cs="Arial"/>
          <w:b/>
          <w:color w:val="000000" w:themeColor="text1"/>
          <w:sz w:val="30"/>
          <w14:textFill>
            <w14:solidFill>
              <w14:schemeClr w14:val="tx1"/>
            </w14:solidFill>
          </w14:textFill>
        </w:rPr>
      </w:pPr>
      <w:r>
        <w:rPr>
          <w:rFonts w:ascii="Times New Roman" w:hAnsi="Times New Roman" w:eastAsia="宋体" w:cs="Times New Roman"/>
          <w:b/>
          <w:color w:val="000000" w:themeColor="text1"/>
          <w:sz w:val="28"/>
          <w14:textFill>
            <w14:solidFill>
              <w14:schemeClr w14:val="tx1"/>
            </w14:solidFill>
          </w14:textFill>
        </w:rPr>
        <w:t>附件</w:t>
      </w:r>
      <w:r>
        <w:rPr>
          <w:rFonts w:hint="eastAsia" w:ascii="Times New Roman" w:hAnsi="Times New Roman" w:eastAsia="宋体" w:cs="Times New Roman"/>
          <w:b/>
          <w:color w:val="000000" w:themeColor="text1"/>
          <w:sz w:val="28"/>
          <w:lang w:val="en-US" w:eastAsia="zh-CN"/>
          <w14:textFill>
            <w14:solidFill>
              <w14:schemeClr w14:val="tx1"/>
            </w14:solidFill>
          </w14:textFill>
        </w:rPr>
        <w:t>9</w:t>
      </w:r>
      <w:r>
        <w:rPr>
          <w:rFonts w:ascii="Times New Roman" w:hAnsi="Times New Roman" w:eastAsia="宋体" w:cs="Times New Roman"/>
          <w:b/>
          <w:color w:val="000000" w:themeColor="text1"/>
          <w:sz w:val="28"/>
          <w14:textFill>
            <w14:solidFill>
              <w14:schemeClr w14:val="tx1"/>
            </w14:solidFill>
          </w14:textFill>
        </w:rPr>
        <w:t xml:space="preserve"> </w:t>
      </w:r>
      <w:r>
        <w:rPr>
          <w:rFonts w:hint="eastAsia" w:ascii="宋体" w:hAnsi="宋体" w:eastAsia="宋体" w:cs="Arial"/>
          <w:b/>
          <w:color w:val="000000" w:themeColor="text1"/>
          <w:sz w:val="30"/>
          <w:lang w:val="en-US" w:eastAsia="zh-CN"/>
          <w14:textFill>
            <w14:solidFill>
              <w14:schemeClr w14:val="tx1"/>
            </w14:solidFill>
          </w14:textFill>
        </w:rPr>
        <w:t xml:space="preserve">     </w:t>
      </w:r>
      <w:r>
        <w:rPr>
          <w:rFonts w:hint="eastAsia" w:ascii="宋体" w:hAnsi="宋体" w:eastAsia="宋体" w:cs="Arial"/>
          <w:b/>
          <w:color w:val="000000" w:themeColor="text1"/>
          <w:sz w:val="30"/>
          <w14:textFill>
            <w14:solidFill>
              <w14:schemeClr w14:val="tx1"/>
            </w14:solidFill>
          </w14:textFill>
        </w:rPr>
        <w:t>退回磋商保证金说明函</w:t>
      </w:r>
      <w:bookmarkEnd w:id="48"/>
    </w:p>
    <w:p w14:paraId="3895276F">
      <w:pPr>
        <w:pStyle w:val="6"/>
        <w:tabs>
          <w:tab w:val="left" w:pos="900"/>
        </w:tabs>
        <w:spacing w:line="360" w:lineRule="auto"/>
        <w:ind w:firstLine="0"/>
        <w:outlineLvl w:val="9"/>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致：</w:t>
      </w:r>
      <w:r>
        <w:rPr>
          <w:rFonts w:hint="eastAsia" w:ascii="Times New Roman" w:hAnsi="Times New Roman" w:eastAsia="宋体" w:cs="Times New Roman"/>
          <w:bCs/>
          <w:color w:val="000000" w:themeColor="text1"/>
          <w:szCs w:val="24"/>
          <w:u w:val="single"/>
          <w14:textFill>
            <w14:solidFill>
              <w14:schemeClr w14:val="tx1"/>
            </w14:solidFill>
          </w14:textFill>
        </w:rPr>
        <w:t xml:space="preserve">                 </w:t>
      </w:r>
    </w:p>
    <w:p w14:paraId="5D71A12E">
      <w:pPr>
        <w:spacing w:line="360" w:lineRule="auto"/>
        <w:ind w:firstLine="480" w:firstLineChars="200"/>
        <w:outlineLvl w:val="9"/>
        <w:rPr>
          <w:rFonts w:ascii="宋体" w:hAnsi="宋体" w:eastAsia="宋体" w:cs="Arial"/>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我方参与项目编号为</w:t>
      </w:r>
      <w:r>
        <w:rPr>
          <w:rFonts w:hint="eastAsia" w:ascii="宋体" w:hAnsi="宋体" w:eastAsia="宋体" w:cs="Arial"/>
          <w:bCs/>
          <w:color w:val="000000" w:themeColor="text1"/>
          <w:sz w:val="24"/>
          <w:szCs w:val="24"/>
          <w:u w:val="single"/>
          <w14:textFill>
            <w14:solidFill>
              <w14:schemeClr w14:val="tx1"/>
            </w14:solidFill>
          </w14:textFill>
        </w:rPr>
        <w:t xml:space="preserve">           </w:t>
      </w:r>
      <w:r>
        <w:rPr>
          <w:rFonts w:hint="eastAsia" w:ascii="宋体" w:hAnsi="宋体" w:eastAsia="宋体" w:cs="Arial"/>
          <w:bCs/>
          <w:color w:val="000000" w:themeColor="text1"/>
          <w:sz w:val="24"/>
          <w:szCs w:val="24"/>
          <w14:textFill>
            <w14:solidFill>
              <w14:schemeClr w14:val="tx1"/>
            </w14:solidFill>
          </w14:textFill>
        </w:rPr>
        <w:t>的</w:t>
      </w:r>
      <w:r>
        <w:rPr>
          <w:rFonts w:hint="eastAsia" w:ascii="宋体" w:hAnsi="宋体" w:eastAsia="宋体" w:cs="Arial"/>
          <w:bCs/>
          <w:color w:val="000000" w:themeColor="text1"/>
          <w:sz w:val="24"/>
          <w:szCs w:val="24"/>
          <w:u w:val="single"/>
          <w14:textFill>
            <w14:solidFill>
              <w14:schemeClr w14:val="tx1"/>
            </w14:solidFill>
          </w14:textFill>
        </w:rPr>
        <w:t xml:space="preserve"> （项目名称）</w:t>
      </w:r>
      <w:r>
        <w:rPr>
          <w:rFonts w:hint="eastAsia" w:ascii="宋体" w:hAnsi="宋体" w:eastAsia="宋体" w:cs="Arial"/>
          <w:bCs/>
          <w:color w:val="000000" w:themeColor="text1"/>
          <w:sz w:val="24"/>
          <w:szCs w:val="24"/>
          <w14:textFill>
            <w14:solidFill>
              <w14:schemeClr w14:val="tx1"/>
            </w14:solidFill>
          </w14:textFill>
        </w:rPr>
        <w:t>提供的人民币</w:t>
      </w:r>
      <w:r>
        <w:rPr>
          <w:rFonts w:hint="eastAsia" w:ascii="宋体" w:hAnsi="宋体" w:eastAsia="宋体" w:cs="Arial"/>
          <w:bCs/>
          <w:color w:val="000000" w:themeColor="text1"/>
          <w:sz w:val="24"/>
          <w:szCs w:val="24"/>
          <w:u w:val="single"/>
          <w14:textFill>
            <w14:solidFill>
              <w14:schemeClr w14:val="tx1"/>
            </w14:solidFill>
          </w14:textFill>
        </w:rPr>
        <w:t xml:space="preserve">          </w:t>
      </w:r>
      <w:r>
        <w:rPr>
          <w:rFonts w:hint="eastAsia" w:ascii="宋体" w:hAnsi="宋体" w:eastAsia="宋体" w:cs="Arial"/>
          <w:bCs/>
          <w:color w:val="000000" w:themeColor="text1"/>
          <w:sz w:val="24"/>
          <w:szCs w:val="24"/>
          <w14:textFill>
            <w14:solidFill>
              <w14:schemeClr w14:val="tx1"/>
            </w14:solidFill>
          </w14:textFill>
        </w:rPr>
        <w:t>元保证金，当可以退回时，请退回到我公司以下帐户：</w:t>
      </w:r>
    </w:p>
    <w:p w14:paraId="7A6486F7">
      <w:pPr>
        <w:numPr>
          <w:ilvl w:val="1"/>
          <w:numId w:val="5"/>
        </w:numPr>
        <w:tabs>
          <w:tab w:val="left" w:pos="817"/>
        </w:tabs>
        <w:adjustRightInd w:val="0"/>
        <w:spacing w:line="360" w:lineRule="auto"/>
        <w:ind w:left="817" w:hanging="397"/>
        <w:textAlignment w:val="baseline"/>
        <w:outlineLvl w:val="9"/>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开户名：</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Times New Roman"/>
          <w:color w:val="000000" w:themeColor="text1"/>
          <w:sz w:val="24"/>
          <w:szCs w:val="24"/>
          <w:u w:val="single"/>
          <w14:textFill>
            <w14:solidFill>
              <w14:schemeClr w14:val="tx1"/>
            </w14:solidFill>
          </w14:textFill>
        </w:rPr>
        <w:t xml:space="preserve">                     </w:t>
      </w:r>
    </w:p>
    <w:p w14:paraId="106B5A3C">
      <w:pPr>
        <w:numPr>
          <w:ilvl w:val="1"/>
          <w:numId w:val="5"/>
        </w:numPr>
        <w:tabs>
          <w:tab w:val="left" w:pos="817"/>
        </w:tabs>
        <w:adjustRightInd w:val="0"/>
        <w:spacing w:line="360" w:lineRule="auto"/>
        <w:ind w:left="817" w:hanging="397"/>
        <w:textAlignment w:val="baseline"/>
        <w:outlineLvl w:val="9"/>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开户行：</w:t>
      </w:r>
      <w:r>
        <w:rPr>
          <w:rFonts w:hint="eastAsia" w:ascii="宋体" w:hAnsi="宋体" w:eastAsia="宋体" w:cs="Times New Roman"/>
          <w:color w:val="000000" w:themeColor="text1"/>
          <w:sz w:val="24"/>
          <w:szCs w:val="24"/>
          <w:u w:val="single"/>
          <w14:textFill>
            <w14:solidFill>
              <w14:schemeClr w14:val="tx1"/>
            </w14:solidFill>
          </w14:textFill>
        </w:rPr>
        <w:t xml:space="preserve">         （开户行全称）                   </w:t>
      </w:r>
    </w:p>
    <w:p w14:paraId="7F2E264E">
      <w:pPr>
        <w:numPr>
          <w:ilvl w:val="1"/>
          <w:numId w:val="5"/>
        </w:numPr>
        <w:tabs>
          <w:tab w:val="left" w:pos="817"/>
        </w:tabs>
        <w:adjustRightInd w:val="0"/>
        <w:spacing w:line="360" w:lineRule="auto"/>
        <w:ind w:left="817" w:hanging="397"/>
        <w:textAlignment w:val="baseline"/>
        <w:outlineLvl w:val="9"/>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帐  号：</w:t>
      </w:r>
      <w:r>
        <w:rPr>
          <w:rFonts w:hint="eastAsia" w:ascii="宋体" w:hAnsi="宋体" w:eastAsia="宋体" w:cs="Times New Roman"/>
          <w:color w:val="000000" w:themeColor="text1"/>
          <w:sz w:val="24"/>
          <w:szCs w:val="24"/>
          <w:u w:val="single"/>
          <w14:textFill>
            <w14:solidFill>
              <w14:schemeClr w14:val="tx1"/>
            </w14:solidFill>
          </w14:textFill>
        </w:rPr>
        <w:t xml:space="preserve">                                          </w:t>
      </w:r>
    </w:p>
    <w:p w14:paraId="5F87E39B">
      <w:pPr>
        <w:pStyle w:val="11"/>
        <w:outlineLvl w:val="9"/>
        <w:rPr>
          <w:rFonts w:hint="eastAsia" w:ascii="宋体" w:hAnsi="宋体" w:eastAsia="宋体" w:cs="Times New Roman"/>
          <w:color w:val="000000" w:themeColor="text1"/>
          <w:sz w:val="24"/>
          <w:szCs w:val="24"/>
          <w:u w:val="single"/>
          <w14:textFill>
            <w14:solidFill>
              <w14:schemeClr w14:val="tx1"/>
            </w14:solidFill>
          </w14:textFill>
        </w:rPr>
      </w:pPr>
    </w:p>
    <w:p w14:paraId="6C4875F1">
      <w:pPr>
        <w:pStyle w:val="16"/>
        <w:outlineLvl w:val="9"/>
        <w:rPr>
          <w:rFonts w:hint="eastAsia" w:eastAsia="黑体"/>
          <w:color w:val="000000" w:themeColor="text1"/>
          <w:lang w:eastAsia="zh-CN"/>
          <w14:textFill>
            <w14:solidFill>
              <w14:schemeClr w14:val="tx1"/>
            </w14:solidFill>
          </w14:textFill>
        </w:rPr>
      </w:pPr>
      <w:r>
        <w:rPr>
          <w:rFonts w:hint="eastAsia" w:ascii="宋体" w:hAnsi="宋体"/>
          <w:color w:val="000000" w:themeColor="text1"/>
          <w:sz w:val="24"/>
          <w:szCs w:val="24"/>
          <w:u w:val="single"/>
          <w:lang w:eastAsia="zh-CN"/>
          <w14:textFill>
            <w14:solidFill>
              <w14:schemeClr w14:val="tx1"/>
            </w14:solidFill>
          </w14:textFill>
        </w:rPr>
        <w:t>供应商提供的退还保证金账户信息应与缴纳磋商保证金为同一账户，供应商应如实填写账户明细信息，否则造成无法退还保证由供应商自行承担。</w:t>
      </w:r>
    </w:p>
    <w:p w14:paraId="6CA43DB2">
      <w:pPr>
        <w:pStyle w:val="18"/>
        <w:jc w:val="center"/>
        <w:outlineLvl w:val="9"/>
        <w:rPr>
          <w:rFonts w:ascii="Times New Roman" w:hAnsi="Times New Roman" w:eastAsia="宋体" w:cs="Times New Roman"/>
          <w:b/>
          <w:color w:val="000000" w:themeColor="text1"/>
          <w:sz w:val="28"/>
          <w14:textFill>
            <w14:solidFill>
              <w14:schemeClr w14:val="tx1"/>
            </w14:solidFill>
          </w14:textFill>
        </w:rPr>
      </w:pPr>
    </w:p>
    <w:p w14:paraId="43D28C84">
      <w:pPr>
        <w:pStyle w:val="18"/>
        <w:jc w:val="center"/>
        <w:outlineLvl w:val="9"/>
        <w:rPr>
          <w:rFonts w:ascii="Times New Roman" w:hAnsi="Times New Roman" w:eastAsia="宋体" w:cs="Times New Roman"/>
          <w:b/>
          <w:color w:val="000000" w:themeColor="text1"/>
          <w:sz w:val="28"/>
          <w14:textFill>
            <w14:solidFill>
              <w14:schemeClr w14:val="tx1"/>
            </w14:solidFill>
          </w14:textFill>
        </w:rPr>
      </w:pPr>
    </w:p>
    <w:p w14:paraId="26564B99">
      <w:pPr>
        <w:pStyle w:val="18"/>
        <w:jc w:val="center"/>
        <w:outlineLvl w:val="9"/>
        <w:rPr>
          <w:rFonts w:ascii="Times New Roman" w:hAnsi="Times New Roman" w:eastAsia="宋体" w:cs="Times New Roman"/>
          <w:b/>
          <w:color w:val="000000" w:themeColor="text1"/>
          <w:sz w:val="28"/>
          <w14:textFill>
            <w14:solidFill>
              <w14:schemeClr w14:val="tx1"/>
            </w14:solidFill>
          </w14:textFill>
        </w:rPr>
      </w:pPr>
    </w:p>
    <w:p w14:paraId="2438F3D7">
      <w:pPr>
        <w:pStyle w:val="18"/>
        <w:jc w:val="center"/>
        <w:outlineLvl w:val="9"/>
        <w:rPr>
          <w:rFonts w:ascii="Times New Roman" w:hAnsi="Times New Roman" w:eastAsia="宋体" w:cs="Times New Roman"/>
          <w:b/>
          <w:color w:val="000000" w:themeColor="text1"/>
          <w:sz w:val="28"/>
          <w14:textFill>
            <w14:solidFill>
              <w14:schemeClr w14:val="tx1"/>
            </w14:solidFill>
          </w14:textFill>
        </w:rPr>
      </w:pPr>
    </w:p>
    <w:p w14:paraId="1AD6A839">
      <w:pPr>
        <w:pStyle w:val="18"/>
        <w:jc w:val="center"/>
        <w:outlineLvl w:val="9"/>
        <w:rPr>
          <w:rFonts w:ascii="Times New Roman" w:hAnsi="Times New Roman" w:eastAsia="宋体" w:cs="Times New Roman"/>
          <w:b/>
          <w:color w:val="000000" w:themeColor="text1"/>
          <w:sz w:val="28"/>
          <w14:textFill>
            <w14:solidFill>
              <w14:schemeClr w14:val="tx1"/>
            </w14:solidFill>
          </w14:textFill>
        </w:rPr>
      </w:pPr>
    </w:p>
    <w:p w14:paraId="051243E7">
      <w:pPr>
        <w:pStyle w:val="18"/>
        <w:jc w:val="center"/>
        <w:outlineLvl w:val="9"/>
        <w:rPr>
          <w:rFonts w:ascii="Times New Roman" w:hAnsi="Times New Roman" w:eastAsia="宋体" w:cs="Times New Roman"/>
          <w:b/>
          <w:color w:val="000000" w:themeColor="text1"/>
          <w:sz w:val="28"/>
          <w14:textFill>
            <w14:solidFill>
              <w14:schemeClr w14:val="tx1"/>
            </w14:solidFill>
          </w14:textFill>
        </w:rPr>
      </w:pPr>
    </w:p>
    <w:p w14:paraId="7B9F654F">
      <w:pPr>
        <w:pStyle w:val="18"/>
        <w:jc w:val="center"/>
        <w:outlineLvl w:val="9"/>
        <w:rPr>
          <w:rFonts w:ascii="Times New Roman" w:hAnsi="Times New Roman" w:eastAsia="宋体" w:cs="Times New Roman"/>
          <w:b/>
          <w:color w:val="000000" w:themeColor="text1"/>
          <w:sz w:val="28"/>
          <w14:textFill>
            <w14:solidFill>
              <w14:schemeClr w14:val="tx1"/>
            </w14:solidFill>
          </w14:textFill>
        </w:rPr>
      </w:pPr>
    </w:p>
    <w:p w14:paraId="159F7E8A">
      <w:pPr>
        <w:pStyle w:val="18"/>
        <w:jc w:val="center"/>
        <w:outlineLvl w:val="9"/>
        <w:rPr>
          <w:rFonts w:ascii="Times New Roman" w:hAnsi="Times New Roman" w:eastAsia="宋体" w:cs="Times New Roman"/>
          <w:b/>
          <w:color w:val="000000" w:themeColor="text1"/>
          <w:sz w:val="28"/>
          <w14:textFill>
            <w14:solidFill>
              <w14:schemeClr w14:val="tx1"/>
            </w14:solidFill>
          </w14:textFill>
        </w:rPr>
      </w:pPr>
    </w:p>
    <w:p w14:paraId="36C338A7">
      <w:pPr>
        <w:pStyle w:val="18"/>
        <w:jc w:val="center"/>
        <w:outlineLvl w:val="9"/>
        <w:rPr>
          <w:rFonts w:ascii="Times New Roman" w:hAnsi="Times New Roman" w:eastAsia="宋体" w:cs="Times New Roman"/>
          <w:b/>
          <w:color w:val="000000" w:themeColor="text1"/>
          <w:sz w:val="28"/>
          <w14:textFill>
            <w14:solidFill>
              <w14:schemeClr w14:val="tx1"/>
            </w14:solidFill>
          </w14:textFill>
        </w:rPr>
      </w:pPr>
    </w:p>
    <w:p w14:paraId="17FE0696">
      <w:pPr>
        <w:pStyle w:val="18"/>
        <w:jc w:val="center"/>
        <w:outlineLvl w:val="9"/>
        <w:rPr>
          <w:rFonts w:ascii="Times New Roman" w:hAnsi="Times New Roman" w:eastAsia="宋体" w:cs="Times New Roman"/>
          <w:b/>
          <w:color w:val="000000" w:themeColor="text1"/>
          <w:sz w:val="28"/>
          <w14:textFill>
            <w14:solidFill>
              <w14:schemeClr w14:val="tx1"/>
            </w14:solidFill>
          </w14:textFill>
        </w:rPr>
      </w:pPr>
    </w:p>
    <w:p w14:paraId="1A914FB6">
      <w:pPr>
        <w:pStyle w:val="18"/>
        <w:jc w:val="center"/>
        <w:outlineLvl w:val="9"/>
        <w:rPr>
          <w:rFonts w:ascii="Times New Roman" w:hAnsi="Times New Roman" w:eastAsia="宋体" w:cs="Times New Roman"/>
          <w:b/>
          <w:color w:val="000000" w:themeColor="text1"/>
          <w:sz w:val="28"/>
          <w14:textFill>
            <w14:solidFill>
              <w14:schemeClr w14:val="tx1"/>
            </w14:solidFill>
          </w14:textFill>
        </w:rPr>
      </w:pPr>
    </w:p>
    <w:p w14:paraId="1BEEF763">
      <w:pPr>
        <w:pStyle w:val="18"/>
        <w:jc w:val="center"/>
        <w:outlineLvl w:val="9"/>
        <w:rPr>
          <w:rFonts w:ascii="Times New Roman" w:hAnsi="Times New Roman" w:eastAsia="宋体" w:cs="Times New Roman"/>
          <w:b/>
          <w:color w:val="000000" w:themeColor="text1"/>
          <w:sz w:val="28"/>
          <w14:textFill>
            <w14:solidFill>
              <w14:schemeClr w14:val="tx1"/>
            </w14:solidFill>
          </w14:textFill>
        </w:rPr>
      </w:pPr>
    </w:p>
    <w:p w14:paraId="05196DDA">
      <w:pPr>
        <w:pStyle w:val="18"/>
        <w:jc w:val="center"/>
        <w:outlineLvl w:val="9"/>
        <w:rPr>
          <w:rFonts w:ascii="Times New Roman" w:hAnsi="Times New Roman" w:eastAsia="宋体" w:cs="Times New Roman"/>
          <w:b/>
          <w:color w:val="000000" w:themeColor="text1"/>
          <w:sz w:val="28"/>
          <w14:textFill>
            <w14:solidFill>
              <w14:schemeClr w14:val="tx1"/>
            </w14:solidFill>
          </w14:textFill>
        </w:rPr>
      </w:pPr>
    </w:p>
    <w:p w14:paraId="5AD5AF5B">
      <w:pPr>
        <w:pStyle w:val="18"/>
        <w:jc w:val="both"/>
        <w:outlineLvl w:val="9"/>
        <w:rPr>
          <w:rFonts w:ascii="Times New Roman" w:hAnsi="Times New Roman" w:eastAsia="宋体" w:cs="Times New Roman"/>
          <w:b/>
          <w:color w:val="000000" w:themeColor="text1"/>
          <w:sz w:val="28"/>
          <w14:textFill>
            <w14:solidFill>
              <w14:schemeClr w14:val="tx1"/>
            </w14:solidFill>
          </w14:textFill>
        </w:rPr>
      </w:pPr>
    </w:p>
    <w:p w14:paraId="24D8358A">
      <w:pPr>
        <w:rPr>
          <w:rFonts w:ascii="Times New Roman" w:hAnsi="Times New Roman" w:eastAsia="宋体" w:cs="Times New Roman"/>
          <w:b/>
          <w:color w:val="000000" w:themeColor="text1"/>
          <w:sz w:val="28"/>
          <w14:textFill>
            <w14:solidFill>
              <w14:schemeClr w14:val="tx1"/>
            </w14:solidFill>
          </w14:textFill>
        </w:rPr>
      </w:pPr>
      <w:bookmarkStart w:id="49" w:name="_Toc6479"/>
      <w:r>
        <w:rPr>
          <w:rFonts w:ascii="Times New Roman" w:hAnsi="Times New Roman" w:eastAsia="宋体" w:cs="Times New Roman"/>
          <w:b/>
          <w:color w:val="000000" w:themeColor="text1"/>
          <w:sz w:val="28"/>
          <w14:textFill>
            <w14:solidFill>
              <w14:schemeClr w14:val="tx1"/>
            </w14:solidFill>
          </w14:textFill>
        </w:rPr>
        <w:br w:type="page"/>
      </w:r>
    </w:p>
    <w:p w14:paraId="0A81D66C">
      <w:pPr>
        <w:pStyle w:val="18"/>
        <w:jc w:val="center"/>
        <w:outlineLvl w:val="9"/>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color w:val="000000" w:themeColor="text1"/>
          <w:sz w:val="28"/>
          <w14:textFill>
            <w14:solidFill>
              <w14:schemeClr w14:val="tx1"/>
            </w14:solidFill>
          </w14:textFill>
        </w:rPr>
        <w:t>附件</w:t>
      </w:r>
      <w:r>
        <w:rPr>
          <w:rFonts w:hint="eastAsia" w:ascii="Times New Roman" w:hAnsi="Times New Roman" w:eastAsia="宋体" w:cs="Times New Roman"/>
          <w:b/>
          <w:color w:val="000000" w:themeColor="text1"/>
          <w:sz w:val="28"/>
          <w:lang w:val="en-US" w:eastAsia="zh-CN"/>
          <w14:textFill>
            <w14:solidFill>
              <w14:schemeClr w14:val="tx1"/>
            </w14:solidFill>
          </w14:textFill>
        </w:rPr>
        <w:t>10</w:t>
      </w:r>
      <w:r>
        <w:rPr>
          <w:rFonts w:ascii="Times New Roman" w:hAnsi="Times New Roman" w:eastAsia="宋体" w:cs="Times New Roman"/>
          <w:b/>
          <w:color w:val="000000" w:themeColor="text1"/>
          <w:sz w:val="28"/>
          <w14:textFill>
            <w14:solidFill>
              <w14:schemeClr w14:val="tx1"/>
            </w14:solidFill>
          </w14:textFill>
        </w:rPr>
        <w:t xml:space="preserve">   要求作为响应文件组成部分的其他内容（若有）</w:t>
      </w:r>
      <w:bookmarkEnd w:id="49"/>
    </w:p>
    <w:p w14:paraId="590083B6">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说明：</w:t>
      </w:r>
    </w:p>
    <w:p w14:paraId="42249695">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14:paraId="1C41FB22">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2、供应商根据自身实际情况编写有关资料包括如供应商单位简介、竞争性磋商文件要求提供或供应商自已认为体现自身优势，需要补充说明的其它资料，格式自拟。</w:t>
      </w:r>
    </w:p>
    <w:p w14:paraId="1EF87D0A">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p>
    <w:p w14:paraId="35E39660">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p>
    <w:p w14:paraId="4CF714DA">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p>
    <w:p w14:paraId="4F453C22">
      <w:pPr>
        <w:pStyle w:val="18"/>
        <w:ind w:firstLine="480"/>
        <w:jc w:val="left"/>
        <w:outlineLvl w:val="9"/>
        <w:rPr>
          <w:rFonts w:hint="eastAsia" w:ascii="Times New Roman" w:hAnsi="Times New Roman" w:eastAsia="宋体" w:cs="Times New Roman"/>
          <w:color w:val="000000" w:themeColor="text1"/>
          <w:sz w:val="24"/>
          <w:szCs w:val="24"/>
          <w:lang w:eastAsia="zh-CN"/>
          <w14:textFill>
            <w14:solidFill>
              <w14:schemeClr w14:val="tx1"/>
            </w14:solidFill>
          </w14:textFill>
        </w:rPr>
      </w:pPr>
    </w:p>
    <w:p w14:paraId="2920655F">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供应商代表</w:t>
      </w:r>
      <w:r>
        <w:rPr>
          <w:rFonts w:ascii="Times New Roman" w:hAnsi="Times New Roman" w:eastAsia="宋体" w:cs="Times New Roman"/>
          <w:color w:val="000000" w:themeColor="text1"/>
          <w:sz w:val="24"/>
          <w:szCs w:val="24"/>
          <w:u w:val="single"/>
          <w14:textFill>
            <w14:solidFill>
              <w14:schemeClr w14:val="tx1"/>
            </w14:solidFill>
          </w14:textFill>
        </w:rPr>
        <w:t>　　　（签字）</w:t>
      </w:r>
    </w:p>
    <w:p w14:paraId="68003D4E">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供应商名称</w:t>
      </w:r>
      <w:r>
        <w:rPr>
          <w:rFonts w:ascii="Times New Roman" w:hAnsi="Times New Roman" w:eastAsia="宋体" w:cs="Times New Roman"/>
          <w:color w:val="000000" w:themeColor="text1"/>
          <w:sz w:val="24"/>
          <w:szCs w:val="24"/>
          <w:u w:val="single"/>
          <w14:textFill>
            <w14:solidFill>
              <w14:schemeClr w14:val="tx1"/>
            </w14:solidFill>
          </w14:textFill>
        </w:rPr>
        <w:t>　　　（全称并加盖公章）　　　</w:t>
      </w:r>
    </w:p>
    <w:p w14:paraId="63E823A0">
      <w:pPr>
        <w:pStyle w:val="18"/>
        <w:ind w:firstLine="480"/>
        <w:jc w:val="left"/>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日期：</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年</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月</w:t>
      </w:r>
      <w:r>
        <w:rPr>
          <w:rFonts w:ascii="Times New Roman" w:hAnsi="Times New Roman" w:eastAsia="宋体" w:cs="Times New Roman"/>
          <w:color w:val="000000" w:themeColor="text1"/>
          <w:sz w:val="24"/>
          <w:szCs w:val="24"/>
          <w:u w:val="single"/>
          <w14:textFill>
            <w14:solidFill>
              <w14:schemeClr w14:val="tx1"/>
            </w14:solidFill>
          </w14:textFill>
        </w:rPr>
        <w:t>　　　</w:t>
      </w:r>
      <w:r>
        <w:rPr>
          <w:rFonts w:ascii="Times New Roman" w:hAnsi="Times New Roman" w:eastAsia="宋体" w:cs="Times New Roman"/>
          <w:color w:val="000000" w:themeColor="text1"/>
          <w:sz w:val="24"/>
          <w:szCs w:val="24"/>
          <w14:textFill>
            <w14:solidFill>
              <w14:schemeClr w14:val="tx1"/>
            </w14:solidFill>
          </w14:textFill>
        </w:rPr>
        <w:t>日</w:t>
      </w:r>
    </w:p>
    <w:p w14:paraId="0A6B2194">
      <w:pPr>
        <w:pStyle w:val="18"/>
        <w:jc w:val="center"/>
        <w:outlineLvl w:val="9"/>
        <w:rPr>
          <w:rFonts w:ascii="Times New Roman" w:hAnsi="Times New Roman" w:eastAsia="宋体" w:cs="Times New Roman"/>
          <w:color w:val="000000" w:themeColor="text1"/>
          <w14:textFill>
            <w14:solidFill>
              <w14:schemeClr w14:val="tx1"/>
            </w14:solidFill>
          </w14:textFill>
        </w:rPr>
      </w:pPr>
    </w:p>
    <w:p w14:paraId="1EA7FC01">
      <w:pPr>
        <w:pStyle w:val="18"/>
        <w:jc w:val="center"/>
        <w:outlineLvl w:val="9"/>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p>
    <w:p w14:paraId="7FC422B0">
      <w:pPr>
        <w:pStyle w:val="18"/>
        <w:outlineLvl w:val="9"/>
        <w:rPr>
          <w:rFonts w:hint="eastAsia" w:ascii="Times New Roman" w:hAnsi="Times New Roman" w:eastAsia="宋体" w:cs="Times New Roman"/>
          <w:color w:val="000000" w:themeColor="text1"/>
          <w:lang w:val="en-US" w:eastAsia="zh-Hans"/>
          <w14:textFill>
            <w14:solidFill>
              <w14:schemeClr w14:val="tx1"/>
            </w14:solidFill>
          </w14:textFill>
        </w:rPr>
      </w:pPr>
    </w:p>
    <w:p w14:paraId="68983271">
      <w:pPr>
        <w:pStyle w:val="18"/>
        <w:outlineLvl w:val="9"/>
        <w:rPr>
          <w:rFonts w:hint="eastAsia" w:ascii="Times New Roman" w:hAnsi="Times New Roman" w:eastAsia="宋体" w:cs="Times New Roman"/>
          <w:color w:val="000000" w:themeColor="text1"/>
          <w:lang w:val="en-US" w:eastAsia="zh-Hans"/>
          <w14:textFill>
            <w14:solidFill>
              <w14:schemeClr w14:val="tx1"/>
            </w14:solidFill>
          </w14:textFill>
        </w:rPr>
      </w:pPr>
    </w:p>
    <w:p w14:paraId="48F01785">
      <w:pPr>
        <w:pStyle w:val="18"/>
        <w:outlineLvl w:val="9"/>
        <w:rPr>
          <w:rFonts w:hint="eastAsia" w:ascii="Times New Roman" w:hAnsi="Times New Roman" w:eastAsia="宋体" w:cs="Times New Roman"/>
          <w:color w:val="000000" w:themeColor="text1"/>
          <w:lang w:val="en-US" w:eastAsia="zh-Hans"/>
          <w14:textFill>
            <w14:solidFill>
              <w14:schemeClr w14:val="tx1"/>
            </w14:solidFill>
          </w14:textFill>
        </w:rPr>
      </w:pPr>
    </w:p>
    <w:p w14:paraId="60569AE8">
      <w:pPr>
        <w:pStyle w:val="18"/>
        <w:outlineLvl w:val="9"/>
        <w:rPr>
          <w:rFonts w:hint="eastAsia" w:ascii="Times New Roman" w:hAnsi="Times New Roman" w:eastAsia="宋体" w:cs="Times New Roman"/>
          <w:color w:val="000000" w:themeColor="text1"/>
          <w:lang w:val="en-US" w:eastAsia="zh-Hans"/>
          <w14:textFill>
            <w14:solidFill>
              <w14:schemeClr w14:val="tx1"/>
            </w14:solidFill>
          </w14:textFill>
        </w:rPr>
      </w:pPr>
    </w:p>
    <w:p w14:paraId="209C4EF4">
      <w:pPr>
        <w:pStyle w:val="18"/>
        <w:outlineLvl w:val="9"/>
        <w:rPr>
          <w:rFonts w:hint="eastAsia" w:ascii="Times New Roman" w:hAnsi="Times New Roman" w:eastAsia="宋体" w:cs="Times New Roman"/>
          <w:color w:val="000000" w:themeColor="text1"/>
          <w:lang w:val="en-US" w:eastAsia="zh-Hans"/>
          <w14:textFill>
            <w14:solidFill>
              <w14:schemeClr w14:val="tx1"/>
            </w14:solidFill>
          </w14:textFill>
        </w:rPr>
      </w:pPr>
    </w:p>
    <w:p w14:paraId="5F9185B2">
      <w:pPr>
        <w:pStyle w:val="18"/>
        <w:outlineLvl w:val="9"/>
        <w:rPr>
          <w:rFonts w:hint="eastAsia" w:ascii="Times New Roman" w:hAnsi="Times New Roman" w:eastAsia="宋体" w:cs="Times New Roman"/>
          <w:color w:val="000000" w:themeColor="text1"/>
          <w:lang w:val="en-US" w:eastAsia="zh-Hans"/>
          <w14:textFill>
            <w14:solidFill>
              <w14:schemeClr w14:val="tx1"/>
            </w14:solidFill>
          </w14:textFill>
        </w:rPr>
      </w:pPr>
    </w:p>
    <w:p w14:paraId="2F246B33">
      <w:pPr>
        <w:pStyle w:val="18"/>
        <w:outlineLvl w:val="9"/>
        <w:rPr>
          <w:rFonts w:hint="eastAsia" w:ascii="Times New Roman" w:hAnsi="Times New Roman" w:eastAsia="宋体" w:cs="Times New Roman"/>
          <w:color w:val="000000" w:themeColor="text1"/>
          <w:lang w:val="en-US" w:eastAsia="zh-Hans"/>
          <w14:textFill>
            <w14:solidFill>
              <w14:schemeClr w14:val="tx1"/>
            </w14:solidFill>
          </w14:textFill>
        </w:rPr>
      </w:pPr>
    </w:p>
    <w:p w14:paraId="26633075">
      <w:pPr>
        <w:pStyle w:val="18"/>
        <w:outlineLvl w:val="9"/>
        <w:rPr>
          <w:rFonts w:hint="eastAsia" w:ascii="Times New Roman" w:hAnsi="Times New Roman" w:eastAsia="宋体" w:cs="Times New Roman"/>
          <w:color w:val="000000" w:themeColor="text1"/>
          <w:lang w:val="en-US" w:eastAsia="zh-Hans"/>
          <w14:textFill>
            <w14:solidFill>
              <w14:schemeClr w14:val="tx1"/>
            </w14:solidFill>
          </w14:textFill>
        </w:rPr>
      </w:pPr>
    </w:p>
    <w:p w14:paraId="0AC6A94C">
      <w:pPr>
        <w:pStyle w:val="18"/>
        <w:outlineLvl w:val="9"/>
        <w:rPr>
          <w:rFonts w:hint="eastAsia" w:ascii="Times New Roman" w:hAnsi="Times New Roman" w:eastAsia="宋体" w:cs="Times New Roman"/>
          <w:color w:val="000000" w:themeColor="text1"/>
          <w:lang w:val="en-US" w:eastAsia="zh-Hans"/>
          <w14:textFill>
            <w14:solidFill>
              <w14:schemeClr w14:val="tx1"/>
            </w14:solidFill>
          </w14:textFill>
        </w:rPr>
      </w:pPr>
    </w:p>
    <w:p w14:paraId="0EF6B391">
      <w:pPr>
        <w:pStyle w:val="18"/>
        <w:outlineLvl w:val="9"/>
        <w:rPr>
          <w:rFonts w:hint="eastAsia" w:ascii="Times New Roman" w:hAnsi="Times New Roman" w:eastAsia="宋体" w:cs="Times New Roman"/>
          <w:color w:val="000000" w:themeColor="text1"/>
          <w:lang w:val="en-US" w:eastAsia="zh-Hans"/>
          <w14:textFill>
            <w14:solidFill>
              <w14:schemeClr w14:val="tx1"/>
            </w14:solidFill>
          </w14:textFill>
        </w:rPr>
      </w:pPr>
    </w:p>
    <w:p w14:paraId="2CA013CC">
      <w:pPr>
        <w:pStyle w:val="18"/>
        <w:outlineLvl w:val="9"/>
        <w:rPr>
          <w:rFonts w:hint="eastAsia" w:ascii="Times New Roman" w:hAnsi="Times New Roman" w:eastAsia="宋体" w:cs="Times New Roman"/>
          <w:color w:val="000000" w:themeColor="text1"/>
          <w:lang w:val="en-US" w:eastAsia="zh-Hans"/>
          <w14:textFill>
            <w14:solidFill>
              <w14:schemeClr w14:val="tx1"/>
            </w14:solidFill>
          </w14:textFill>
        </w:rPr>
      </w:pPr>
    </w:p>
    <w:p w14:paraId="1C3C817B">
      <w:pPr>
        <w:pStyle w:val="18"/>
        <w:outlineLvl w:val="9"/>
        <w:rPr>
          <w:rFonts w:hint="eastAsia" w:ascii="Times New Roman" w:hAnsi="Times New Roman" w:eastAsia="宋体" w:cs="Times New Roman"/>
          <w:color w:val="000000" w:themeColor="text1"/>
          <w:lang w:val="en-US" w:eastAsia="zh-Hans"/>
          <w14:textFill>
            <w14:solidFill>
              <w14:schemeClr w14:val="tx1"/>
            </w14:solidFill>
          </w14:textFill>
        </w:rPr>
      </w:pPr>
    </w:p>
    <w:p w14:paraId="39C0EC61">
      <w:pPr>
        <w:pStyle w:val="18"/>
        <w:outlineLvl w:val="9"/>
        <w:rPr>
          <w:rFonts w:hint="eastAsia" w:ascii="Times New Roman" w:hAnsi="Times New Roman" w:eastAsia="宋体" w:cs="Times New Roman"/>
          <w:color w:val="000000" w:themeColor="text1"/>
          <w:lang w:val="en-US" w:eastAsia="zh-Hans"/>
          <w14:textFill>
            <w14:solidFill>
              <w14:schemeClr w14:val="tx1"/>
            </w14:solidFill>
          </w14:textFill>
        </w:rPr>
      </w:pPr>
    </w:p>
    <w:p w14:paraId="0948A5F1">
      <w:pPr>
        <w:pStyle w:val="18"/>
        <w:outlineLvl w:val="9"/>
        <w:rPr>
          <w:rFonts w:hint="eastAsia" w:ascii="Times New Roman" w:hAnsi="Times New Roman" w:eastAsia="宋体" w:cs="Times New Roman"/>
          <w:color w:val="000000" w:themeColor="text1"/>
          <w:lang w:val="en-US" w:eastAsia="zh-Hans"/>
          <w14:textFill>
            <w14:solidFill>
              <w14:schemeClr w14:val="tx1"/>
            </w14:solidFill>
          </w14:textFill>
        </w:rPr>
      </w:pPr>
    </w:p>
    <w:p w14:paraId="515B733C">
      <w:pPr>
        <w:pStyle w:val="18"/>
        <w:outlineLvl w:val="9"/>
        <w:rPr>
          <w:rFonts w:hint="eastAsia" w:ascii="Times New Roman" w:hAnsi="Times New Roman" w:eastAsia="宋体" w:cs="Times New Roman"/>
          <w:color w:val="000000" w:themeColor="text1"/>
          <w:lang w:val="en-US" w:eastAsia="zh-Hans"/>
          <w14:textFill>
            <w14:solidFill>
              <w14:schemeClr w14:val="tx1"/>
            </w14:solidFill>
          </w14:textFill>
        </w:rPr>
      </w:pPr>
    </w:p>
    <w:p w14:paraId="4EECF750">
      <w:pPr>
        <w:pStyle w:val="18"/>
        <w:outlineLvl w:val="9"/>
        <w:rPr>
          <w:rFonts w:hint="eastAsia" w:ascii="Times New Roman" w:hAnsi="Times New Roman" w:eastAsia="宋体" w:cs="Times New Roman"/>
          <w:color w:val="000000" w:themeColor="text1"/>
          <w:lang w:val="en-US" w:eastAsia="zh-Hans"/>
          <w14:textFill>
            <w14:solidFill>
              <w14:schemeClr w14:val="tx1"/>
            </w14:solidFill>
          </w14:textFill>
        </w:rPr>
      </w:pPr>
    </w:p>
    <w:p w14:paraId="5081E07F">
      <w:pPr>
        <w:pStyle w:val="18"/>
        <w:outlineLvl w:val="9"/>
        <w:rPr>
          <w:rFonts w:hint="eastAsia" w:ascii="Times New Roman" w:hAnsi="Times New Roman" w:eastAsia="宋体" w:cs="Times New Roman"/>
          <w:color w:val="000000" w:themeColor="text1"/>
          <w:lang w:val="en-US" w:eastAsia="zh-Hans"/>
          <w14:textFill>
            <w14:solidFill>
              <w14:schemeClr w14:val="tx1"/>
            </w14:solidFill>
          </w14:textFill>
        </w:rPr>
      </w:pPr>
    </w:p>
    <w:p w14:paraId="77D60232">
      <w:pPr>
        <w:pStyle w:val="18"/>
        <w:outlineLvl w:val="9"/>
        <w:rPr>
          <w:rFonts w:hint="eastAsia" w:ascii="Times New Roman" w:hAnsi="Times New Roman" w:eastAsia="宋体" w:cs="Times New Roman"/>
          <w:color w:val="000000" w:themeColor="text1"/>
          <w:lang w:val="en-US" w:eastAsia="zh-Hans"/>
          <w14:textFill>
            <w14:solidFill>
              <w14:schemeClr w14:val="tx1"/>
            </w14:solidFill>
          </w14:textFill>
        </w:rPr>
      </w:pPr>
    </w:p>
    <w:p w14:paraId="47BADCD6">
      <w:pPr>
        <w:pStyle w:val="18"/>
        <w:outlineLvl w:val="9"/>
        <w:rPr>
          <w:rFonts w:hint="eastAsia" w:ascii="Times New Roman" w:hAnsi="Times New Roman" w:eastAsia="宋体" w:cs="Times New Roman"/>
          <w:color w:val="000000" w:themeColor="text1"/>
          <w:lang w:val="en-US" w:eastAsia="zh-Hans"/>
          <w14:textFill>
            <w14:solidFill>
              <w14:schemeClr w14:val="tx1"/>
            </w14:solidFill>
          </w14:textFill>
        </w:rPr>
      </w:pPr>
    </w:p>
    <w:p w14:paraId="71C2A904">
      <w:pPr>
        <w:pStyle w:val="18"/>
        <w:outlineLvl w:val="9"/>
        <w:rPr>
          <w:rFonts w:hint="eastAsia" w:ascii="Times New Roman" w:hAnsi="Times New Roman" w:eastAsia="宋体" w:cs="Times New Roman"/>
          <w:color w:val="000000" w:themeColor="text1"/>
          <w:lang w:val="en-US" w:eastAsia="zh-Hans"/>
          <w14:textFill>
            <w14:solidFill>
              <w14:schemeClr w14:val="tx1"/>
            </w14:solidFill>
          </w14:textFill>
        </w:rPr>
      </w:pPr>
    </w:p>
    <w:p w14:paraId="7CD57945">
      <w:pPr>
        <w:pStyle w:val="18"/>
        <w:outlineLvl w:val="9"/>
        <w:rPr>
          <w:rFonts w:hint="eastAsia" w:ascii="Times New Roman" w:hAnsi="Times New Roman" w:eastAsia="宋体" w:cs="Times New Roman"/>
          <w:color w:val="000000" w:themeColor="text1"/>
          <w:lang w:val="en-US" w:eastAsia="zh-Hans"/>
          <w14:textFill>
            <w14:solidFill>
              <w14:schemeClr w14:val="tx1"/>
            </w14:solidFill>
          </w14:textFill>
        </w:rPr>
      </w:pPr>
    </w:p>
    <w:p w14:paraId="38EFCD90">
      <w:pPr>
        <w:pStyle w:val="18"/>
        <w:outlineLvl w:val="9"/>
        <w:rPr>
          <w:rFonts w:hint="eastAsia" w:ascii="Times New Roman" w:hAnsi="Times New Roman" w:eastAsia="宋体" w:cs="Times New Roman"/>
          <w:color w:val="000000" w:themeColor="text1"/>
          <w:lang w:val="en-US" w:eastAsia="zh-Hans"/>
          <w14:textFill>
            <w14:solidFill>
              <w14:schemeClr w14:val="tx1"/>
            </w14:solidFill>
          </w14:textFill>
        </w:rPr>
      </w:pPr>
    </w:p>
    <w:p w14:paraId="5B4C2638">
      <w:pPr>
        <w:pStyle w:val="18"/>
        <w:outlineLvl w:val="9"/>
        <w:rPr>
          <w:rFonts w:hint="eastAsia" w:ascii="Times New Roman" w:hAnsi="Times New Roman" w:eastAsia="宋体" w:cs="Times New Roman"/>
          <w:color w:val="000000" w:themeColor="text1"/>
          <w:lang w:val="en-US" w:eastAsia="zh-Hans"/>
          <w14:textFill>
            <w14:solidFill>
              <w14:schemeClr w14:val="tx1"/>
            </w14:solidFill>
          </w14:textFill>
        </w:rPr>
      </w:pPr>
    </w:p>
    <w:p w14:paraId="23F130AF">
      <w:pPr>
        <w:pStyle w:val="18"/>
        <w:outlineLvl w:val="9"/>
        <w:rPr>
          <w:rFonts w:hint="eastAsia" w:ascii="Times New Roman" w:hAnsi="Times New Roman" w:eastAsia="宋体" w:cs="Times New Roman"/>
          <w:color w:val="000000" w:themeColor="text1"/>
          <w:lang w:val="en-US" w:eastAsia="zh-Hans"/>
          <w14:textFill>
            <w14:solidFill>
              <w14:schemeClr w14:val="tx1"/>
            </w14:solidFill>
          </w14:textFill>
        </w:rPr>
      </w:pPr>
    </w:p>
    <w:p w14:paraId="16C034F0">
      <w:pPr>
        <w:pStyle w:val="18"/>
        <w:outlineLvl w:val="9"/>
        <w:rPr>
          <w:rFonts w:hint="eastAsia" w:ascii="Times New Roman" w:hAnsi="Times New Roman" w:eastAsia="宋体" w:cs="Times New Roman"/>
          <w:color w:val="000000" w:themeColor="text1"/>
          <w:lang w:val="en-US" w:eastAsia="zh-Hans"/>
          <w14:textFill>
            <w14:solidFill>
              <w14:schemeClr w14:val="tx1"/>
            </w14:solidFill>
          </w14:textFill>
        </w:rPr>
      </w:pPr>
    </w:p>
    <w:p w14:paraId="6C562257">
      <w:pPr>
        <w:pStyle w:val="18"/>
        <w:outlineLvl w:val="9"/>
        <w:rPr>
          <w:rFonts w:hint="eastAsia" w:ascii="Times New Roman" w:hAnsi="Times New Roman" w:eastAsia="宋体" w:cs="Times New Roman"/>
          <w:color w:val="000000" w:themeColor="text1"/>
          <w:lang w:val="en-US" w:eastAsia="zh-Hans"/>
          <w14:textFill>
            <w14:solidFill>
              <w14:schemeClr w14:val="tx1"/>
            </w14:solidFill>
          </w14:textFill>
        </w:rPr>
      </w:pPr>
    </w:p>
    <w:p w14:paraId="2533E256">
      <w:pPr>
        <w:pStyle w:val="18"/>
        <w:outlineLvl w:val="9"/>
        <w:rPr>
          <w:rFonts w:hint="eastAsia" w:ascii="Times New Roman" w:hAnsi="Times New Roman" w:eastAsia="宋体" w:cs="Times New Roman"/>
          <w:color w:val="000000" w:themeColor="text1"/>
          <w:lang w:val="en-US" w:eastAsia="zh-Hans"/>
          <w14:textFill>
            <w14:solidFill>
              <w14:schemeClr w14:val="tx1"/>
            </w14:solidFill>
          </w14:textFill>
        </w:rPr>
      </w:pPr>
    </w:p>
    <w:p w14:paraId="1D885209">
      <w:pPr>
        <w:rPr>
          <w:rFonts w:hint="eastAsia" w:ascii="宋体" w:hAnsi="宋体" w:eastAsia="宋体" w:cs="宋体"/>
          <w:b/>
          <w:color w:val="000000" w:themeColor="text1"/>
          <w:sz w:val="24"/>
          <w14:textFill>
            <w14:solidFill>
              <w14:schemeClr w14:val="tx1"/>
            </w14:solidFill>
          </w14:textFill>
        </w:rPr>
      </w:pPr>
      <w:bookmarkStart w:id="50" w:name="_Toc332378755"/>
      <w:bookmarkStart w:id="51" w:name="_Toc6703"/>
      <w:bookmarkStart w:id="52" w:name="附件2"/>
      <w:bookmarkStart w:id="53" w:name="_Toc308675462"/>
      <w:bookmarkStart w:id="54" w:name="_Toc303755023"/>
      <w:bookmarkStart w:id="55" w:name="_Toc309199159"/>
      <w:bookmarkStart w:id="56" w:name="_Toc308607167"/>
      <w:bookmarkStart w:id="57" w:name="_Toc394259021"/>
      <w:r>
        <w:rPr>
          <w:rFonts w:hint="eastAsia" w:ascii="宋体" w:hAnsi="宋体" w:eastAsia="宋体" w:cs="宋体"/>
          <w:b/>
          <w:color w:val="000000" w:themeColor="text1"/>
          <w:sz w:val="24"/>
          <w14:textFill>
            <w14:solidFill>
              <w14:schemeClr w14:val="tx1"/>
            </w14:solidFill>
          </w14:textFill>
        </w:rPr>
        <w:br w:type="page"/>
      </w:r>
    </w:p>
    <w:p w14:paraId="6E7100A0">
      <w:pPr>
        <w:spacing w:line="360" w:lineRule="auto"/>
        <w:jc w:val="center"/>
        <w:outlineLvl w:val="9"/>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响应文件标准装订参考范本</w:t>
      </w:r>
      <w:bookmarkEnd w:id="50"/>
      <w:bookmarkEnd w:id="51"/>
      <w:bookmarkEnd w:id="52"/>
      <w:bookmarkEnd w:id="53"/>
      <w:bookmarkEnd w:id="54"/>
      <w:bookmarkEnd w:id="55"/>
      <w:bookmarkEnd w:id="56"/>
      <w:bookmarkEnd w:id="57"/>
    </w:p>
    <w:p w14:paraId="448BD818">
      <w:pPr>
        <w:spacing w:line="360" w:lineRule="auto"/>
        <w:outlineLvl w:val="9"/>
        <w:rPr>
          <w:rFonts w:ascii="宋体" w:hAnsi="宋体" w:eastAsia="宋体" w:cs="宋体"/>
          <w:color w:val="000000" w:themeColor="text1"/>
          <w14:textFill>
            <w14:solidFill>
              <w14:schemeClr w14:val="tx1"/>
            </w14:solidFill>
          </w14:textFill>
        </w:rPr>
      </w:pPr>
    </w:p>
    <w:p w14:paraId="7C957C8A">
      <w:pPr>
        <w:pStyle w:val="18"/>
        <w:outlineLvl w:val="9"/>
        <w:rPr>
          <w:rFonts w:hint="eastAsia" w:ascii="Times New Roman" w:hAnsi="Times New Roman" w:eastAsia="宋体" w:cs="Times New Roman"/>
          <w:color w:val="000000" w:themeColor="text1"/>
          <w:lang w:val="en-US" w:eastAsia="zh-Hans"/>
          <w14:textFill>
            <w14:solidFill>
              <w14:schemeClr w14:val="tx1"/>
            </w14:solidFill>
          </w14:textFill>
        </w:rPr>
      </w:pPr>
      <w:r>
        <w:rPr>
          <w:rFonts w:ascii="宋体" w:hAnsi="宋体" w:eastAsia="宋体" w:cs="宋体"/>
          <w:color w:val="000000" w:themeColor="text1"/>
          <w:kern w:val="2"/>
          <w:sz w:val="21"/>
          <w:szCs w:val="24"/>
          <w:lang w:val="en-US" w:eastAsia="zh-CN" w:bidi="ar-SA"/>
          <w14:textFill>
            <w14:solidFill>
              <w14:schemeClr w14:val="tx1"/>
            </w14:solidFill>
          </w14:textFill>
        </w:rPr>
        <w:drawing>
          <wp:inline distT="0" distB="0" distL="114300" distR="114300">
            <wp:extent cx="4276725" cy="4902835"/>
            <wp:effectExtent l="0" t="0" r="9525" b="1206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0">
                      <a:lum/>
                    </a:blip>
                    <a:stretch>
                      <a:fillRect/>
                    </a:stretch>
                  </pic:blipFill>
                  <pic:spPr>
                    <a:xfrm>
                      <a:off x="0" y="0"/>
                      <a:ext cx="4276725" cy="4902835"/>
                    </a:xfrm>
                    <a:prstGeom prst="rect">
                      <a:avLst/>
                    </a:prstGeom>
                    <a:noFill/>
                    <a:ln>
                      <a:noFill/>
                    </a:ln>
                    <a:effectLst/>
                  </pic:spPr>
                </pic:pic>
              </a:graphicData>
            </a:graphic>
          </wp:inline>
        </w:drawing>
      </w:r>
    </w:p>
    <w:p w14:paraId="41180E8D">
      <w:pPr>
        <w:jc w:val="center"/>
        <w:rPr>
          <w:rFonts w:ascii="Times New Roman" w:hAnsi="Times New Roman" w:eastAsia="宋体" w:cs="Times New Roman"/>
          <w:color w:val="000000" w:themeColor="text1"/>
          <w14:textFill>
            <w14:solidFill>
              <w14:schemeClr w14:val="tx1"/>
            </w14:solidFill>
          </w14:textFill>
        </w:rPr>
      </w:pPr>
    </w:p>
    <w:p w14:paraId="02407672">
      <w:pPr>
        <w:rPr>
          <w:color w:val="000000" w:themeColor="text1"/>
          <w14:textFill>
            <w14:solidFill>
              <w14:schemeClr w14:val="tx1"/>
            </w14:solidFill>
          </w14:textFill>
        </w:rPr>
      </w:pPr>
    </w:p>
    <w:sectPr>
      <w:headerReference r:id="rId7" w:type="default"/>
      <w:footerReference r:id="rId8" w:type="default"/>
      <w:pgSz w:w="11907" w:h="16840"/>
      <w:pgMar w:top="1440" w:right="1559" w:bottom="1440" w:left="1797" w:header="794" w:footer="794"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swiss"/>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60C21">
    <w:pPr>
      <w:pStyle w:val="7"/>
      <w:tabs>
        <w:tab w:val="left" w:pos="5314"/>
      </w:tabs>
      <w:rPr>
        <w:rFonts w:hint="eastAsia" w:ascii="宋体" w:hAnsi="宋体" w:eastAsia="宋体" w:cs="Times New Roman"/>
        <w:sz w:val="21"/>
        <w:lang w:eastAsia="zh-CN"/>
      </w:rPr>
    </w:pPr>
    <w:r>
      <w:rPr>
        <w:rFonts w:ascii="Times New Roman" w:hAnsi="Times New Roman" w:eastAsia="宋体" w:cs="Times New Roman"/>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67057D3">
                          <w:pPr>
                            <w:snapToGrid w:val="0"/>
                            <w:rPr>
                              <w:rFonts w:hint="eastAsia" w:ascii="Times New Roman" w:hAnsi="Times New Roman" w:eastAsia="宋体" w:cs="Times New Roman"/>
                              <w:sz w:val="18"/>
                              <w:lang w:eastAsia="zh-CN"/>
                            </w:rPr>
                          </w:pPr>
                          <w:r>
                            <w:rPr>
                              <w:rFonts w:hint="eastAsia" w:ascii="Times New Roman" w:hAnsi="Times New Roman" w:eastAsia="宋体" w:cs="Times New Roman"/>
                              <w:sz w:val="18"/>
                              <w:lang w:eastAsia="zh-CN"/>
                            </w:rPr>
                            <w:t xml:space="preserve">第 </w:t>
                          </w:r>
                          <w:r>
                            <w:rPr>
                              <w:rFonts w:hint="eastAsia" w:ascii="Times New Roman" w:hAnsi="Times New Roman" w:eastAsia="宋体" w:cs="Times New Roman"/>
                              <w:sz w:val="18"/>
                              <w:lang w:eastAsia="zh-CN"/>
                            </w:rPr>
                            <w:fldChar w:fldCharType="begin"/>
                          </w:r>
                          <w:r>
                            <w:rPr>
                              <w:rFonts w:hint="eastAsia" w:ascii="Times New Roman" w:hAnsi="Times New Roman" w:eastAsia="宋体" w:cs="Times New Roman"/>
                              <w:sz w:val="18"/>
                              <w:lang w:eastAsia="zh-CN"/>
                            </w:rPr>
                            <w:instrText xml:space="preserve"> PAGE  \* MERGEFORMAT </w:instrText>
                          </w:r>
                          <w:r>
                            <w:rPr>
                              <w:rFonts w:hint="eastAsia" w:ascii="Times New Roman" w:hAnsi="Times New Roman" w:eastAsia="宋体" w:cs="Times New Roman"/>
                              <w:sz w:val="18"/>
                              <w:lang w:eastAsia="zh-CN"/>
                            </w:rPr>
                            <w:fldChar w:fldCharType="separate"/>
                          </w:r>
                          <w:r>
                            <w:rPr>
                              <w:rFonts w:ascii="Times New Roman" w:hAnsi="Times New Roman" w:eastAsia="宋体" w:cs="Times New Roman"/>
                              <w:sz w:val="18"/>
                            </w:rPr>
                            <w:t>1</w:t>
                          </w:r>
                          <w:r>
                            <w:rPr>
                              <w:rFonts w:hint="eastAsia" w:ascii="Times New Roman" w:hAnsi="Times New Roman" w:eastAsia="宋体" w:cs="Times New Roman"/>
                              <w:sz w:val="18"/>
                              <w:lang w:eastAsia="zh-CN"/>
                            </w:rPr>
                            <w:fldChar w:fldCharType="end"/>
                          </w:r>
                          <w:r>
                            <w:rPr>
                              <w:rFonts w:hint="eastAsia" w:ascii="Times New Roman" w:hAnsi="Times New Roman" w:eastAsia="宋体" w:cs="Times New Roman"/>
                              <w:sz w:val="18"/>
                              <w:lang w:eastAsia="zh-CN"/>
                            </w:rPr>
                            <w:t xml:space="preserve"> 页 共 </w:t>
                          </w:r>
                          <w:r>
                            <w:rPr>
                              <w:rFonts w:hint="eastAsia" w:ascii="Times New Roman" w:hAnsi="Times New Roman" w:eastAsia="宋体" w:cs="Times New Roman"/>
                              <w:sz w:val="18"/>
                              <w:lang w:eastAsia="zh-CN"/>
                            </w:rPr>
                            <w:fldChar w:fldCharType="begin"/>
                          </w:r>
                          <w:r>
                            <w:rPr>
                              <w:rFonts w:hint="eastAsia" w:ascii="Times New Roman" w:hAnsi="Times New Roman" w:eastAsia="宋体" w:cs="Times New Roman"/>
                              <w:sz w:val="18"/>
                              <w:lang w:eastAsia="zh-CN"/>
                            </w:rPr>
                            <w:instrText xml:space="preserve"> NUMPAGES  \* MERGEFORMAT </w:instrText>
                          </w:r>
                          <w:r>
                            <w:rPr>
                              <w:rFonts w:hint="eastAsia" w:ascii="Times New Roman" w:hAnsi="Times New Roman" w:eastAsia="宋体" w:cs="Times New Roman"/>
                              <w:sz w:val="18"/>
                              <w:lang w:eastAsia="zh-CN"/>
                            </w:rPr>
                            <w:fldChar w:fldCharType="separate"/>
                          </w:r>
                          <w:r>
                            <w:rPr>
                              <w:rFonts w:hint="eastAsia" w:ascii="Times New Roman" w:hAnsi="Times New Roman" w:eastAsia="宋体" w:cs="Times New Roman"/>
                              <w:sz w:val="18"/>
                              <w:lang w:eastAsia="zh-CN"/>
                            </w:rPr>
                            <w:t>80</w:t>
                          </w:r>
                          <w:r>
                            <w:rPr>
                              <w:rFonts w:hint="eastAsia" w:ascii="Times New Roman" w:hAnsi="Times New Roman" w:eastAsia="宋体" w:cs="Times New Roman"/>
                              <w:sz w:val="18"/>
                              <w:lang w:eastAsia="zh-CN"/>
                            </w:rPr>
                            <w:fldChar w:fldCharType="end"/>
                          </w:r>
                          <w:r>
                            <w:rPr>
                              <w:rFonts w:hint="eastAsia" w:ascii="Times New Roman" w:hAnsi="Times New Roman" w:eastAsia="宋体" w:cs="Times New Roman"/>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167057D3">
                    <w:pPr>
                      <w:snapToGrid w:val="0"/>
                      <w:rPr>
                        <w:rFonts w:hint="eastAsia" w:ascii="Times New Roman" w:hAnsi="Times New Roman" w:eastAsia="宋体" w:cs="Times New Roman"/>
                        <w:sz w:val="18"/>
                        <w:lang w:eastAsia="zh-CN"/>
                      </w:rPr>
                    </w:pPr>
                    <w:r>
                      <w:rPr>
                        <w:rFonts w:hint="eastAsia" w:ascii="Times New Roman" w:hAnsi="Times New Roman" w:eastAsia="宋体" w:cs="Times New Roman"/>
                        <w:sz w:val="18"/>
                        <w:lang w:eastAsia="zh-CN"/>
                      </w:rPr>
                      <w:t xml:space="preserve">第 </w:t>
                    </w:r>
                    <w:r>
                      <w:rPr>
                        <w:rFonts w:hint="eastAsia" w:ascii="Times New Roman" w:hAnsi="Times New Roman" w:eastAsia="宋体" w:cs="Times New Roman"/>
                        <w:sz w:val="18"/>
                        <w:lang w:eastAsia="zh-CN"/>
                      </w:rPr>
                      <w:fldChar w:fldCharType="begin"/>
                    </w:r>
                    <w:r>
                      <w:rPr>
                        <w:rFonts w:hint="eastAsia" w:ascii="Times New Roman" w:hAnsi="Times New Roman" w:eastAsia="宋体" w:cs="Times New Roman"/>
                        <w:sz w:val="18"/>
                        <w:lang w:eastAsia="zh-CN"/>
                      </w:rPr>
                      <w:instrText xml:space="preserve"> PAGE  \* MERGEFORMAT </w:instrText>
                    </w:r>
                    <w:r>
                      <w:rPr>
                        <w:rFonts w:hint="eastAsia" w:ascii="Times New Roman" w:hAnsi="Times New Roman" w:eastAsia="宋体" w:cs="Times New Roman"/>
                        <w:sz w:val="18"/>
                        <w:lang w:eastAsia="zh-CN"/>
                      </w:rPr>
                      <w:fldChar w:fldCharType="separate"/>
                    </w:r>
                    <w:r>
                      <w:rPr>
                        <w:rFonts w:ascii="Times New Roman" w:hAnsi="Times New Roman" w:eastAsia="宋体" w:cs="Times New Roman"/>
                        <w:sz w:val="18"/>
                      </w:rPr>
                      <w:t>1</w:t>
                    </w:r>
                    <w:r>
                      <w:rPr>
                        <w:rFonts w:hint="eastAsia" w:ascii="Times New Roman" w:hAnsi="Times New Roman" w:eastAsia="宋体" w:cs="Times New Roman"/>
                        <w:sz w:val="18"/>
                        <w:lang w:eastAsia="zh-CN"/>
                      </w:rPr>
                      <w:fldChar w:fldCharType="end"/>
                    </w:r>
                    <w:r>
                      <w:rPr>
                        <w:rFonts w:hint="eastAsia" w:ascii="Times New Roman" w:hAnsi="Times New Roman" w:eastAsia="宋体" w:cs="Times New Roman"/>
                        <w:sz w:val="18"/>
                        <w:lang w:eastAsia="zh-CN"/>
                      </w:rPr>
                      <w:t xml:space="preserve"> 页 共 </w:t>
                    </w:r>
                    <w:r>
                      <w:rPr>
                        <w:rFonts w:hint="eastAsia" w:ascii="Times New Roman" w:hAnsi="Times New Roman" w:eastAsia="宋体" w:cs="Times New Roman"/>
                        <w:sz w:val="18"/>
                        <w:lang w:eastAsia="zh-CN"/>
                      </w:rPr>
                      <w:fldChar w:fldCharType="begin"/>
                    </w:r>
                    <w:r>
                      <w:rPr>
                        <w:rFonts w:hint="eastAsia" w:ascii="Times New Roman" w:hAnsi="Times New Roman" w:eastAsia="宋体" w:cs="Times New Roman"/>
                        <w:sz w:val="18"/>
                        <w:lang w:eastAsia="zh-CN"/>
                      </w:rPr>
                      <w:instrText xml:space="preserve"> NUMPAGES  \* MERGEFORMAT </w:instrText>
                    </w:r>
                    <w:r>
                      <w:rPr>
                        <w:rFonts w:hint="eastAsia" w:ascii="Times New Roman" w:hAnsi="Times New Roman" w:eastAsia="宋体" w:cs="Times New Roman"/>
                        <w:sz w:val="18"/>
                        <w:lang w:eastAsia="zh-CN"/>
                      </w:rPr>
                      <w:fldChar w:fldCharType="separate"/>
                    </w:r>
                    <w:r>
                      <w:rPr>
                        <w:rFonts w:hint="eastAsia" w:ascii="Times New Roman" w:hAnsi="Times New Roman" w:eastAsia="宋体" w:cs="Times New Roman"/>
                        <w:sz w:val="18"/>
                        <w:lang w:eastAsia="zh-CN"/>
                      </w:rPr>
                      <w:t>80</w:t>
                    </w:r>
                    <w:r>
                      <w:rPr>
                        <w:rFonts w:hint="eastAsia" w:ascii="Times New Roman" w:hAnsi="Times New Roman" w:eastAsia="宋体" w:cs="Times New Roman"/>
                        <w:sz w:val="18"/>
                        <w:lang w:eastAsia="zh-CN"/>
                      </w:rPr>
                      <w:fldChar w:fldCharType="end"/>
                    </w:r>
                    <w:r>
                      <w:rPr>
                        <w:rFonts w:hint="eastAsia" w:ascii="Times New Roman" w:hAnsi="Times New Roman" w:eastAsia="宋体" w:cs="Times New Roman"/>
                        <w:sz w:val="18"/>
                        <w:lang w:eastAsia="zh-CN"/>
                      </w:rPr>
                      <w:t xml:space="preserve"> 页</w:t>
                    </w:r>
                  </w:p>
                </w:txbxContent>
              </v:textbox>
            </v:shape>
          </w:pict>
        </mc:Fallback>
      </mc:AlternateContent>
    </w:r>
    <w:r>
      <w:rPr>
        <w:rFonts w:hint="eastAsia" w:ascii="宋体" w:hAnsi="宋体" w:eastAsia="宋体" w:cs="Times New Roman"/>
        <w:sz w:val="21"/>
        <w:lang w:eastAsia="zh-CN"/>
      </w:rPr>
      <w:tab/>
    </w:r>
    <w:r>
      <w:rPr>
        <w:rFonts w:hint="eastAsia" w:ascii="宋体" w:hAnsi="宋体" w:eastAsia="宋体" w:cs="Times New Roman"/>
        <w:sz w:val="21"/>
        <w:lang w:eastAsia="zh-CN"/>
      </w:rPr>
      <w:tab/>
    </w:r>
    <w:r>
      <w:rPr>
        <w:rFonts w:hint="eastAsia" w:ascii="宋体" w:hAnsi="宋体" w:eastAsia="宋体" w:cs="Times New Roman"/>
        <w:sz w:val="21"/>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5F0B6">
    <w:pPr>
      <w:pStyle w:val="7"/>
      <w:rPr>
        <w:rFonts w:ascii="Times New Roman" w:hAnsi="Times New Roman" w:eastAsia="宋体" w:cs="Times New Roman"/>
      </w:rPr>
    </w:pPr>
    <w:r>
      <w:rPr>
        <w:rFonts w:ascii="Times New Roman" w:hAnsi="Times New Roman" w:eastAsia="宋体" w:cs="Times New Roman"/>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1665997">
                          <w:pPr>
                            <w:snapToGrid w:val="0"/>
                            <w:rPr>
                              <w:rFonts w:hint="eastAsia" w:ascii="Times New Roman" w:hAnsi="Times New Roman" w:eastAsia="宋体" w:cs="Times New Roman"/>
                              <w:sz w:val="18"/>
                              <w:lang w:eastAsia="zh-CN"/>
                            </w:rPr>
                          </w:pPr>
                          <w:r>
                            <w:rPr>
                              <w:rFonts w:hint="eastAsia" w:ascii="Times New Roman" w:hAnsi="Times New Roman" w:eastAsia="宋体" w:cs="Times New Roman"/>
                              <w:sz w:val="18"/>
                              <w:lang w:eastAsia="zh-CN"/>
                            </w:rPr>
                            <w:t xml:space="preserve">第 </w:t>
                          </w:r>
                          <w:r>
                            <w:rPr>
                              <w:rFonts w:hint="eastAsia" w:ascii="Times New Roman" w:hAnsi="Times New Roman" w:eastAsia="宋体" w:cs="Times New Roman"/>
                              <w:sz w:val="18"/>
                              <w:lang w:eastAsia="zh-CN"/>
                            </w:rPr>
                            <w:fldChar w:fldCharType="begin"/>
                          </w:r>
                          <w:r>
                            <w:rPr>
                              <w:rFonts w:hint="eastAsia" w:ascii="Times New Roman" w:hAnsi="Times New Roman" w:eastAsia="宋体" w:cs="Times New Roman"/>
                              <w:sz w:val="18"/>
                              <w:lang w:eastAsia="zh-CN"/>
                            </w:rPr>
                            <w:instrText xml:space="preserve"> PAGE  \* MERGEFORMAT </w:instrText>
                          </w:r>
                          <w:r>
                            <w:rPr>
                              <w:rFonts w:hint="eastAsia" w:ascii="Times New Roman" w:hAnsi="Times New Roman" w:eastAsia="宋体" w:cs="Times New Roman"/>
                              <w:sz w:val="18"/>
                              <w:lang w:eastAsia="zh-CN"/>
                            </w:rPr>
                            <w:fldChar w:fldCharType="separate"/>
                          </w:r>
                          <w:r>
                            <w:rPr>
                              <w:rFonts w:ascii="Times New Roman" w:hAnsi="Times New Roman" w:eastAsia="宋体" w:cs="Times New Roman"/>
                              <w:sz w:val="18"/>
                            </w:rPr>
                            <w:t>3</w:t>
                          </w:r>
                          <w:r>
                            <w:rPr>
                              <w:rFonts w:hint="eastAsia" w:ascii="Times New Roman" w:hAnsi="Times New Roman" w:eastAsia="宋体" w:cs="Times New Roman"/>
                              <w:sz w:val="18"/>
                              <w:lang w:eastAsia="zh-CN"/>
                            </w:rPr>
                            <w:fldChar w:fldCharType="end"/>
                          </w:r>
                          <w:r>
                            <w:rPr>
                              <w:rFonts w:hint="eastAsia" w:ascii="Times New Roman" w:hAnsi="Times New Roman" w:eastAsia="宋体" w:cs="Times New Roman"/>
                              <w:sz w:val="18"/>
                              <w:lang w:eastAsia="zh-CN"/>
                            </w:rPr>
                            <w:t xml:space="preserve"> 页 共 </w:t>
                          </w:r>
                          <w:r>
                            <w:rPr>
                              <w:rFonts w:hint="eastAsia" w:ascii="Times New Roman" w:hAnsi="Times New Roman" w:eastAsia="宋体" w:cs="Times New Roman"/>
                              <w:sz w:val="18"/>
                              <w:lang w:eastAsia="zh-CN"/>
                            </w:rPr>
                            <w:fldChar w:fldCharType="begin"/>
                          </w:r>
                          <w:r>
                            <w:rPr>
                              <w:rFonts w:hint="eastAsia" w:ascii="Times New Roman" w:hAnsi="Times New Roman" w:eastAsia="宋体" w:cs="Times New Roman"/>
                              <w:sz w:val="18"/>
                              <w:lang w:eastAsia="zh-CN"/>
                            </w:rPr>
                            <w:instrText xml:space="preserve"> NUMPAGES  \* MERGEFORMAT </w:instrText>
                          </w:r>
                          <w:r>
                            <w:rPr>
                              <w:rFonts w:hint="eastAsia" w:ascii="Times New Roman" w:hAnsi="Times New Roman" w:eastAsia="宋体" w:cs="Times New Roman"/>
                              <w:sz w:val="18"/>
                              <w:lang w:eastAsia="zh-CN"/>
                            </w:rPr>
                            <w:fldChar w:fldCharType="separate"/>
                          </w:r>
                          <w:r>
                            <w:rPr>
                              <w:rFonts w:hint="eastAsia" w:ascii="Times New Roman" w:hAnsi="Times New Roman" w:eastAsia="宋体" w:cs="Times New Roman"/>
                              <w:sz w:val="18"/>
                              <w:lang w:eastAsia="zh-CN"/>
                            </w:rPr>
                            <w:t>80</w:t>
                          </w:r>
                          <w:r>
                            <w:rPr>
                              <w:rFonts w:hint="eastAsia" w:ascii="Times New Roman" w:hAnsi="Times New Roman" w:eastAsia="宋体" w:cs="Times New Roman"/>
                              <w:sz w:val="18"/>
                              <w:lang w:eastAsia="zh-CN"/>
                            </w:rPr>
                            <w:fldChar w:fldCharType="end"/>
                          </w:r>
                          <w:r>
                            <w:rPr>
                              <w:rFonts w:hint="eastAsia" w:ascii="Times New Roman" w:hAnsi="Times New Roman" w:eastAsia="宋体" w:cs="Times New Roman"/>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11665997">
                    <w:pPr>
                      <w:snapToGrid w:val="0"/>
                      <w:rPr>
                        <w:rFonts w:hint="eastAsia" w:ascii="Times New Roman" w:hAnsi="Times New Roman" w:eastAsia="宋体" w:cs="Times New Roman"/>
                        <w:sz w:val="18"/>
                        <w:lang w:eastAsia="zh-CN"/>
                      </w:rPr>
                    </w:pPr>
                    <w:r>
                      <w:rPr>
                        <w:rFonts w:hint="eastAsia" w:ascii="Times New Roman" w:hAnsi="Times New Roman" w:eastAsia="宋体" w:cs="Times New Roman"/>
                        <w:sz w:val="18"/>
                        <w:lang w:eastAsia="zh-CN"/>
                      </w:rPr>
                      <w:t xml:space="preserve">第 </w:t>
                    </w:r>
                    <w:r>
                      <w:rPr>
                        <w:rFonts w:hint="eastAsia" w:ascii="Times New Roman" w:hAnsi="Times New Roman" w:eastAsia="宋体" w:cs="Times New Roman"/>
                        <w:sz w:val="18"/>
                        <w:lang w:eastAsia="zh-CN"/>
                      </w:rPr>
                      <w:fldChar w:fldCharType="begin"/>
                    </w:r>
                    <w:r>
                      <w:rPr>
                        <w:rFonts w:hint="eastAsia" w:ascii="Times New Roman" w:hAnsi="Times New Roman" w:eastAsia="宋体" w:cs="Times New Roman"/>
                        <w:sz w:val="18"/>
                        <w:lang w:eastAsia="zh-CN"/>
                      </w:rPr>
                      <w:instrText xml:space="preserve"> PAGE  \* MERGEFORMAT </w:instrText>
                    </w:r>
                    <w:r>
                      <w:rPr>
                        <w:rFonts w:hint="eastAsia" w:ascii="Times New Roman" w:hAnsi="Times New Roman" w:eastAsia="宋体" w:cs="Times New Roman"/>
                        <w:sz w:val="18"/>
                        <w:lang w:eastAsia="zh-CN"/>
                      </w:rPr>
                      <w:fldChar w:fldCharType="separate"/>
                    </w:r>
                    <w:r>
                      <w:rPr>
                        <w:rFonts w:ascii="Times New Roman" w:hAnsi="Times New Roman" w:eastAsia="宋体" w:cs="Times New Roman"/>
                        <w:sz w:val="18"/>
                      </w:rPr>
                      <w:t>3</w:t>
                    </w:r>
                    <w:r>
                      <w:rPr>
                        <w:rFonts w:hint="eastAsia" w:ascii="Times New Roman" w:hAnsi="Times New Roman" w:eastAsia="宋体" w:cs="Times New Roman"/>
                        <w:sz w:val="18"/>
                        <w:lang w:eastAsia="zh-CN"/>
                      </w:rPr>
                      <w:fldChar w:fldCharType="end"/>
                    </w:r>
                    <w:r>
                      <w:rPr>
                        <w:rFonts w:hint="eastAsia" w:ascii="Times New Roman" w:hAnsi="Times New Roman" w:eastAsia="宋体" w:cs="Times New Roman"/>
                        <w:sz w:val="18"/>
                        <w:lang w:eastAsia="zh-CN"/>
                      </w:rPr>
                      <w:t xml:space="preserve"> 页 共 </w:t>
                    </w:r>
                    <w:r>
                      <w:rPr>
                        <w:rFonts w:hint="eastAsia" w:ascii="Times New Roman" w:hAnsi="Times New Roman" w:eastAsia="宋体" w:cs="Times New Roman"/>
                        <w:sz w:val="18"/>
                        <w:lang w:eastAsia="zh-CN"/>
                      </w:rPr>
                      <w:fldChar w:fldCharType="begin"/>
                    </w:r>
                    <w:r>
                      <w:rPr>
                        <w:rFonts w:hint="eastAsia" w:ascii="Times New Roman" w:hAnsi="Times New Roman" w:eastAsia="宋体" w:cs="Times New Roman"/>
                        <w:sz w:val="18"/>
                        <w:lang w:eastAsia="zh-CN"/>
                      </w:rPr>
                      <w:instrText xml:space="preserve"> NUMPAGES  \* MERGEFORMAT </w:instrText>
                    </w:r>
                    <w:r>
                      <w:rPr>
                        <w:rFonts w:hint="eastAsia" w:ascii="Times New Roman" w:hAnsi="Times New Roman" w:eastAsia="宋体" w:cs="Times New Roman"/>
                        <w:sz w:val="18"/>
                        <w:lang w:eastAsia="zh-CN"/>
                      </w:rPr>
                      <w:fldChar w:fldCharType="separate"/>
                    </w:r>
                    <w:r>
                      <w:rPr>
                        <w:rFonts w:hint="eastAsia" w:ascii="Times New Roman" w:hAnsi="Times New Roman" w:eastAsia="宋体" w:cs="Times New Roman"/>
                        <w:sz w:val="18"/>
                        <w:lang w:eastAsia="zh-CN"/>
                      </w:rPr>
                      <w:t>80</w:t>
                    </w:r>
                    <w:r>
                      <w:rPr>
                        <w:rFonts w:hint="eastAsia" w:ascii="Times New Roman" w:hAnsi="Times New Roman" w:eastAsia="宋体" w:cs="Times New Roman"/>
                        <w:sz w:val="18"/>
                        <w:lang w:eastAsia="zh-CN"/>
                      </w:rPr>
                      <w:fldChar w:fldCharType="end"/>
                    </w:r>
                    <w:r>
                      <w:rPr>
                        <w:rFonts w:hint="eastAsia" w:ascii="Times New Roman" w:hAnsi="Times New Roman" w:eastAsia="宋体" w:cs="Times New Roman"/>
                        <w:sz w:val="18"/>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AAABB">
    <w:pPr>
      <w:pStyle w:val="7"/>
      <w:rPr>
        <w:rFonts w:ascii="Times New Roman" w:hAnsi="Times New Roman" w:eastAsia="宋体" w:cs="Times New Roman"/>
      </w:rPr>
    </w:pPr>
    <w:r>
      <w:rPr>
        <w:rFonts w:ascii="Times New Roman" w:hAnsi="Times New Roman" w:eastAsia="宋体" w:cs="Times New Roman"/>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AD01029">
                          <w:pPr>
                            <w:snapToGrid w:val="0"/>
                            <w:rPr>
                              <w:rFonts w:hint="eastAsia" w:ascii="Times New Roman" w:hAnsi="Times New Roman" w:eastAsia="宋体" w:cs="Times New Roman"/>
                              <w:sz w:val="18"/>
                              <w:lang w:eastAsia="zh-CN"/>
                            </w:rPr>
                          </w:pPr>
                          <w:r>
                            <w:rPr>
                              <w:rFonts w:hint="eastAsia" w:ascii="Times New Roman" w:hAnsi="Times New Roman" w:eastAsia="宋体" w:cs="Times New Roman"/>
                              <w:sz w:val="18"/>
                              <w:lang w:eastAsia="zh-CN"/>
                            </w:rPr>
                            <w:t xml:space="preserve">第 </w:t>
                          </w:r>
                          <w:r>
                            <w:rPr>
                              <w:rFonts w:hint="eastAsia" w:ascii="Times New Roman" w:hAnsi="Times New Roman" w:eastAsia="宋体" w:cs="Times New Roman"/>
                              <w:sz w:val="18"/>
                              <w:lang w:eastAsia="zh-CN"/>
                            </w:rPr>
                            <w:fldChar w:fldCharType="begin"/>
                          </w:r>
                          <w:r>
                            <w:rPr>
                              <w:rFonts w:hint="eastAsia" w:ascii="Times New Roman" w:hAnsi="Times New Roman" w:eastAsia="宋体" w:cs="Times New Roman"/>
                              <w:sz w:val="18"/>
                              <w:lang w:eastAsia="zh-CN"/>
                            </w:rPr>
                            <w:instrText xml:space="preserve"> PAGE  \* MERGEFORMAT </w:instrText>
                          </w:r>
                          <w:r>
                            <w:rPr>
                              <w:rFonts w:hint="eastAsia" w:ascii="Times New Roman" w:hAnsi="Times New Roman" w:eastAsia="宋体" w:cs="Times New Roman"/>
                              <w:sz w:val="18"/>
                              <w:lang w:eastAsia="zh-CN"/>
                            </w:rPr>
                            <w:fldChar w:fldCharType="separate"/>
                          </w:r>
                          <w:r>
                            <w:rPr>
                              <w:rFonts w:ascii="Times New Roman" w:hAnsi="Times New Roman" w:eastAsia="宋体" w:cs="Times New Roman"/>
                              <w:sz w:val="18"/>
                            </w:rPr>
                            <w:t>69</w:t>
                          </w:r>
                          <w:r>
                            <w:rPr>
                              <w:rFonts w:hint="eastAsia" w:ascii="Times New Roman" w:hAnsi="Times New Roman" w:eastAsia="宋体" w:cs="Times New Roman"/>
                              <w:sz w:val="18"/>
                              <w:lang w:eastAsia="zh-CN"/>
                            </w:rPr>
                            <w:fldChar w:fldCharType="end"/>
                          </w:r>
                          <w:r>
                            <w:rPr>
                              <w:rFonts w:hint="eastAsia" w:ascii="Times New Roman" w:hAnsi="Times New Roman" w:eastAsia="宋体" w:cs="Times New Roman"/>
                              <w:sz w:val="18"/>
                              <w:lang w:eastAsia="zh-CN"/>
                            </w:rPr>
                            <w:t xml:space="preserve"> 页 共 </w:t>
                          </w:r>
                          <w:r>
                            <w:rPr>
                              <w:rFonts w:hint="eastAsia" w:ascii="Times New Roman" w:hAnsi="Times New Roman" w:eastAsia="宋体" w:cs="Times New Roman"/>
                              <w:sz w:val="18"/>
                              <w:lang w:eastAsia="zh-CN"/>
                            </w:rPr>
                            <w:fldChar w:fldCharType="begin"/>
                          </w:r>
                          <w:r>
                            <w:rPr>
                              <w:rFonts w:hint="eastAsia" w:ascii="Times New Roman" w:hAnsi="Times New Roman" w:eastAsia="宋体" w:cs="Times New Roman"/>
                              <w:sz w:val="18"/>
                              <w:lang w:eastAsia="zh-CN"/>
                            </w:rPr>
                            <w:instrText xml:space="preserve"> NUMPAGES  \* MERGEFORMAT </w:instrText>
                          </w:r>
                          <w:r>
                            <w:rPr>
                              <w:rFonts w:hint="eastAsia" w:ascii="Times New Roman" w:hAnsi="Times New Roman" w:eastAsia="宋体" w:cs="Times New Roman"/>
                              <w:sz w:val="18"/>
                              <w:lang w:eastAsia="zh-CN"/>
                            </w:rPr>
                            <w:fldChar w:fldCharType="separate"/>
                          </w:r>
                          <w:r>
                            <w:rPr>
                              <w:rFonts w:hint="eastAsia" w:ascii="Times New Roman" w:hAnsi="Times New Roman" w:eastAsia="宋体" w:cs="Times New Roman"/>
                              <w:sz w:val="18"/>
                              <w:lang w:eastAsia="zh-CN"/>
                            </w:rPr>
                            <w:t>80</w:t>
                          </w:r>
                          <w:r>
                            <w:rPr>
                              <w:rFonts w:hint="eastAsia" w:ascii="Times New Roman" w:hAnsi="Times New Roman" w:eastAsia="宋体" w:cs="Times New Roman"/>
                              <w:sz w:val="18"/>
                              <w:lang w:eastAsia="zh-CN"/>
                            </w:rPr>
                            <w:fldChar w:fldCharType="end"/>
                          </w:r>
                          <w:r>
                            <w:rPr>
                              <w:rFonts w:hint="eastAsia" w:ascii="Times New Roman" w:hAnsi="Times New Roman" w:eastAsia="宋体" w:cs="Times New Roman"/>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0AD01029">
                    <w:pPr>
                      <w:snapToGrid w:val="0"/>
                      <w:rPr>
                        <w:rFonts w:hint="eastAsia" w:ascii="Times New Roman" w:hAnsi="Times New Roman" w:eastAsia="宋体" w:cs="Times New Roman"/>
                        <w:sz w:val="18"/>
                        <w:lang w:eastAsia="zh-CN"/>
                      </w:rPr>
                    </w:pPr>
                    <w:r>
                      <w:rPr>
                        <w:rFonts w:hint="eastAsia" w:ascii="Times New Roman" w:hAnsi="Times New Roman" w:eastAsia="宋体" w:cs="Times New Roman"/>
                        <w:sz w:val="18"/>
                        <w:lang w:eastAsia="zh-CN"/>
                      </w:rPr>
                      <w:t xml:space="preserve">第 </w:t>
                    </w:r>
                    <w:r>
                      <w:rPr>
                        <w:rFonts w:hint="eastAsia" w:ascii="Times New Roman" w:hAnsi="Times New Roman" w:eastAsia="宋体" w:cs="Times New Roman"/>
                        <w:sz w:val="18"/>
                        <w:lang w:eastAsia="zh-CN"/>
                      </w:rPr>
                      <w:fldChar w:fldCharType="begin"/>
                    </w:r>
                    <w:r>
                      <w:rPr>
                        <w:rFonts w:hint="eastAsia" w:ascii="Times New Roman" w:hAnsi="Times New Roman" w:eastAsia="宋体" w:cs="Times New Roman"/>
                        <w:sz w:val="18"/>
                        <w:lang w:eastAsia="zh-CN"/>
                      </w:rPr>
                      <w:instrText xml:space="preserve"> PAGE  \* MERGEFORMAT </w:instrText>
                    </w:r>
                    <w:r>
                      <w:rPr>
                        <w:rFonts w:hint="eastAsia" w:ascii="Times New Roman" w:hAnsi="Times New Roman" w:eastAsia="宋体" w:cs="Times New Roman"/>
                        <w:sz w:val="18"/>
                        <w:lang w:eastAsia="zh-CN"/>
                      </w:rPr>
                      <w:fldChar w:fldCharType="separate"/>
                    </w:r>
                    <w:r>
                      <w:rPr>
                        <w:rFonts w:ascii="Times New Roman" w:hAnsi="Times New Roman" w:eastAsia="宋体" w:cs="Times New Roman"/>
                        <w:sz w:val="18"/>
                      </w:rPr>
                      <w:t>69</w:t>
                    </w:r>
                    <w:r>
                      <w:rPr>
                        <w:rFonts w:hint="eastAsia" w:ascii="Times New Roman" w:hAnsi="Times New Roman" w:eastAsia="宋体" w:cs="Times New Roman"/>
                        <w:sz w:val="18"/>
                        <w:lang w:eastAsia="zh-CN"/>
                      </w:rPr>
                      <w:fldChar w:fldCharType="end"/>
                    </w:r>
                    <w:r>
                      <w:rPr>
                        <w:rFonts w:hint="eastAsia" w:ascii="Times New Roman" w:hAnsi="Times New Roman" w:eastAsia="宋体" w:cs="Times New Roman"/>
                        <w:sz w:val="18"/>
                        <w:lang w:eastAsia="zh-CN"/>
                      </w:rPr>
                      <w:t xml:space="preserve"> 页 共 </w:t>
                    </w:r>
                    <w:r>
                      <w:rPr>
                        <w:rFonts w:hint="eastAsia" w:ascii="Times New Roman" w:hAnsi="Times New Roman" w:eastAsia="宋体" w:cs="Times New Roman"/>
                        <w:sz w:val="18"/>
                        <w:lang w:eastAsia="zh-CN"/>
                      </w:rPr>
                      <w:fldChar w:fldCharType="begin"/>
                    </w:r>
                    <w:r>
                      <w:rPr>
                        <w:rFonts w:hint="eastAsia" w:ascii="Times New Roman" w:hAnsi="Times New Roman" w:eastAsia="宋体" w:cs="Times New Roman"/>
                        <w:sz w:val="18"/>
                        <w:lang w:eastAsia="zh-CN"/>
                      </w:rPr>
                      <w:instrText xml:space="preserve"> NUMPAGES  \* MERGEFORMAT </w:instrText>
                    </w:r>
                    <w:r>
                      <w:rPr>
                        <w:rFonts w:hint="eastAsia" w:ascii="Times New Roman" w:hAnsi="Times New Roman" w:eastAsia="宋体" w:cs="Times New Roman"/>
                        <w:sz w:val="18"/>
                        <w:lang w:eastAsia="zh-CN"/>
                      </w:rPr>
                      <w:fldChar w:fldCharType="separate"/>
                    </w:r>
                    <w:r>
                      <w:rPr>
                        <w:rFonts w:hint="eastAsia" w:ascii="Times New Roman" w:hAnsi="Times New Roman" w:eastAsia="宋体" w:cs="Times New Roman"/>
                        <w:sz w:val="18"/>
                        <w:lang w:eastAsia="zh-CN"/>
                      </w:rPr>
                      <w:t>80</w:t>
                    </w:r>
                    <w:r>
                      <w:rPr>
                        <w:rFonts w:hint="eastAsia" w:ascii="Times New Roman" w:hAnsi="Times New Roman" w:eastAsia="宋体" w:cs="Times New Roman"/>
                        <w:sz w:val="18"/>
                        <w:lang w:eastAsia="zh-CN"/>
                      </w:rPr>
                      <w:fldChar w:fldCharType="end"/>
                    </w:r>
                    <w:r>
                      <w:rPr>
                        <w:rFonts w:hint="eastAsia" w:ascii="Times New Roman" w:hAnsi="Times New Roman" w:eastAsia="宋体" w:cs="Times New Roman"/>
                        <w:sz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CEBE3">
    <w:pPr>
      <w:pStyle w:val="8"/>
      <w:pBdr>
        <w:top w:val="none" w:color="auto" w:sz="0" w:space="0"/>
        <w:left w:val="none" w:color="auto" w:sz="0" w:space="0"/>
        <w:bottom w:val="single" w:color="auto" w:sz="4" w:space="1"/>
        <w:right w:val="none" w:color="auto" w:sz="0" w:space="0"/>
        <w:between w:val="none" w:color="auto" w:sz="0" w:space="0"/>
      </w:pBdr>
      <w:tabs>
        <w:tab w:val="left" w:pos="978"/>
      </w:tabs>
      <w:jc w:val="both"/>
      <w:rPr>
        <w:rFonts w:hint="eastAsia" w:ascii="宋体" w:hAnsi="宋体" w:eastAsia="宋体" w:cs="Times New Roman"/>
        <w:sz w:val="21"/>
        <w:szCs w:val="21"/>
        <w:lang w:eastAsia="zh-CN"/>
      </w:rPr>
    </w:pPr>
    <w:r>
      <w:rPr>
        <w:rFonts w:hint="eastAsia" w:ascii="宋体" w:hAnsi="宋体" w:eastAsia="宋体" w:cs="Times New Roman"/>
        <w:sz w:val="21"/>
        <w:szCs w:val="21"/>
      </w:rPr>
      <w:t xml:space="preserve">竞争性磋商文件                                       </w:t>
    </w:r>
    <w:r>
      <w:rPr>
        <w:rFonts w:hint="eastAsia" w:ascii="宋体" w:hAnsi="宋体" w:eastAsia="宋体" w:cs="Times New Roman"/>
        <w:sz w:val="21"/>
        <w:szCs w:val="21"/>
        <w:lang w:eastAsia="zh-CN"/>
      </w:rPr>
      <w:t>福建省荔卫药械招标服务有限公司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D6A6D">
    <w:pPr>
      <w:pStyle w:val="8"/>
      <w:pBdr>
        <w:top w:val="none" w:color="auto" w:sz="0" w:space="0"/>
        <w:left w:val="none" w:color="auto" w:sz="0" w:space="0"/>
        <w:bottom w:val="single" w:color="auto" w:sz="4" w:space="1"/>
        <w:right w:val="none" w:color="auto" w:sz="0" w:space="0"/>
        <w:between w:val="none" w:color="auto" w:sz="0" w:space="0"/>
      </w:pBdr>
      <w:tabs>
        <w:tab w:val="left" w:pos="978"/>
      </w:tabs>
      <w:jc w:val="both"/>
      <w:rPr>
        <w:rFonts w:hint="eastAsia" w:ascii="宋体" w:hAnsi="宋体" w:eastAsia="宋体" w:cs="Times New Roman"/>
        <w:sz w:val="21"/>
        <w:szCs w:val="21"/>
        <w:lang w:eastAsia="zh-CN"/>
      </w:rPr>
    </w:pPr>
    <w:r>
      <w:rPr>
        <w:rFonts w:hint="eastAsia" w:ascii="宋体" w:hAnsi="宋体" w:eastAsia="宋体" w:cs="Times New Roman"/>
        <w:sz w:val="21"/>
        <w:szCs w:val="21"/>
      </w:rPr>
      <w:t xml:space="preserve">竞争性磋商文件                                    </w:t>
    </w:r>
    <w:r>
      <w:rPr>
        <w:rFonts w:hint="eastAsia" w:ascii="宋体" w:hAnsi="宋体" w:eastAsia="宋体" w:cs="Times New Roman"/>
        <w:sz w:val="21"/>
        <w:szCs w:val="21"/>
        <w:lang w:eastAsia="zh-CN"/>
      </w:rPr>
      <w:t>福建省荔卫药械招标服务有限公司</w:t>
    </w:r>
  </w:p>
  <w:p w14:paraId="71684294">
    <w:pPr>
      <w:pStyle w:val="8"/>
      <w:pBdr>
        <w:top w:val="none" w:color="auto" w:sz="0" w:space="0"/>
        <w:left w:val="none" w:color="auto" w:sz="0" w:space="0"/>
        <w:bottom w:val="none" w:color="auto" w:sz="0" w:space="1"/>
        <w:right w:val="none" w:color="auto" w:sz="0" w:space="0"/>
        <w:between w:val="none" w:color="auto" w:sz="0" w:space="0"/>
      </w:pBdr>
      <w:rPr>
        <w:rFonts w:hint="eastAsia" w:ascii="宋体" w:hAnsi="宋体" w:eastAsia="宋体" w:cs="Times New Roman"/>
        <w:sz w:val="21"/>
        <w:szCs w:val="21"/>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7F819">
    <w:pPr>
      <w:pStyle w:val="8"/>
      <w:tabs>
        <w:tab w:val="left" w:pos="978"/>
      </w:tabs>
      <w:jc w:val="both"/>
      <w:rPr>
        <w:rFonts w:ascii="Times New Roman" w:hAnsi="Times New Roman" w:eastAsia="宋体" w:cs="Times New Roman"/>
      </w:rPr>
    </w:pPr>
    <w:r>
      <w:rPr>
        <w:rFonts w:hint="eastAsia" w:ascii="宋体" w:hAnsi="宋体" w:eastAsia="宋体" w:cs="Times New Roman"/>
        <w:sz w:val="21"/>
        <w:szCs w:val="21"/>
      </w:rPr>
      <w:t xml:space="preserve">竞争性磋商采购文件                                </w:t>
    </w:r>
    <w:r>
      <w:rPr>
        <w:rFonts w:hint="eastAsia" w:ascii="宋体" w:hAnsi="宋体" w:eastAsia="宋体" w:cs="Times New Roman"/>
        <w:sz w:val="21"/>
        <w:szCs w:val="21"/>
        <w:lang w:eastAsia="zh-CN"/>
      </w:rPr>
      <w:t>福建省荔卫药械招标服务有限公司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A314CBC4"/>
    <w:multiLevelType w:val="singleLevel"/>
    <w:tmpl w:val="A314CBC4"/>
    <w:lvl w:ilvl="0" w:tentative="0">
      <w:start w:val="2"/>
      <w:numFmt w:val="decimal"/>
      <w:suff w:val="nothing"/>
      <w:lvlText w:val="（%1）"/>
      <w:lvlJc w:val="left"/>
    </w:lvl>
  </w:abstractNum>
  <w:abstractNum w:abstractNumId="1">
    <w:nsid w:val="00000001"/>
    <w:multiLevelType w:val="multilevel"/>
    <w:tmpl w:val="00000001"/>
    <w:lvl w:ilvl="0" w:tentative="0">
      <w:start w:val="1"/>
      <w:numFmt w:val="decimal"/>
      <w:lvlText w:val="%1)"/>
      <w:lvlJc w:val="left"/>
      <w:pPr>
        <w:tabs>
          <w:tab w:val="left" w:pos="927"/>
        </w:tabs>
        <w:ind w:left="927" w:hanging="420"/>
      </w:pPr>
    </w:lvl>
    <w:lvl w:ilvl="1" w:tentative="0">
      <w:start w:val="1"/>
      <w:numFmt w:val="decimal"/>
      <w:lvlText w:val="%2）"/>
      <w:lvlJc w:val="left"/>
      <w:pPr>
        <w:tabs>
          <w:tab w:val="left" w:pos="454"/>
        </w:tabs>
        <w:ind w:left="454" w:hanging="454"/>
      </w:pPr>
      <w:rPr>
        <w:rFonts w:hint="eastAsia"/>
        <w:b w:val="0"/>
        <w:i w:val="0"/>
        <w:sz w:val="24"/>
      </w:rPr>
    </w:lvl>
    <w:lvl w:ilvl="2" w:tentative="0">
      <w:start w:val="1"/>
      <w:numFmt w:val="lowerRoman"/>
      <w:lvlText w:val="%3."/>
      <w:lvlJc w:val="right"/>
      <w:pPr>
        <w:tabs>
          <w:tab w:val="left" w:pos="1767"/>
        </w:tabs>
        <w:ind w:left="1767" w:hanging="420"/>
      </w:pPr>
    </w:lvl>
    <w:lvl w:ilvl="3" w:tentative="0">
      <w:start w:val="1"/>
      <w:numFmt w:val="decimal"/>
      <w:lvlText w:val="%4、"/>
      <w:lvlJc w:val="left"/>
      <w:pPr>
        <w:tabs>
          <w:tab w:val="left" w:pos="2127"/>
        </w:tabs>
        <w:ind w:left="2127" w:hanging="360"/>
      </w:pPr>
      <w:rPr>
        <w:rFonts w:hint="default"/>
        <w:color w:val="auto"/>
      </w:rPr>
    </w:lvl>
    <w:lvl w:ilvl="4" w:tentative="0">
      <w:start w:val="1"/>
      <w:numFmt w:val="lowerLetter"/>
      <w:lvlText w:val="%5)"/>
      <w:lvlJc w:val="left"/>
      <w:pPr>
        <w:tabs>
          <w:tab w:val="left" w:pos="2607"/>
        </w:tabs>
        <w:ind w:left="2607" w:hanging="420"/>
      </w:pPr>
    </w:lvl>
    <w:lvl w:ilvl="5" w:tentative="0">
      <w:start w:val="1"/>
      <w:numFmt w:val="lowerRoman"/>
      <w:lvlText w:val="%6."/>
      <w:lvlJc w:val="right"/>
      <w:pPr>
        <w:tabs>
          <w:tab w:val="left" w:pos="3027"/>
        </w:tabs>
        <w:ind w:left="3027" w:hanging="420"/>
      </w:pPr>
    </w:lvl>
    <w:lvl w:ilvl="6" w:tentative="0">
      <w:start w:val="1"/>
      <w:numFmt w:val="decimal"/>
      <w:lvlText w:val="%7."/>
      <w:lvlJc w:val="left"/>
      <w:pPr>
        <w:tabs>
          <w:tab w:val="left" w:pos="3447"/>
        </w:tabs>
        <w:ind w:left="3447" w:hanging="420"/>
      </w:pPr>
    </w:lvl>
    <w:lvl w:ilvl="7" w:tentative="0">
      <w:start w:val="1"/>
      <w:numFmt w:val="lowerLetter"/>
      <w:lvlText w:val="%8)"/>
      <w:lvlJc w:val="left"/>
      <w:pPr>
        <w:tabs>
          <w:tab w:val="left" w:pos="3867"/>
        </w:tabs>
        <w:ind w:left="3867" w:hanging="420"/>
      </w:pPr>
    </w:lvl>
    <w:lvl w:ilvl="8" w:tentative="0">
      <w:start w:val="1"/>
      <w:numFmt w:val="lowerRoman"/>
      <w:lvlText w:val="%9."/>
      <w:lvlJc w:val="right"/>
      <w:pPr>
        <w:tabs>
          <w:tab w:val="left" w:pos="4287"/>
        </w:tabs>
        <w:ind w:left="4287" w:hanging="420"/>
      </w:pPr>
    </w:lvl>
  </w:abstractNum>
  <w:abstractNum w:abstractNumId="2">
    <w:nsid w:val="525D71F4"/>
    <w:multiLevelType w:val="multilevel"/>
    <w:tmpl w:val="525D71F4"/>
    <w:lvl w:ilvl="0" w:tentative="0">
      <w:start w:val="1"/>
      <w:numFmt w:val="decimal"/>
      <w:lvlText w:val="%1"/>
      <w:lvlJc w:val="left"/>
      <w:pPr>
        <w:tabs>
          <w:tab w:val="left" w:pos="420"/>
        </w:tabs>
        <w:ind w:left="420" w:hanging="420"/>
      </w:pPr>
      <w:rPr>
        <w:rFonts w:hint="eastAsia"/>
      </w:rPr>
    </w:lvl>
    <w:lvl w:ilvl="1" w:tentative="0">
      <w:start w:val="1"/>
      <w:numFmt w:val="bullet"/>
      <w:lvlText w:val=""/>
      <w:lvlPicBulletId w:val="0"/>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C76E009"/>
    <w:multiLevelType w:val="singleLevel"/>
    <w:tmpl w:val="6C76E009"/>
    <w:lvl w:ilvl="0" w:tentative="0">
      <w:start w:val="1"/>
      <w:numFmt w:val="chineseCounting"/>
      <w:suff w:val="nothing"/>
      <w:lvlText w:val="%1、"/>
      <w:lvlJc w:val="left"/>
      <w:rPr>
        <w:rFonts w:hint="eastAsia"/>
      </w:rPr>
    </w:lvl>
  </w:abstractNum>
  <w:abstractNum w:abstractNumId="4">
    <w:nsid w:val="777B81B1"/>
    <w:multiLevelType w:val="singleLevel"/>
    <w:tmpl w:val="777B81B1"/>
    <w:lvl w:ilvl="0" w:tentative="0">
      <w:start w:val="3"/>
      <w:numFmt w:val="chineseCounting"/>
      <w:suff w:val="space"/>
      <w:lvlText w:val="第%1章"/>
      <w:lvlJc w:val="left"/>
      <w:rPr>
        <w:rFonts w:hint="eastAsia"/>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6C7285"/>
    <w:rsid w:val="02BB2E8D"/>
    <w:rsid w:val="35B47A5A"/>
    <w:rsid w:val="3B62743C"/>
    <w:rsid w:val="3B6C7285"/>
    <w:rsid w:val="74E140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link w:val="24"/>
    <w:qFormat/>
    <w:uiPriority w:val="0"/>
    <w:pPr>
      <w:keepNext/>
      <w:keepLines/>
      <w:widowControl w:val="0"/>
      <w:spacing w:before="220" w:beforeLines="0" w:after="210" w:afterLines="0" w:line="360" w:lineRule="auto"/>
      <w:jc w:val="center"/>
      <w:outlineLvl w:val="0"/>
    </w:pPr>
    <w:rPr>
      <w:rFonts w:ascii="Times New Roman" w:hAnsi="Times New Roman" w:eastAsia="黑体" w:cs="Times New Roman"/>
      <w:b/>
      <w:kern w:val="44"/>
      <w:sz w:val="36"/>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widowControl w:val="0"/>
      <w:spacing w:after="120" w:afterLines="0"/>
      <w:ind w:left="420" w:leftChars="200"/>
      <w:jc w:val="both"/>
    </w:pPr>
    <w:rPr>
      <w:rFonts w:ascii="Times New Roman" w:hAnsi="Times New Roman" w:eastAsia="宋体" w:cs="Times New Roman"/>
      <w:kern w:val="0"/>
      <w:sz w:val="20"/>
      <w:lang w:val="en-US" w:eastAsia="zh-CN" w:bidi="ar-SA"/>
    </w:rPr>
  </w:style>
  <w:style w:type="paragraph" w:styleId="4">
    <w:name w:val="envelope return"/>
    <w:basedOn w:val="1"/>
    <w:qFormat/>
    <w:uiPriority w:val="0"/>
    <w:pPr>
      <w:widowControl w:val="0"/>
      <w:tabs>
        <w:tab w:val="left" w:pos="978"/>
      </w:tabs>
      <w:snapToGrid w:val="0"/>
      <w:jc w:val="both"/>
    </w:pPr>
    <w:rPr>
      <w:rFonts w:ascii="Arial" w:hAnsi="Arial" w:eastAsia="宋体" w:cs="Times New Roman"/>
      <w:kern w:val="2"/>
      <w:sz w:val="21"/>
      <w:lang w:val="en-US" w:eastAsia="zh-CN" w:bidi="ar-SA"/>
    </w:rPr>
  </w:style>
  <w:style w:type="paragraph" w:styleId="5">
    <w:name w:val="Plain Text"/>
    <w:next w:val="1"/>
    <w:qFormat/>
    <w:uiPriority w:val="0"/>
    <w:pPr>
      <w:widowControl w:val="0"/>
      <w:jc w:val="both"/>
    </w:pPr>
    <w:rPr>
      <w:rFonts w:ascii="宋体" w:hAnsi="Courier New" w:eastAsia="宋体" w:cs="Times New Roman"/>
      <w:kern w:val="0"/>
      <w:sz w:val="20"/>
      <w:lang w:val="en-US" w:eastAsia="zh-CN" w:bidi="ar-SA"/>
    </w:rPr>
  </w:style>
  <w:style w:type="paragraph" w:styleId="6">
    <w:name w:val="Date"/>
    <w:next w:val="1"/>
    <w:qFormat/>
    <w:uiPriority w:val="0"/>
    <w:pPr>
      <w:widowControl w:val="0"/>
      <w:jc w:val="both"/>
    </w:pPr>
    <w:rPr>
      <w:rFonts w:ascii="Times New Roman" w:hAnsi="Times New Roman" w:eastAsia="宋体" w:cs="Times New Roman"/>
      <w:kern w:val="0"/>
      <w:sz w:val="28"/>
      <w:lang w:val="en-US" w:eastAsia="zh-CN" w:bidi="ar-SA"/>
    </w:rPr>
  </w:style>
  <w:style w:type="paragraph" w:styleId="7">
    <w:name w:val="footer"/>
    <w:qFormat/>
    <w:uiPriority w:val="0"/>
    <w:pPr>
      <w:widowControl w:val="0"/>
      <w:tabs>
        <w:tab w:val="center" w:pos="4153"/>
        <w:tab w:val="right" w:pos="8306"/>
      </w:tabs>
      <w:snapToGrid w:val="0"/>
      <w:jc w:val="left"/>
    </w:pPr>
    <w:rPr>
      <w:rFonts w:ascii="Times New Roman" w:hAnsi="Times New Roman" w:eastAsia="宋体" w:cs="Times New Roman"/>
      <w:kern w:val="0"/>
      <w:sz w:val="18"/>
      <w:lang w:val="en-US" w:eastAsia="zh-CN" w:bidi="ar-SA"/>
    </w:rPr>
  </w:style>
  <w:style w:type="paragraph" w:styleId="8">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0"/>
      <w:sz w:val="18"/>
      <w:lang w:val="en-US" w:eastAsia="zh-CN" w:bidi="ar-SA"/>
    </w:rPr>
  </w:style>
  <w:style w:type="paragraph" w:styleId="9">
    <w:name w:val="toc 1"/>
    <w:next w:val="1"/>
    <w:qFormat/>
    <w:uiPriority w:val="0"/>
    <w:pPr>
      <w:widowControl w:val="0"/>
      <w:jc w:val="both"/>
    </w:pPr>
    <w:rPr>
      <w:rFonts w:ascii="Times New Roman" w:hAnsi="Times New Roman" w:eastAsia="宋体" w:cs="Times New Roman"/>
      <w:kern w:val="2"/>
      <w:sz w:val="21"/>
      <w:lang w:val="en-US" w:eastAsia="zh-CN" w:bidi="ar-SA"/>
    </w:rPr>
  </w:style>
  <w:style w:type="paragraph" w:styleId="10">
    <w:name w:val="Normal (Web)"/>
    <w:qFormat/>
    <w:uiPriority w:val="99"/>
    <w:pPr>
      <w:widowControl w:val="0"/>
      <w:spacing w:line="300" w:lineRule="auto"/>
      <w:jc w:val="both"/>
    </w:pPr>
    <w:rPr>
      <w:rFonts w:ascii="Times New Roman" w:hAnsi="Times New Roman" w:eastAsia="宋体" w:cs="Times New Roman"/>
      <w:kern w:val="2"/>
      <w:sz w:val="24"/>
      <w:lang w:val="en-US" w:eastAsia="zh-CN" w:bidi="ar-SA"/>
    </w:rPr>
  </w:style>
  <w:style w:type="paragraph" w:styleId="11">
    <w:name w:val="Body Text First Indent 2"/>
    <w:basedOn w:val="3"/>
    <w:next w:val="1"/>
    <w:qFormat/>
    <w:uiPriority w:val="99"/>
    <w:pPr>
      <w:widowControl w:val="0"/>
      <w:spacing w:after="120" w:afterLines="0"/>
      <w:ind w:left="420" w:leftChars="200" w:firstLine="420" w:firstLineChars="200"/>
      <w:jc w:val="both"/>
    </w:pPr>
    <w:rPr>
      <w:rFonts w:ascii="Times New Roman" w:hAnsi="Times New Roman" w:eastAsia="宋体" w:cs="Times New Roman"/>
      <w:kern w:val="0"/>
      <w:sz w:val="20"/>
      <w:szCs w:val="24"/>
      <w:lang w:val="en-US" w:eastAsia="zh-CN" w:bidi="ar-SA"/>
    </w:rPr>
  </w:style>
  <w:style w:type="table" w:styleId="1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rFonts w:ascii="Calibri" w:hAnsi="Calibri" w:eastAsia="宋体"/>
      <w:b/>
      <w:bCs/>
      <w:kern w:val="2"/>
      <w:sz w:val="24"/>
      <w:szCs w:val="24"/>
      <w:lang w:val="en-US" w:eastAsia="zh-CN" w:bidi="ar-SA"/>
    </w:rPr>
  </w:style>
  <w:style w:type="paragraph" w:customStyle="1" w:styleId="16">
    <w:name w:val="样式 标题 3 + (中文) 黑体 小四 非加粗 段前: 7.8 磅 段后: 0 磅 行距: 固定值 20 磅_0"/>
    <w:qFormat/>
    <w:uiPriority w:val="0"/>
    <w:pPr>
      <w:keepNext/>
      <w:keepLines/>
      <w:widowControl w:val="0"/>
      <w:spacing w:before="0" w:beforeLines="0" w:after="0" w:afterLines="0" w:line="400" w:lineRule="exact"/>
      <w:jc w:val="both"/>
      <w:outlineLvl w:val="2"/>
    </w:pPr>
    <w:rPr>
      <w:rFonts w:ascii="Times New Roman" w:hAnsi="Times New Roman" w:eastAsia="黑体" w:cs="宋体"/>
      <w:kern w:val="2"/>
      <w:sz w:val="21"/>
      <w:szCs w:val="20"/>
      <w:lang w:val="en-US" w:eastAsia="zh-CN" w:bidi="ar-SA"/>
    </w:rPr>
  </w:style>
  <w:style w:type="character" w:customStyle="1" w:styleId="17">
    <w:name w:val="标题 1 Char1"/>
    <w:link w:val="2"/>
    <w:qFormat/>
    <w:uiPriority w:val="0"/>
    <w:rPr>
      <w:rFonts w:eastAsia="黑体"/>
      <w:b/>
      <w:kern w:val="44"/>
      <w:sz w:val="36"/>
      <w:lang w:val="en-US" w:eastAsia="zh-CN" w:bidi="ar-SA"/>
    </w:rPr>
  </w:style>
  <w:style w:type="paragraph" w:customStyle="1" w:styleId="18">
    <w:name w:val="null3"/>
    <w:qFormat/>
    <w:uiPriority w:val="0"/>
    <w:rPr>
      <w:rFonts w:hint="eastAsia" w:ascii="Times New Roman" w:hAnsi="Times New Roman" w:eastAsia="宋体" w:cs="Times New Roman"/>
      <w:sz w:val="21"/>
      <w:szCs w:val="22"/>
      <w:lang w:val="en-US" w:eastAsia="zh-CN" w:bidi="ar-SA"/>
    </w:rPr>
  </w:style>
  <w:style w:type="paragraph" w:customStyle="1" w:styleId="1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0">
    <w:name w:val="标题 3_0"/>
    <w:next w:val="21"/>
    <w:qFormat/>
    <w:uiPriority w:val="0"/>
    <w:pPr>
      <w:keepNext/>
      <w:keepLines/>
      <w:widowControl w:val="0"/>
      <w:spacing w:before="260" w:beforeLines="0" w:after="260" w:afterLines="0" w:line="416" w:lineRule="auto"/>
      <w:jc w:val="both"/>
      <w:outlineLvl w:val="2"/>
    </w:pPr>
    <w:rPr>
      <w:rFonts w:ascii="Times New Roman" w:hAnsi="Times New Roman" w:eastAsia="宋体" w:cs="Times New Roman"/>
      <w:b/>
      <w:bCs/>
      <w:kern w:val="2"/>
      <w:sz w:val="32"/>
      <w:szCs w:val="32"/>
      <w:lang w:val="en-US" w:eastAsia="zh-CN" w:bidi="ar-SA"/>
    </w:rPr>
  </w:style>
  <w:style w:type="paragraph" w:customStyle="1" w:styleId="21">
    <w:name w:val="正文_1"/>
    <w:next w:val="11"/>
    <w:qFormat/>
    <w:uiPriority w:val="0"/>
    <w:pPr>
      <w:widowControl w:val="0"/>
      <w:jc w:val="both"/>
    </w:pPr>
    <w:rPr>
      <w:rFonts w:ascii="Times New Roman" w:hAnsi="Times New Roman" w:eastAsia="仿宋_GB2312" w:cs="Times New Roman"/>
      <w:kern w:val="2"/>
      <w:sz w:val="21"/>
      <w:szCs w:val="22"/>
      <w:lang w:val="en-US" w:eastAsia="zh-CN" w:bidi="ar-SA"/>
    </w:rPr>
  </w:style>
  <w:style w:type="paragraph" w:customStyle="1" w:styleId="22">
    <w:name w:val="正文_0"/>
    <w:next w:val="11"/>
    <w:qFormat/>
    <w:uiPriority w:val="0"/>
    <w:pPr>
      <w:widowControl w:val="0"/>
      <w:jc w:val="both"/>
    </w:pPr>
    <w:rPr>
      <w:rFonts w:ascii="Times New Roman" w:hAnsi="Times New Roman" w:eastAsia="仿宋_GB2312" w:cs="Times New Roman"/>
      <w:kern w:val="2"/>
      <w:sz w:val="21"/>
      <w:szCs w:val="22"/>
      <w:lang w:val="en-US" w:eastAsia="zh-CN" w:bidi="ar-SA"/>
    </w:rPr>
  </w:style>
  <w:style w:type="paragraph" w:customStyle="1" w:styleId="23">
    <w:name w:val="正文首缩两字"/>
    <w:qFormat/>
    <w:uiPriority w:val="0"/>
    <w:pPr>
      <w:widowControl w:val="0"/>
      <w:spacing w:line="360" w:lineRule="auto"/>
      <w:ind w:firstLine="200" w:firstLineChars="200"/>
      <w:jc w:val="both"/>
    </w:pPr>
    <w:rPr>
      <w:rFonts w:ascii="Verdana" w:hAnsi="Verdana" w:eastAsia="宋体" w:cs="Times New Roman"/>
      <w:kern w:val="2"/>
      <w:sz w:val="24"/>
      <w:lang w:val="en-US" w:eastAsia="zh-CN" w:bidi="ar-SA"/>
    </w:rPr>
  </w:style>
  <w:style w:type="character" w:customStyle="1" w:styleId="24">
    <w:name w:val="标题 1 字符"/>
    <w:link w:val="2"/>
    <w:qFormat/>
    <w:uiPriority w:val="0"/>
    <w:rPr>
      <w:b/>
      <w:bCs/>
      <w:kern w:val="44"/>
      <w:sz w:val="44"/>
      <w:szCs w:val="44"/>
    </w:rPr>
  </w:style>
  <w:style w:type="paragraph" w:customStyle="1" w:styleId="25">
    <w:name w:val="样式3"/>
    <w:qFormat/>
    <w:uiPriority w:val="0"/>
    <w:pPr>
      <w:widowControl w:val="0"/>
      <w:spacing w:line="0" w:lineRule="atLeast"/>
      <w:jc w:val="both"/>
      <w:outlineLvl w:val="0"/>
    </w:pPr>
    <w:rPr>
      <w:rFonts w:ascii="宋体" w:hAnsi="Courier New" w:eastAsia="宋体" w:cs="Times New Roman"/>
      <w:kern w:val="0"/>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11757</Words>
  <Characters>12353</Characters>
  <Lines>0</Lines>
  <Paragraphs>0</Paragraphs>
  <TotalTime>33</TotalTime>
  <ScaleCrop>false</ScaleCrop>
  <LinksUpToDate>false</LinksUpToDate>
  <CharactersWithSpaces>12498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2025-03-28T07:18:00Z</dcterms:created>
  <dc:creator>Admin</dc:creator>
  <cp:lastModifiedBy>Administrator</cp:lastModifiedBy>
  <cp:lastPrinted>2025-07-08T01:21:00Z</cp:lastPrinted>
  <dcterms:modified xsi:type="dcterms:W3CDTF">2025-07-14T01:06:39Z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02489EE83F4D4916917807D0A9FB0ECD_13</vt:lpwstr>
  </property>
  <property fmtid="{D5CDD505-2E9C-101B-9397-08002B2CF9AE}" pid="4" name="KSOTemplateDocerSaveRecord">
    <vt:lpwstr>eyJoZGlkIjoiZDE3MmVhMDQxOGM3NmY5NDVmOWQ1ZDI5MzA0MjRlNzkifQ==</vt:lpwstr>
  </property>
</Properties>
</file>